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41" w:rightFromText="141" w:vertAnchor="text" w:tblpX="-10" w:tblpY="1"/>
        <w:tblOverlap w:val="never"/>
        <w:tblW w:w="97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4144"/>
        <w:gridCol w:w="1984"/>
        <w:gridCol w:w="1701"/>
      </w:tblGrid>
      <w:tr w:rsidR="00483AEF" w:rsidRPr="006C18ED" w14:paraId="0C0DAE45" w14:textId="77777777" w:rsidTr="00681009">
        <w:trPr>
          <w:trHeight w:val="279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4B5DF2BE" w14:textId="77777777" w:rsidR="00483AEF" w:rsidRPr="006C18ED" w:rsidRDefault="00483AEF" w:rsidP="00A017FF">
            <w:pPr>
              <w:spacing w:before="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18ED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50E22E6C" wp14:editId="101BB410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56515</wp:posOffset>
                  </wp:positionV>
                  <wp:extent cx="1038225" cy="809625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363FDB" w14:textId="77777777" w:rsidR="00483AEF" w:rsidRPr="006C18ED" w:rsidRDefault="00483AEF" w:rsidP="00A017FF">
            <w:pPr>
              <w:ind w:left="3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323CB6C9" w14:textId="77777777" w:rsidR="00483AEF" w:rsidRPr="006C18ED" w:rsidRDefault="00483AEF" w:rsidP="006C18ED">
            <w:pPr>
              <w:ind w:left="134" w:righ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350007" w14:textId="5EA0E794" w:rsidR="006C18ED" w:rsidRDefault="00E23DD0" w:rsidP="006C18ED">
            <w:pPr>
              <w:tabs>
                <w:tab w:val="left" w:pos="1740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1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TNKÜ </w:t>
            </w:r>
            <w:r w:rsidR="00F93CF5" w:rsidRPr="006C1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ÇORLU MÜHENDİSLİK FAKÜLTESİ </w:t>
            </w:r>
            <w:r w:rsidR="006810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İNŞAAT MÜHENDİSLİĞİ</w:t>
            </w:r>
          </w:p>
          <w:p w14:paraId="5E3D0B2B" w14:textId="088ECC01" w:rsidR="00483AEF" w:rsidRPr="006C18ED" w:rsidRDefault="00407746" w:rsidP="006C18ED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İKL</w:t>
            </w:r>
            <w:r w:rsidR="006B7386" w:rsidRPr="006C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Pr="006C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MLEND</w:t>
            </w:r>
            <w:r w:rsidR="006B7386" w:rsidRPr="006C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</w:t>
            </w:r>
            <w:r w:rsidRPr="006C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RME KABİNİ </w:t>
            </w:r>
            <w:r w:rsidR="00E86E9E" w:rsidRPr="006C1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  <w:r w:rsidR="0002734A" w:rsidRPr="006C1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</w:t>
            </w:r>
            <w:r w:rsidR="00E86E9E" w:rsidRPr="006C1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HAZI</w:t>
            </w:r>
            <w:r w:rsidR="00F93CF5" w:rsidRPr="006C1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23DD0" w:rsidRPr="006C1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KULLANMA TAL</w:t>
            </w:r>
            <w:r w:rsidR="00E86E9E" w:rsidRPr="006C1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İ</w:t>
            </w:r>
            <w:r w:rsidR="00E23DD0" w:rsidRPr="006C18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25BC4" w14:textId="77777777" w:rsidR="00483AEF" w:rsidRPr="006C18ED" w:rsidRDefault="00483AEF" w:rsidP="00A017FF">
            <w:pPr>
              <w:spacing w:before="1" w:line="174" w:lineRule="exac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Doküman</w:t>
            </w:r>
            <w:proofErr w:type="spellEnd"/>
            <w:r w:rsidRPr="006C18ED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4E764AB" w14:textId="37A1B93C" w:rsidR="00483AEF" w:rsidRPr="006C18ED" w:rsidRDefault="00483AEF" w:rsidP="00A017FF">
            <w:pPr>
              <w:spacing w:line="176" w:lineRule="exact"/>
              <w:ind w:right="4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EYS-TL</w:t>
            </w:r>
            <w:r w:rsidR="00681009">
              <w:rPr>
                <w:rFonts w:ascii="Times New Roman" w:eastAsia="Calibri" w:hAnsi="Times New Roman" w:cs="Times New Roman"/>
                <w:sz w:val="20"/>
                <w:szCs w:val="20"/>
              </w:rPr>
              <w:t>-243</w:t>
            </w:r>
          </w:p>
        </w:tc>
      </w:tr>
      <w:tr w:rsidR="00483AEF" w:rsidRPr="006C18ED" w14:paraId="7B9FBC52" w14:textId="77777777" w:rsidTr="00681009">
        <w:trPr>
          <w:trHeight w:val="195"/>
        </w:trPr>
        <w:tc>
          <w:tcPr>
            <w:tcW w:w="1947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03E33EBF" w14:textId="77777777" w:rsidR="00483AEF" w:rsidRPr="006C18ED" w:rsidRDefault="00483AEF" w:rsidP="00A017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3FEAE946" w14:textId="77777777" w:rsidR="00483AEF" w:rsidRPr="006C18ED" w:rsidRDefault="00483AEF" w:rsidP="00A017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3EBA3" w14:textId="77777777" w:rsidR="00483AEF" w:rsidRPr="006C18ED" w:rsidRDefault="00483AEF" w:rsidP="00A017FF">
            <w:pPr>
              <w:spacing w:line="176" w:lineRule="exac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Hazırlama</w:t>
            </w:r>
            <w:proofErr w:type="spellEnd"/>
            <w:r w:rsidRPr="006C18ED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Tarihi</w:t>
            </w:r>
            <w:proofErr w:type="spellEnd"/>
            <w:r w:rsidRPr="006C18ED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739172" w14:textId="3737EE97" w:rsidR="00483AEF" w:rsidRPr="006C18ED" w:rsidRDefault="00483AEF" w:rsidP="00A017FF">
            <w:pPr>
              <w:spacing w:line="176" w:lineRule="exact"/>
              <w:ind w:right="4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1</w:t>
            </w:r>
            <w:r w:rsidR="001241F3" w:rsidRPr="006C18ED">
              <w:rPr>
                <w:rFonts w:ascii="Times New Roman" w:eastAsia="Calibri" w:hAnsi="Times New Roman" w:cs="Times New Roman"/>
                <w:sz w:val="20"/>
                <w:szCs w:val="20"/>
              </w:rPr>
              <w:t>3.04.</w:t>
            </w:r>
            <w:r w:rsidRPr="006C18ED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1241F3" w:rsidRPr="006C18ED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483AEF" w:rsidRPr="006C18ED" w14:paraId="4DA39549" w14:textId="77777777" w:rsidTr="00681009">
        <w:trPr>
          <w:trHeight w:val="195"/>
        </w:trPr>
        <w:tc>
          <w:tcPr>
            <w:tcW w:w="1947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3A0883EF" w14:textId="77777777" w:rsidR="00483AEF" w:rsidRPr="006C18ED" w:rsidRDefault="00483AEF" w:rsidP="00A017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3BA4243" w14:textId="77777777" w:rsidR="00483AEF" w:rsidRPr="006C18ED" w:rsidRDefault="00483AEF" w:rsidP="00A017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CE765" w14:textId="77777777" w:rsidR="00483AEF" w:rsidRPr="006C18ED" w:rsidRDefault="00483AEF" w:rsidP="00A017FF">
            <w:pPr>
              <w:spacing w:line="176" w:lineRule="exac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Revizyon</w:t>
            </w:r>
            <w:proofErr w:type="spellEnd"/>
            <w:r w:rsidRPr="006C18ED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Tarihi</w:t>
            </w:r>
            <w:proofErr w:type="spellEnd"/>
            <w:r w:rsidRPr="006C18ED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795EC9F" w14:textId="77777777" w:rsidR="00483AEF" w:rsidRPr="006C18ED" w:rsidRDefault="00483AEF" w:rsidP="00A017FF">
            <w:pPr>
              <w:spacing w:line="176" w:lineRule="exact"/>
              <w:ind w:right="44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--</w:t>
            </w:r>
          </w:p>
        </w:tc>
      </w:tr>
      <w:tr w:rsidR="00483AEF" w:rsidRPr="006C18ED" w14:paraId="0E01DDC5" w14:textId="77777777" w:rsidTr="00681009">
        <w:trPr>
          <w:trHeight w:val="195"/>
        </w:trPr>
        <w:tc>
          <w:tcPr>
            <w:tcW w:w="1947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17A2DF5F" w14:textId="77777777" w:rsidR="00483AEF" w:rsidRPr="006C18ED" w:rsidRDefault="00483AEF" w:rsidP="00A017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5E600EC9" w14:textId="77777777" w:rsidR="00483AEF" w:rsidRPr="006C18ED" w:rsidRDefault="00483AEF" w:rsidP="00A017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4159B" w14:textId="77777777" w:rsidR="00483AEF" w:rsidRPr="006C18ED" w:rsidRDefault="00483AEF" w:rsidP="00A017FF">
            <w:pPr>
              <w:spacing w:line="176" w:lineRule="exact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Revizyon</w:t>
            </w:r>
            <w:proofErr w:type="spellEnd"/>
            <w:r w:rsidRPr="006C18ED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 No: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15D93F4" w14:textId="77777777" w:rsidR="00483AEF" w:rsidRPr="006C18ED" w:rsidRDefault="00483AEF" w:rsidP="00A017FF">
            <w:pPr>
              <w:spacing w:line="176" w:lineRule="exact"/>
              <w:ind w:right="44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0</w:t>
            </w:r>
          </w:p>
        </w:tc>
      </w:tr>
      <w:tr w:rsidR="00483AEF" w:rsidRPr="006C18ED" w14:paraId="1CE9D020" w14:textId="77777777" w:rsidTr="00681009">
        <w:trPr>
          <w:trHeight w:val="464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8A59825" w14:textId="77777777" w:rsidR="00483AEF" w:rsidRPr="006C18ED" w:rsidRDefault="00483AEF" w:rsidP="00A017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3CAAB85" w14:textId="77777777" w:rsidR="00483AEF" w:rsidRPr="006C18ED" w:rsidRDefault="00483AEF" w:rsidP="00A017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05A980" w14:textId="37F9E6F5" w:rsidR="00483AEF" w:rsidRPr="006C18ED" w:rsidRDefault="00483AEF" w:rsidP="00A017FF">
            <w:pPr>
              <w:spacing w:before="22"/>
              <w:ind w:left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6C18ED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Toplam</w:t>
            </w:r>
            <w:proofErr w:type="spellEnd"/>
            <w:r w:rsidRPr="006C18ED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Sayfa</w:t>
            </w:r>
            <w:proofErr w:type="spellEnd"/>
            <w:r w:rsidR="00A017FF" w:rsidRPr="006C18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18ED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Sayısı</w:t>
            </w:r>
            <w:proofErr w:type="spellEnd"/>
            <w:r w:rsidR="00A017FF" w:rsidRPr="006C18ED">
              <w:rPr>
                <w:rFonts w:ascii="Times New Roman" w:eastAsia="Calibri" w:hAnsi="Times New Roman" w:cs="Times New Roman"/>
                <w:w w:val="105"/>
                <w:sz w:val="20"/>
                <w:szCs w:val="20"/>
              </w:rPr>
              <w:t>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447E6D" w14:textId="77777777" w:rsidR="00483AEF" w:rsidRPr="006C18ED" w:rsidRDefault="00483AEF" w:rsidP="00A017FF">
            <w:pPr>
              <w:spacing w:before="1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9B2D6DE" w14:textId="77777777" w:rsidR="00483AEF" w:rsidRPr="006C18ED" w:rsidRDefault="00483AEF" w:rsidP="00A017FF">
            <w:pPr>
              <w:spacing w:line="192" w:lineRule="exact"/>
              <w:ind w:right="44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8E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1</w:t>
            </w:r>
          </w:p>
        </w:tc>
      </w:tr>
    </w:tbl>
    <w:p w14:paraId="4D93BAD1" w14:textId="3772BA05" w:rsidR="00A017FF" w:rsidRPr="006C18ED" w:rsidRDefault="00A017FF" w:rsidP="002663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572057" w14:textId="7480913A" w:rsidR="00A017FF" w:rsidRPr="006C18ED" w:rsidRDefault="00A017FF" w:rsidP="002663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A017FF" w:rsidRPr="006C18ED" w14:paraId="4E8FD4C9" w14:textId="77777777" w:rsidTr="000E0515">
        <w:trPr>
          <w:trHeight w:val="471"/>
        </w:trPr>
        <w:tc>
          <w:tcPr>
            <w:tcW w:w="2943" w:type="dxa"/>
            <w:vAlign w:val="center"/>
          </w:tcPr>
          <w:p w14:paraId="4315CE2D" w14:textId="77777777" w:rsidR="00A017FF" w:rsidRPr="006C18ED" w:rsidRDefault="00A017FF" w:rsidP="007F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ED">
              <w:rPr>
                <w:rFonts w:ascii="Times New Roman" w:hAnsi="Times New Roman" w:cs="Times New Roman"/>
                <w:sz w:val="24"/>
                <w:szCs w:val="24"/>
              </w:rPr>
              <w:t>Cihazın Markası/Modeli/ Taşınır Sicil No</w:t>
            </w:r>
          </w:p>
        </w:tc>
        <w:tc>
          <w:tcPr>
            <w:tcW w:w="6804" w:type="dxa"/>
            <w:vAlign w:val="center"/>
          </w:tcPr>
          <w:p w14:paraId="26FF25E9" w14:textId="77777777" w:rsidR="00407746" w:rsidRPr="006C18ED" w:rsidRDefault="00407746" w:rsidP="00407746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İklimlendirme Kabini</w:t>
            </w:r>
          </w:p>
          <w:p w14:paraId="36935E27" w14:textId="54C86608" w:rsidR="00A017FF" w:rsidRPr="006C18ED" w:rsidRDefault="00A017FF" w:rsidP="00FE6FD5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17FF" w:rsidRPr="006C18ED" w14:paraId="53928B12" w14:textId="77777777" w:rsidTr="00A55F88">
        <w:tc>
          <w:tcPr>
            <w:tcW w:w="2943" w:type="dxa"/>
            <w:vAlign w:val="center"/>
          </w:tcPr>
          <w:p w14:paraId="7EE2FBF5" w14:textId="77777777" w:rsidR="00A017FF" w:rsidRPr="006C18ED" w:rsidRDefault="00A017FF" w:rsidP="007F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ED">
              <w:rPr>
                <w:rFonts w:ascii="Times New Roman" w:hAnsi="Times New Roman" w:cs="Times New Roman"/>
                <w:sz w:val="24"/>
                <w:szCs w:val="24"/>
              </w:rPr>
              <w:t>Kullanım Amacı</w:t>
            </w:r>
          </w:p>
        </w:tc>
        <w:tc>
          <w:tcPr>
            <w:tcW w:w="6804" w:type="dxa"/>
            <w:vAlign w:val="center"/>
          </w:tcPr>
          <w:p w14:paraId="64E8D725" w14:textId="3D7C809E" w:rsidR="00A017FF" w:rsidRPr="006C18ED" w:rsidRDefault="00A55F88" w:rsidP="007F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ED">
              <w:rPr>
                <w:rFonts w:ascii="Times New Roman" w:hAnsi="Times New Roman" w:cs="Times New Roman"/>
                <w:sz w:val="24"/>
                <w:szCs w:val="24"/>
              </w:rPr>
              <w:t>Eğitim-Öğretim</w:t>
            </w:r>
          </w:p>
        </w:tc>
      </w:tr>
      <w:tr w:rsidR="00A017FF" w:rsidRPr="006C18ED" w14:paraId="62871A34" w14:textId="77777777" w:rsidTr="009C5875">
        <w:trPr>
          <w:trHeight w:val="470"/>
        </w:trPr>
        <w:tc>
          <w:tcPr>
            <w:tcW w:w="2943" w:type="dxa"/>
            <w:vAlign w:val="center"/>
          </w:tcPr>
          <w:p w14:paraId="37EE0935" w14:textId="77777777" w:rsidR="00A017FF" w:rsidRPr="006C18ED" w:rsidRDefault="00A017FF" w:rsidP="007F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ED">
              <w:rPr>
                <w:rFonts w:ascii="Times New Roman" w:hAnsi="Times New Roman" w:cs="Times New Roman"/>
                <w:sz w:val="24"/>
                <w:szCs w:val="24"/>
              </w:rPr>
              <w:t>Sorumlusu</w:t>
            </w:r>
            <w:r w:rsidRPr="006C18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04" w:type="dxa"/>
            <w:vAlign w:val="center"/>
          </w:tcPr>
          <w:p w14:paraId="7EB6639F" w14:textId="77777777" w:rsidR="00F93CF5" w:rsidRPr="006C18ED" w:rsidRDefault="00F93CF5" w:rsidP="00F9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18ED">
              <w:rPr>
                <w:rFonts w:ascii="Times New Roman" w:hAnsi="Times New Roman" w:cs="Times New Roman"/>
                <w:sz w:val="24"/>
                <w:szCs w:val="24"/>
              </w:rPr>
              <w:t>Araş</w:t>
            </w:r>
            <w:proofErr w:type="spellEnd"/>
            <w:r w:rsidRPr="006C18ED">
              <w:rPr>
                <w:rFonts w:ascii="Times New Roman" w:hAnsi="Times New Roman" w:cs="Times New Roman"/>
                <w:sz w:val="24"/>
                <w:szCs w:val="24"/>
              </w:rPr>
              <w:t>. Gör. Yunus Emre AVŞAR</w:t>
            </w:r>
          </w:p>
          <w:p w14:paraId="41E3FDA9" w14:textId="27C5FB98" w:rsidR="00A017FF" w:rsidRPr="006C18ED" w:rsidRDefault="00A017FF" w:rsidP="009C587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7FF" w:rsidRPr="006C18ED" w14:paraId="1E7025AC" w14:textId="77777777" w:rsidTr="00A55F88">
        <w:tc>
          <w:tcPr>
            <w:tcW w:w="2943" w:type="dxa"/>
            <w:vAlign w:val="center"/>
          </w:tcPr>
          <w:p w14:paraId="7405269D" w14:textId="77777777" w:rsidR="00A017FF" w:rsidRPr="006C18ED" w:rsidRDefault="00A017FF" w:rsidP="007F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ED">
              <w:rPr>
                <w:rFonts w:ascii="Times New Roman" w:hAnsi="Times New Roman" w:cs="Times New Roman"/>
                <w:sz w:val="24"/>
                <w:szCs w:val="24"/>
              </w:rPr>
              <w:t>Sorumlu Personel İletişim Bilgileri (e-posta, GSM)</w:t>
            </w:r>
          </w:p>
        </w:tc>
        <w:tc>
          <w:tcPr>
            <w:tcW w:w="6804" w:type="dxa"/>
            <w:vAlign w:val="center"/>
          </w:tcPr>
          <w:p w14:paraId="26D24E85" w14:textId="54207ABD" w:rsidR="00A017FF" w:rsidRPr="006C18ED" w:rsidRDefault="002318AC" w:rsidP="007F3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8ED">
              <w:rPr>
                <w:rFonts w:ascii="Times New Roman" w:hAnsi="Times New Roman" w:cs="Times New Roman"/>
                <w:sz w:val="24"/>
                <w:szCs w:val="24"/>
              </w:rPr>
              <w:t>0282 2502346</w:t>
            </w:r>
          </w:p>
          <w:p w14:paraId="09C4786A" w14:textId="77777777" w:rsidR="00A55F88" w:rsidRPr="006C18ED" w:rsidRDefault="00A55F88" w:rsidP="007F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B9E05" w14:textId="77777777" w:rsidR="001241F3" w:rsidRPr="006C18ED" w:rsidRDefault="001241F3" w:rsidP="001241F3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Times New Roman" w:eastAsia="Times New Roman" w:hAnsi="Times New Roman" w:cs="Times New Roman"/>
                <w:color w:val="5F6368"/>
                <w:spacing w:val="5"/>
                <w:sz w:val="24"/>
                <w:szCs w:val="24"/>
                <w:lang w:eastAsia="tr-TR"/>
              </w:rPr>
            </w:pPr>
            <w:r w:rsidRPr="006C18ED">
              <w:rPr>
                <w:rFonts w:ascii="Times New Roman" w:eastAsia="Times New Roman" w:hAnsi="Times New Roman" w:cs="Times New Roman"/>
                <w:color w:val="555555"/>
                <w:spacing w:val="5"/>
                <w:sz w:val="24"/>
                <w:szCs w:val="24"/>
                <w:lang w:eastAsia="tr-TR"/>
              </w:rPr>
              <w:t>yeavsar@nku.edu.tr</w:t>
            </w:r>
          </w:p>
          <w:p w14:paraId="04A73A31" w14:textId="1CDA9CF7" w:rsidR="001241F3" w:rsidRPr="006C18ED" w:rsidRDefault="001241F3" w:rsidP="007F3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0664B" w14:textId="3E71076A" w:rsidR="00A017FF" w:rsidRPr="006C18ED" w:rsidRDefault="00A017FF" w:rsidP="002663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3641E2" w14:textId="698A3372" w:rsidR="00A017FF" w:rsidRPr="006C18ED" w:rsidRDefault="00A017FF" w:rsidP="002663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36052" w14:textId="77777777" w:rsidR="006A0A89" w:rsidRPr="006C18ED" w:rsidRDefault="00A55F88" w:rsidP="00A017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8E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14:paraId="3FD506FF" w14:textId="1BA52084" w:rsidR="002663B7" w:rsidRPr="006C18ED" w:rsidRDefault="006A0A89" w:rsidP="00A017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8E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A55F88" w:rsidRPr="006C18E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CİHAZ</w:t>
      </w:r>
      <w:r w:rsidR="00681009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A55F88" w:rsidRPr="006C18ED">
        <w:rPr>
          <w:rFonts w:ascii="Times New Roman" w:hAnsi="Times New Roman" w:cs="Times New Roman"/>
          <w:b/>
          <w:bCs/>
          <w:sz w:val="24"/>
          <w:szCs w:val="24"/>
        </w:rPr>
        <w:t xml:space="preserve"> KULLA</w:t>
      </w:r>
      <w:r w:rsidR="00CF0D58" w:rsidRPr="006C18ED">
        <w:rPr>
          <w:rFonts w:ascii="Times New Roman" w:hAnsi="Times New Roman" w:cs="Times New Roman"/>
          <w:b/>
          <w:bCs/>
          <w:sz w:val="24"/>
          <w:szCs w:val="24"/>
        </w:rPr>
        <w:t>NMA</w:t>
      </w:r>
      <w:r w:rsidR="00A55F88" w:rsidRPr="006C18ED">
        <w:rPr>
          <w:rFonts w:ascii="Times New Roman" w:hAnsi="Times New Roman" w:cs="Times New Roman"/>
          <w:b/>
          <w:bCs/>
          <w:sz w:val="24"/>
          <w:szCs w:val="24"/>
        </w:rPr>
        <w:t xml:space="preserve"> TALİMATI</w:t>
      </w:r>
    </w:p>
    <w:p w14:paraId="6F0A3B17" w14:textId="77777777" w:rsidR="006B7386" w:rsidRPr="006C18ED" w:rsidRDefault="006B7386" w:rsidP="006B7386">
      <w:pPr>
        <w:tabs>
          <w:tab w:val="left" w:pos="17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C18ED">
        <w:rPr>
          <w:rFonts w:ascii="Times New Roman" w:hAnsi="Times New Roman" w:cs="Times New Roman"/>
          <w:b/>
          <w:bCs/>
          <w:sz w:val="24"/>
          <w:szCs w:val="24"/>
        </w:rPr>
        <w:t>İklimlendirme Kabini</w:t>
      </w:r>
    </w:p>
    <w:p w14:paraId="2BFC8786" w14:textId="77777777" w:rsidR="006B7386" w:rsidRPr="006C18ED" w:rsidRDefault="006B7386" w:rsidP="006B7386">
      <w:pPr>
        <w:numPr>
          <w:ilvl w:val="0"/>
          <w:numId w:val="6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ED">
        <w:rPr>
          <w:rFonts w:ascii="Times New Roman" w:hAnsi="Times New Roman" w:cs="Times New Roman"/>
          <w:sz w:val="24"/>
          <w:szCs w:val="24"/>
        </w:rPr>
        <w:t>Güç kablosu prize takılır.</w:t>
      </w:r>
    </w:p>
    <w:p w14:paraId="11E7E4FE" w14:textId="77777777" w:rsidR="006B7386" w:rsidRPr="006C18ED" w:rsidRDefault="006B7386" w:rsidP="006B7386">
      <w:pPr>
        <w:numPr>
          <w:ilvl w:val="0"/>
          <w:numId w:val="6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ED">
        <w:rPr>
          <w:rFonts w:ascii="Times New Roman" w:hAnsi="Times New Roman" w:cs="Times New Roman"/>
          <w:sz w:val="24"/>
          <w:szCs w:val="24"/>
        </w:rPr>
        <w:t>Bu dolap sıcaklık, ışık ve nem kontrollü olarak çalışabilmektedir.</w:t>
      </w:r>
    </w:p>
    <w:p w14:paraId="0848986D" w14:textId="77777777" w:rsidR="006B7386" w:rsidRPr="006C18ED" w:rsidRDefault="006B7386" w:rsidP="006B7386">
      <w:pPr>
        <w:numPr>
          <w:ilvl w:val="0"/>
          <w:numId w:val="6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ED">
        <w:rPr>
          <w:rFonts w:ascii="Times New Roman" w:hAnsi="Times New Roman" w:cs="Times New Roman"/>
          <w:sz w:val="24"/>
          <w:szCs w:val="24"/>
        </w:rPr>
        <w:t xml:space="preserve">Top </w:t>
      </w:r>
      <w:proofErr w:type="spellStart"/>
      <w:r w:rsidRPr="006C18ED">
        <w:rPr>
          <w:rFonts w:ascii="Times New Roman" w:hAnsi="Times New Roman" w:cs="Times New Roman"/>
          <w:sz w:val="24"/>
          <w:szCs w:val="24"/>
        </w:rPr>
        <w:t>screen</w:t>
      </w:r>
      <w:proofErr w:type="spellEnd"/>
      <w:r w:rsidRPr="006C18ED">
        <w:rPr>
          <w:rFonts w:ascii="Times New Roman" w:hAnsi="Times New Roman" w:cs="Times New Roman"/>
          <w:sz w:val="24"/>
          <w:szCs w:val="24"/>
        </w:rPr>
        <w:t xml:space="preserve"> ekranındayken MENU tuşuna basınız.</w:t>
      </w:r>
    </w:p>
    <w:p w14:paraId="640C5142" w14:textId="77777777" w:rsidR="006B7386" w:rsidRPr="006C18ED" w:rsidRDefault="006B7386" w:rsidP="006B7386">
      <w:pPr>
        <w:numPr>
          <w:ilvl w:val="0"/>
          <w:numId w:val="6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E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6C18ED">
        <w:rPr>
          <w:rFonts w:ascii="Times New Roman" w:hAnsi="Times New Roman" w:cs="Times New Roman"/>
          <w:sz w:val="24"/>
          <w:szCs w:val="24"/>
        </w:rPr>
        <w:t>Edit”i</w:t>
      </w:r>
      <w:proofErr w:type="spellEnd"/>
      <w:r w:rsidRPr="006C18ED">
        <w:rPr>
          <w:rFonts w:ascii="Times New Roman" w:hAnsi="Times New Roman" w:cs="Times New Roman"/>
          <w:sz w:val="24"/>
          <w:szCs w:val="24"/>
        </w:rPr>
        <w:t xml:space="preserve"> seçiniz ve ENTER tuşuna basınız.</w:t>
      </w:r>
    </w:p>
    <w:p w14:paraId="47962BA4" w14:textId="77777777" w:rsidR="006B7386" w:rsidRPr="006C18ED" w:rsidRDefault="006B7386" w:rsidP="006B7386">
      <w:pPr>
        <w:numPr>
          <w:ilvl w:val="0"/>
          <w:numId w:val="6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ED">
        <w:rPr>
          <w:rFonts w:ascii="Times New Roman" w:hAnsi="Times New Roman" w:cs="Times New Roman"/>
          <w:sz w:val="24"/>
          <w:szCs w:val="24"/>
        </w:rPr>
        <w:t>Program ismi kayıt ekranı açılır. MENU tuşuna basın “</w:t>
      </w:r>
      <w:proofErr w:type="spellStart"/>
      <w:r w:rsidRPr="006C18ED">
        <w:rPr>
          <w:rFonts w:ascii="Times New Roman" w:hAnsi="Times New Roman" w:cs="Times New Roman"/>
          <w:sz w:val="24"/>
          <w:szCs w:val="24"/>
        </w:rPr>
        <w:t>New”i</w:t>
      </w:r>
      <w:proofErr w:type="spellEnd"/>
      <w:r w:rsidRPr="006C18ED">
        <w:rPr>
          <w:rFonts w:ascii="Times New Roman" w:hAnsi="Times New Roman" w:cs="Times New Roman"/>
          <w:sz w:val="24"/>
          <w:szCs w:val="24"/>
        </w:rPr>
        <w:t xml:space="preserve"> seçin ve ENTER tuşuna basın. Geçmişte girilmiş bazı programların isimleri görülecektir.</w:t>
      </w:r>
    </w:p>
    <w:p w14:paraId="6715042C" w14:textId="77777777" w:rsidR="006B7386" w:rsidRPr="006C18ED" w:rsidRDefault="006B7386" w:rsidP="006B7386">
      <w:pPr>
        <w:numPr>
          <w:ilvl w:val="0"/>
          <w:numId w:val="6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ED">
        <w:rPr>
          <w:rFonts w:ascii="Times New Roman" w:hAnsi="Times New Roman" w:cs="Times New Roman"/>
          <w:sz w:val="24"/>
          <w:szCs w:val="24"/>
        </w:rPr>
        <w:t>Model bir program ekranda görülecektir. Adım numarası (</w:t>
      </w:r>
      <w:proofErr w:type="spellStart"/>
      <w:r w:rsidRPr="006C18ED">
        <w:rPr>
          <w:rFonts w:ascii="Times New Roman" w:hAnsi="Times New Roman" w:cs="Times New Roman"/>
          <w:sz w:val="24"/>
          <w:szCs w:val="24"/>
        </w:rPr>
        <w:t>Stp</w:t>
      </w:r>
      <w:proofErr w:type="spellEnd"/>
      <w:r w:rsidRPr="006C18ED">
        <w:rPr>
          <w:rFonts w:ascii="Times New Roman" w:hAnsi="Times New Roman" w:cs="Times New Roman"/>
          <w:sz w:val="24"/>
          <w:szCs w:val="24"/>
        </w:rPr>
        <w:t>) ve döngü numarası (</w:t>
      </w:r>
      <w:proofErr w:type="spellStart"/>
      <w:r w:rsidRPr="006C18ED">
        <w:rPr>
          <w:rFonts w:ascii="Times New Roman" w:hAnsi="Times New Roman" w:cs="Times New Roman"/>
          <w:sz w:val="24"/>
          <w:szCs w:val="24"/>
        </w:rPr>
        <w:t>Cyc</w:t>
      </w:r>
      <w:proofErr w:type="spellEnd"/>
      <w:r w:rsidRPr="006C18ED">
        <w:rPr>
          <w:rFonts w:ascii="Times New Roman" w:hAnsi="Times New Roman" w:cs="Times New Roman"/>
          <w:sz w:val="24"/>
          <w:szCs w:val="24"/>
        </w:rPr>
        <w:t>) ekranın en solundadır ve bunlar değiştirilebilir. Ok tuşları ile gereken rakamın üzerine gelin ve gerekli adım ve döngü sayısını belirleyin.</w:t>
      </w:r>
    </w:p>
    <w:p w14:paraId="2C4E04C5" w14:textId="77777777" w:rsidR="006B7386" w:rsidRPr="006C18ED" w:rsidRDefault="006B7386" w:rsidP="006B7386">
      <w:pPr>
        <w:numPr>
          <w:ilvl w:val="0"/>
          <w:numId w:val="6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ED">
        <w:rPr>
          <w:rFonts w:ascii="Times New Roman" w:hAnsi="Times New Roman" w:cs="Times New Roman"/>
          <w:sz w:val="24"/>
          <w:szCs w:val="24"/>
        </w:rPr>
        <w:t>Döngü sayısı 99 olarak ayarlanırsa cihaz sonsuz döngüde çalışır.</w:t>
      </w:r>
    </w:p>
    <w:p w14:paraId="4819CBEA" w14:textId="77777777" w:rsidR="006B7386" w:rsidRPr="006C18ED" w:rsidRDefault="006B7386" w:rsidP="006B7386">
      <w:pPr>
        <w:numPr>
          <w:ilvl w:val="0"/>
          <w:numId w:val="6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ED">
        <w:rPr>
          <w:rFonts w:ascii="Times New Roman" w:hAnsi="Times New Roman" w:cs="Times New Roman"/>
          <w:sz w:val="24"/>
          <w:szCs w:val="24"/>
        </w:rPr>
        <w:t>Ok tuşları ile her bir program zaman (Time) adımının üzerine gelin ve istediğiniz değeri nümerik klavye ile girin.</w:t>
      </w:r>
    </w:p>
    <w:p w14:paraId="20B09B63" w14:textId="77777777" w:rsidR="006B7386" w:rsidRPr="006C18ED" w:rsidRDefault="006B7386" w:rsidP="006B7386">
      <w:pPr>
        <w:numPr>
          <w:ilvl w:val="0"/>
          <w:numId w:val="6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ED">
        <w:rPr>
          <w:rFonts w:ascii="Times New Roman" w:hAnsi="Times New Roman" w:cs="Times New Roman"/>
          <w:sz w:val="24"/>
          <w:szCs w:val="24"/>
        </w:rPr>
        <w:t>Alt ok tuşu ile alt satıra geçin. Sıcaklık ayarını bir önceki basamakta olduğu gibi girin. Ayar aralığı 0.0 ile 50.0 C arasındadır.</w:t>
      </w:r>
    </w:p>
    <w:p w14:paraId="3245F477" w14:textId="77777777" w:rsidR="006B7386" w:rsidRPr="006C18ED" w:rsidRDefault="006B7386" w:rsidP="006B7386">
      <w:pPr>
        <w:numPr>
          <w:ilvl w:val="0"/>
          <w:numId w:val="6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ED">
        <w:rPr>
          <w:rFonts w:ascii="Times New Roman" w:hAnsi="Times New Roman" w:cs="Times New Roman"/>
          <w:sz w:val="24"/>
          <w:szCs w:val="24"/>
        </w:rPr>
        <w:t>Ok tuşu ile aşağıya doğru gelin ve ışık değerini girin. Bu değer 0 ile 5 arasında olmalıdır.</w:t>
      </w:r>
    </w:p>
    <w:p w14:paraId="40C0485B" w14:textId="77777777" w:rsidR="006B7386" w:rsidRPr="006C18ED" w:rsidRDefault="006B7386" w:rsidP="006B7386">
      <w:pPr>
        <w:numPr>
          <w:ilvl w:val="0"/>
          <w:numId w:val="6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ED">
        <w:rPr>
          <w:rFonts w:ascii="Times New Roman" w:hAnsi="Times New Roman" w:cs="Times New Roman"/>
          <w:sz w:val="24"/>
          <w:szCs w:val="24"/>
        </w:rPr>
        <w:t xml:space="preserve">Alt ok tuşu ile bir kez daha aşağı inildiğinde nem “RH” ayarı için olan satıra geçilir. Nem için de % olarak bir değer belirtilir. </w:t>
      </w:r>
    </w:p>
    <w:p w14:paraId="2BA49DB5" w14:textId="77777777" w:rsidR="006B7386" w:rsidRPr="006C18ED" w:rsidRDefault="006B7386" w:rsidP="006B7386">
      <w:pPr>
        <w:numPr>
          <w:ilvl w:val="0"/>
          <w:numId w:val="6"/>
        </w:num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18ED">
        <w:rPr>
          <w:rFonts w:ascii="Times New Roman" w:hAnsi="Times New Roman" w:cs="Times New Roman"/>
          <w:sz w:val="24"/>
          <w:szCs w:val="24"/>
        </w:rPr>
        <w:t>Ardından kaydedilir. “Run” ile çalıştırılır.</w:t>
      </w:r>
    </w:p>
    <w:p w14:paraId="56E32E96" w14:textId="77777777" w:rsidR="00097BDA" w:rsidRPr="006C18ED" w:rsidRDefault="00097BDA" w:rsidP="006B7386">
      <w:pPr>
        <w:spacing w:after="20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7BDA" w:rsidRPr="006C18ED" w:rsidSect="00A017FF">
      <w:pgSz w:w="11906" w:h="16838"/>
      <w:pgMar w:top="1417" w:right="991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10135"/>
    <w:multiLevelType w:val="hybridMultilevel"/>
    <w:tmpl w:val="1AC2EAEA"/>
    <w:lvl w:ilvl="0" w:tplc="9C8E9CF6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1276"/>
    <w:multiLevelType w:val="hybridMultilevel"/>
    <w:tmpl w:val="A35EE392"/>
    <w:lvl w:ilvl="0" w:tplc="041F000F">
      <w:start w:val="1"/>
      <w:numFmt w:val="decimal"/>
      <w:lvlText w:val="%1."/>
      <w:lvlJc w:val="left"/>
      <w:pPr>
        <w:ind w:left="425" w:hanging="360"/>
      </w:pPr>
    </w:lvl>
    <w:lvl w:ilvl="1" w:tplc="041F0019">
      <w:start w:val="1"/>
      <w:numFmt w:val="lowerLetter"/>
      <w:lvlText w:val="%2."/>
      <w:lvlJc w:val="left"/>
      <w:pPr>
        <w:ind w:left="1145" w:hanging="360"/>
      </w:pPr>
    </w:lvl>
    <w:lvl w:ilvl="2" w:tplc="041F001B">
      <w:start w:val="1"/>
      <w:numFmt w:val="lowerRoman"/>
      <w:lvlText w:val="%3."/>
      <w:lvlJc w:val="right"/>
      <w:pPr>
        <w:ind w:left="1865" w:hanging="180"/>
      </w:pPr>
    </w:lvl>
    <w:lvl w:ilvl="3" w:tplc="041F000F">
      <w:start w:val="1"/>
      <w:numFmt w:val="decimal"/>
      <w:lvlText w:val="%4."/>
      <w:lvlJc w:val="left"/>
      <w:pPr>
        <w:ind w:left="2585" w:hanging="360"/>
      </w:pPr>
    </w:lvl>
    <w:lvl w:ilvl="4" w:tplc="041F0019">
      <w:start w:val="1"/>
      <w:numFmt w:val="lowerLetter"/>
      <w:lvlText w:val="%5."/>
      <w:lvlJc w:val="left"/>
      <w:pPr>
        <w:ind w:left="3305" w:hanging="360"/>
      </w:pPr>
    </w:lvl>
    <w:lvl w:ilvl="5" w:tplc="041F001B">
      <w:start w:val="1"/>
      <w:numFmt w:val="lowerRoman"/>
      <w:lvlText w:val="%6."/>
      <w:lvlJc w:val="right"/>
      <w:pPr>
        <w:ind w:left="4025" w:hanging="180"/>
      </w:pPr>
    </w:lvl>
    <w:lvl w:ilvl="6" w:tplc="041F000F">
      <w:start w:val="1"/>
      <w:numFmt w:val="decimal"/>
      <w:lvlText w:val="%7."/>
      <w:lvlJc w:val="left"/>
      <w:pPr>
        <w:ind w:left="4745" w:hanging="360"/>
      </w:pPr>
    </w:lvl>
    <w:lvl w:ilvl="7" w:tplc="041F0019">
      <w:start w:val="1"/>
      <w:numFmt w:val="lowerLetter"/>
      <w:lvlText w:val="%8."/>
      <w:lvlJc w:val="left"/>
      <w:pPr>
        <w:ind w:left="5465" w:hanging="360"/>
      </w:pPr>
    </w:lvl>
    <w:lvl w:ilvl="8" w:tplc="041F001B">
      <w:start w:val="1"/>
      <w:numFmt w:val="lowerRoman"/>
      <w:lvlText w:val="%9."/>
      <w:lvlJc w:val="right"/>
      <w:pPr>
        <w:ind w:left="6185" w:hanging="180"/>
      </w:pPr>
    </w:lvl>
  </w:abstractNum>
  <w:abstractNum w:abstractNumId="2" w15:restartNumberingAfterBreak="0">
    <w:nsid w:val="2A8267D0"/>
    <w:multiLevelType w:val="hybridMultilevel"/>
    <w:tmpl w:val="13F03D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C6FAE"/>
    <w:multiLevelType w:val="hybridMultilevel"/>
    <w:tmpl w:val="1096CB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733B4"/>
    <w:multiLevelType w:val="hybridMultilevel"/>
    <w:tmpl w:val="C9D8F194"/>
    <w:lvl w:ilvl="0" w:tplc="4E12A2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6193A"/>
    <w:multiLevelType w:val="hybridMultilevel"/>
    <w:tmpl w:val="596AA3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15"/>
    <w:rsid w:val="0002734A"/>
    <w:rsid w:val="00095517"/>
    <w:rsid w:val="00097BDA"/>
    <w:rsid w:val="000E0515"/>
    <w:rsid w:val="001241F3"/>
    <w:rsid w:val="0015424B"/>
    <w:rsid w:val="0020255B"/>
    <w:rsid w:val="002318AC"/>
    <w:rsid w:val="00260620"/>
    <w:rsid w:val="002663B7"/>
    <w:rsid w:val="002A6568"/>
    <w:rsid w:val="003255F3"/>
    <w:rsid w:val="003F1EB4"/>
    <w:rsid w:val="00407746"/>
    <w:rsid w:val="00483AEF"/>
    <w:rsid w:val="0056421D"/>
    <w:rsid w:val="00681009"/>
    <w:rsid w:val="006A0A89"/>
    <w:rsid w:val="006B7386"/>
    <w:rsid w:val="006C18ED"/>
    <w:rsid w:val="007654BC"/>
    <w:rsid w:val="007D39D1"/>
    <w:rsid w:val="00802E56"/>
    <w:rsid w:val="009C5875"/>
    <w:rsid w:val="00A017FF"/>
    <w:rsid w:val="00A55F88"/>
    <w:rsid w:val="00A846B3"/>
    <w:rsid w:val="00BC54D1"/>
    <w:rsid w:val="00BD1F15"/>
    <w:rsid w:val="00C66470"/>
    <w:rsid w:val="00CF0D58"/>
    <w:rsid w:val="00E23DD0"/>
    <w:rsid w:val="00E57F66"/>
    <w:rsid w:val="00E86E9E"/>
    <w:rsid w:val="00EC29C7"/>
    <w:rsid w:val="00EF0BA8"/>
    <w:rsid w:val="00F93CF5"/>
    <w:rsid w:val="00FA71E5"/>
    <w:rsid w:val="00FE6FD5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E14E"/>
  <w15:chartTrackingRefBased/>
  <w15:docId w15:val="{124CC321-6344-456F-93FA-75F427B2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0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83A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A55F8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55F88"/>
    <w:rPr>
      <w:color w:val="605E5C"/>
      <w:shd w:val="clear" w:color="auto" w:fill="E1DFDD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1241F3"/>
    <w:rPr>
      <w:rFonts w:ascii="Calibri" w:eastAsia="Calibri" w:hAnsi="Calibri" w:cs="Times New Roman"/>
    </w:rPr>
  </w:style>
  <w:style w:type="paragraph" w:styleId="AralkYok">
    <w:name w:val="No Spacing"/>
    <w:link w:val="AralkYokChar"/>
    <w:uiPriority w:val="1"/>
    <w:qFormat/>
    <w:rsid w:val="001241F3"/>
    <w:pPr>
      <w:spacing w:after="0" w:line="240" w:lineRule="auto"/>
    </w:pPr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097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3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37874-17A1-4047-9C3A-00E4A67F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2022-04-14T12:37:00Z</dcterms:created>
  <dcterms:modified xsi:type="dcterms:W3CDTF">2022-04-14T12:37:00Z</dcterms:modified>
</cp:coreProperties>
</file>