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text" w:tblpY="1"/>
        <w:tblOverlap w:val="never"/>
        <w:tblW w:w="96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37"/>
        <w:gridCol w:w="4022"/>
        <w:gridCol w:w="1868"/>
        <w:gridCol w:w="1825"/>
      </w:tblGrid>
      <w:tr w:rsidR="004E5872" w:rsidRPr="004C4A7F" w14:paraId="2DD67C00" w14:textId="77777777" w:rsidTr="004E5872">
        <w:trPr>
          <w:trHeight w:val="274"/>
        </w:trPr>
        <w:tc>
          <w:tcPr>
            <w:tcW w:w="1937" w:type="dxa"/>
            <w:vMerge w:val="restart"/>
            <w:tcBorders>
              <w:top w:val="single" w:sz="4" w:space="0" w:color="auto"/>
              <w:left w:val="single" w:sz="4" w:space="0" w:color="auto"/>
              <w:right w:val="single" w:sz="6" w:space="0" w:color="000000"/>
            </w:tcBorders>
          </w:tcPr>
          <w:p w14:paraId="3D256F2D" w14:textId="7AF470FD" w:rsidR="004E5872" w:rsidRPr="004C4A7F" w:rsidRDefault="004E5872" w:rsidP="0043313E">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57216" behindDoc="1" locked="0" layoutInCell="1" allowOverlap="1" wp14:anchorId="2E9B2F6C" wp14:editId="464E6B9F">
                  <wp:simplePos x="0" y="0"/>
                  <wp:positionH relativeFrom="column">
                    <wp:posOffset>50800</wp:posOffset>
                  </wp:positionH>
                  <wp:positionV relativeFrom="paragraph">
                    <wp:posOffset>56515</wp:posOffset>
                  </wp:positionV>
                  <wp:extent cx="1114425" cy="8953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4425" cy="895350"/>
                          </a:xfrm>
                          <a:prstGeom prst="rect">
                            <a:avLst/>
                          </a:prstGeom>
                        </pic:spPr>
                      </pic:pic>
                    </a:graphicData>
                  </a:graphic>
                </wp:anchor>
              </w:drawing>
            </w:r>
          </w:p>
          <w:p w14:paraId="6026E51E" w14:textId="73DCDC18" w:rsidR="004E5872" w:rsidRPr="004C4A7F" w:rsidRDefault="004E5872" w:rsidP="0043313E">
            <w:pPr>
              <w:ind w:left="323"/>
              <w:rPr>
                <w:rFonts w:eastAsia="Calibri" w:hAnsi="Calibri" w:cs="Calibri"/>
                <w:sz w:val="20"/>
              </w:rPr>
            </w:pPr>
          </w:p>
        </w:tc>
        <w:tc>
          <w:tcPr>
            <w:tcW w:w="4022" w:type="dxa"/>
            <w:vMerge w:val="restart"/>
            <w:tcBorders>
              <w:top w:val="single" w:sz="4" w:space="0" w:color="auto"/>
              <w:left w:val="single" w:sz="6" w:space="0" w:color="000000"/>
              <w:right w:val="single" w:sz="6" w:space="0" w:color="000000"/>
            </w:tcBorders>
            <w:vAlign w:val="center"/>
          </w:tcPr>
          <w:p w14:paraId="5EFD77F4" w14:textId="77777777" w:rsidR="004E5872" w:rsidRDefault="004E5872" w:rsidP="0043313E">
            <w:pPr>
              <w:ind w:left="134" w:right="104"/>
              <w:rPr>
                <w:rFonts w:eastAsia="Calibri"/>
                <w:b/>
                <w:sz w:val="24"/>
                <w:szCs w:val="24"/>
              </w:rPr>
            </w:pPr>
          </w:p>
          <w:p w14:paraId="4F308C96" w14:textId="0E9F85E3" w:rsidR="004E5872" w:rsidRPr="004C4A7F" w:rsidRDefault="004E5872" w:rsidP="004E5872">
            <w:pPr>
              <w:ind w:left="134" w:right="104"/>
              <w:jc w:val="center"/>
              <w:rPr>
                <w:rFonts w:eastAsia="Calibri"/>
                <w:b/>
                <w:sz w:val="24"/>
                <w:szCs w:val="24"/>
              </w:rPr>
            </w:pPr>
            <w:r w:rsidRPr="004C4A7F">
              <w:rPr>
                <w:rFonts w:eastAsia="Calibri"/>
                <w:b/>
                <w:sz w:val="24"/>
                <w:szCs w:val="24"/>
              </w:rPr>
              <w:t xml:space="preserve">TNKÜ </w:t>
            </w:r>
            <w:r>
              <w:rPr>
                <w:rFonts w:eastAsia="Calibri"/>
                <w:b/>
                <w:sz w:val="24"/>
                <w:szCs w:val="24"/>
              </w:rPr>
              <w:t>SÜRELİ YAYINLAR YAYIN ESASLARI YÖNERGESİ</w:t>
            </w:r>
          </w:p>
        </w:tc>
        <w:tc>
          <w:tcPr>
            <w:tcW w:w="1868" w:type="dxa"/>
            <w:tcBorders>
              <w:top w:val="single" w:sz="4" w:space="0" w:color="auto"/>
              <w:left w:val="single" w:sz="6" w:space="0" w:color="000000"/>
              <w:bottom w:val="single" w:sz="6" w:space="0" w:color="000000"/>
              <w:right w:val="single" w:sz="6" w:space="0" w:color="000000"/>
            </w:tcBorders>
            <w:vAlign w:val="center"/>
          </w:tcPr>
          <w:p w14:paraId="148E246C" w14:textId="77777777" w:rsidR="004E5872" w:rsidRPr="004E5872" w:rsidRDefault="004E5872" w:rsidP="0043313E">
            <w:pPr>
              <w:spacing w:before="1" w:line="174" w:lineRule="exact"/>
              <w:ind w:left="34"/>
              <w:rPr>
                <w:rFonts w:eastAsia="Calibri"/>
                <w:sz w:val="20"/>
                <w:szCs w:val="20"/>
              </w:rPr>
            </w:pPr>
            <w:r w:rsidRPr="004E5872">
              <w:rPr>
                <w:rFonts w:eastAsia="Calibri"/>
                <w:w w:val="105"/>
                <w:sz w:val="20"/>
                <w:szCs w:val="20"/>
              </w:rPr>
              <w:t>Doküman No:</w:t>
            </w:r>
          </w:p>
        </w:tc>
        <w:tc>
          <w:tcPr>
            <w:tcW w:w="1825" w:type="dxa"/>
            <w:tcBorders>
              <w:top w:val="single" w:sz="4" w:space="0" w:color="auto"/>
              <w:left w:val="single" w:sz="6" w:space="0" w:color="000000"/>
              <w:bottom w:val="single" w:sz="6" w:space="0" w:color="000000"/>
              <w:right w:val="single" w:sz="4" w:space="0" w:color="auto"/>
            </w:tcBorders>
            <w:vAlign w:val="center"/>
          </w:tcPr>
          <w:p w14:paraId="2C17F31D" w14:textId="04118AF7" w:rsidR="004E5872" w:rsidRPr="004E5872" w:rsidRDefault="004E5872" w:rsidP="004E5872">
            <w:pPr>
              <w:spacing w:line="176" w:lineRule="exact"/>
              <w:ind w:right="446"/>
              <w:rPr>
                <w:rFonts w:eastAsia="Calibri"/>
                <w:sz w:val="20"/>
                <w:szCs w:val="20"/>
              </w:rPr>
            </w:pPr>
            <w:r>
              <w:rPr>
                <w:rFonts w:eastAsia="Calibri"/>
                <w:sz w:val="20"/>
                <w:szCs w:val="20"/>
              </w:rPr>
              <w:t xml:space="preserve"> </w:t>
            </w:r>
            <w:r w:rsidRPr="004E5872">
              <w:rPr>
                <w:rFonts w:eastAsia="Calibri"/>
                <w:sz w:val="20"/>
                <w:szCs w:val="20"/>
              </w:rPr>
              <w:t>EYS-YNG-056</w:t>
            </w:r>
          </w:p>
        </w:tc>
      </w:tr>
      <w:tr w:rsidR="004E5872" w:rsidRPr="004C4A7F" w14:paraId="1347F89C" w14:textId="77777777" w:rsidTr="004E5872">
        <w:trPr>
          <w:trHeight w:val="251"/>
        </w:trPr>
        <w:tc>
          <w:tcPr>
            <w:tcW w:w="1937" w:type="dxa"/>
            <w:vMerge/>
            <w:tcBorders>
              <w:top w:val="nil"/>
              <w:left w:val="single" w:sz="4" w:space="0" w:color="auto"/>
              <w:right w:val="single" w:sz="6" w:space="0" w:color="000000"/>
            </w:tcBorders>
          </w:tcPr>
          <w:p w14:paraId="185FC506" w14:textId="77777777" w:rsidR="004E5872" w:rsidRPr="004C4A7F" w:rsidRDefault="004E5872" w:rsidP="0043313E">
            <w:pPr>
              <w:rPr>
                <w:rFonts w:ascii="Calibri" w:eastAsia="Calibri" w:hAnsi="Calibri" w:cs="Calibri"/>
                <w:sz w:val="2"/>
                <w:szCs w:val="2"/>
              </w:rPr>
            </w:pPr>
          </w:p>
        </w:tc>
        <w:tc>
          <w:tcPr>
            <w:tcW w:w="4022" w:type="dxa"/>
            <w:vMerge/>
            <w:tcBorders>
              <w:top w:val="nil"/>
              <w:left w:val="single" w:sz="6" w:space="0" w:color="000000"/>
              <w:right w:val="single" w:sz="6" w:space="0" w:color="000000"/>
            </w:tcBorders>
          </w:tcPr>
          <w:p w14:paraId="2D16336C" w14:textId="77777777" w:rsidR="004E5872" w:rsidRPr="004C4A7F" w:rsidRDefault="004E5872" w:rsidP="0043313E">
            <w:pPr>
              <w:rPr>
                <w:rFonts w:ascii="Calibri" w:eastAsia="Calibri" w:hAnsi="Calibri" w:cs="Calibri"/>
                <w:sz w:val="2"/>
                <w:szCs w:val="2"/>
              </w:rPr>
            </w:pPr>
          </w:p>
        </w:tc>
        <w:tc>
          <w:tcPr>
            <w:tcW w:w="1868" w:type="dxa"/>
            <w:tcBorders>
              <w:top w:val="single" w:sz="6" w:space="0" w:color="000000"/>
              <w:left w:val="single" w:sz="6" w:space="0" w:color="000000"/>
              <w:bottom w:val="single" w:sz="6" w:space="0" w:color="000000"/>
              <w:right w:val="single" w:sz="6" w:space="0" w:color="000000"/>
            </w:tcBorders>
            <w:vAlign w:val="center"/>
          </w:tcPr>
          <w:p w14:paraId="47BF9192" w14:textId="77777777" w:rsidR="004E5872" w:rsidRPr="004E5872" w:rsidRDefault="004E5872" w:rsidP="0043313E">
            <w:pPr>
              <w:spacing w:line="176" w:lineRule="exact"/>
              <w:ind w:left="34"/>
              <w:rPr>
                <w:rFonts w:eastAsia="Calibri"/>
                <w:sz w:val="20"/>
                <w:szCs w:val="20"/>
              </w:rPr>
            </w:pPr>
            <w:r w:rsidRPr="004E5872">
              <w:rPr>
                <w:rFonts w:eastAsia="Calibri"/>
                <w:w w:val="105"/>
                <w:sz w:val="20"/>
                <w:szCs w:val="20"/>
              </w:rPr>
              <w:t>Hazırlama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1B4077FD" w14:textId="300CE426" w:rsidR="004E5872" w:rsidRPr="004E5872" w:rsidRDefault="004E5872" w:rsidP="004E5872">
            <w:pPr>
              <w:spacing w:line="176" w:lineRule="exact"/>
              <w:ind w:right="446"/>
              <w:rPr>
                <w:rFonts w:eastAsia="Calibri"/>
                <w:sz w:val="20"/>
                <w:szCs w:val="20"/>
              </w:rPr>
            </w:pPr>
            <w:r>
              <w:rPr>
                <w:rFonts w:eastAsia="Calibri"/>
                <w:sz w:val="20"/>
                <w:szCs w:val="20"/>
              </w:rPr>
              <w:t xml:space="preserve"> </w:t>
            </w:r>
            <w:r w:rsidRPr="004E5872">
              <w:rPr>
                <w:rFonts w:eastAsia="Calibri"/>
                <w:sz w:val="20"/>
                <w:szCs w:val="20"/>
              </w:rPr>
              <w:t>01.11.2021</w:t>
            </w:r>
          </w:p>
        </w:tc>
      </w:tr>
      <w:tr w:rsidR="004E5872" w:rsidRPr="004C4A7F" w14:paraId="4BD65E6D" w14:textId="77777777" w:rsidTr="004E5872">
        <w:trPr>
          <w:trHeight w:val="255"/>
        </w:trPr>
        <w:tc>
          <w:tcPr>
            <w:tcW w:w="1937" w:type="dxa"/>
            <w:vMerge/>
            <w:tcBorders>
              <w:top w:val="nil"/>
              <w:left w:val="single" w:sz="4" w:space="0" w:color="auto"/>
              <w:right w:val="single" w:sz="6" w:space="0" w:color="000000"/>
            </w:tcBorders>
          </w:tcPr>
          <w:p w14:paraId="4B192807" w14:textId="77777777" w:rsidR="004E5872" w:rsidRPr="004C4A7F" w:rsidRDefault="004E5872" w:rsidP="0043313E">
            <w:pPr>
              <w:rPr>
                <w:rFonts w:ascii="Calibri" w:eastAsia="Calibri" w:hAnsi="Calibri" w:cs="Calibri"/>
                <w:sz w:val="2"/>
                <w:szCs w:val="2"/>
              </w:rPr>
            </w:pPr>
          </w:p>
        </w:tc>
        <w:tc>
          <w:tcPr>
            <w:tcW w:w="4022" w:type="dxa"/>
            <w:vMerge/>
            <w:tcBorders>
              <w:top w:val="nil"/>
              <w:left w:val="single" w:sz="6" w:space="0" w:color="000000"/>
              <w:right w:val="single" w:sz="6" w:space="0" w:color="000000"/>
            </w:tcBorders>
          </w:tcPr>
          <w:p w14:paraId="1F216697" w14:textId="77777777" w:rsidR="004E5872" w:rsidRPr="004C4A7F" w:rsidRDefault="004E5872" w:rsidP="0043313E">
            <w:pPr>
              <w:rPr>
                <w:rFonts w:ascii="Calibri" w:eastAsia="Calibri" w:hAnsi="Calibri" w:cs="Calibri"/>
                <w:sz w:val="2"/>
                <w:szCs w:val="2"/>
              </w:rPr>
            </w:pPr>
          </w:p>
        </w:tc>
        <w:tc>
          <w:tcPr>
            <w:tcW w:w="1868" w:type="dxa"/>
            <w:tcBorders>
              <w:top w:val="single" w:sz="6" w:space="0" w:color="000000"/>
              <w:left w:val="single" w:sz="6" w:space="0" w:color="000000"/>
              <w:bottom w:val="single" w:sz="6" w:space="0" w:color="000000"/>
              <w:right w:val="single" w:sz="6" w:space="0" w:color="000000"/>
            </w:tcBorders>
            <w:vAlign w:val="center"/>
          </w:tcPr>
          <w:p w14:paraId="5F6984B9" w14:textId="77777777" w:rsidR="004E5872" w:rsidRPr="004E5872" w:rsidRDefault="004E5872" w:rsidP="0043313E">
            <w:pPr>
              <w:spacing w:line="176" w:lineRule="exact"/>
              <w:ind w:left="34"/>
              <w:rPr>
                <w:rFonts w:eastAsia="Calibri"/>
                <w:sz w:val="20"/>
                <w:szCs w:val="20"/>
              </w:rPr>
            </w:pPr>
            <w:r w:rsidRPr="004E5872">
              <w:rPr>
                <w:rFonts w:eastAsia="Calibri"/>
                <w:w w:val="105"/>
                <w:sz w:val="20"/>
                <w:szCs w:val="20"/>
              </w:rPr>
              <w:t>Revizyon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6E158D30" w14:textId="7999450A" w:rsidR="004E5872" w:rsidRPr="004E5872" w:rsidRDefault="004E5872" w:rsidP="004E5872">
            <w:pPr>
              <w:spacing w:line="176" w:lineRule="exact"/>
              <w:ind w:right="444"/>
              <w:rPr>
                <w:rFonts w:eastAsia="Calibri"/>
                <w:sz w:val="20"/>
                <w:szCs w:val="20"/>
              </w:rPr>
            </w:pPr>
            <w:r>
              <w:rPr>
                <w:rFonts w:eastAsia="Calibri"/>
                <w:sz w:val="20"/>
                <w:szCs w:val="20"/>
              </w:rPr>
              <w:t xml:space="preserve"> </w:t>
            </w:r>
            <w:r w:rsidRPr="004E5872">
              <w:rPr>
                <w:rFonts w:eastAsia="Calibri"/>
                <w:sz w:val="20"/>
                <w:szCs w:val="20"/>
              </w:rPr>
              <w:t>--</w:t>
            </w:r>
          </w:p>
        </w:tc>
      </w:tr>
      <w:tr w:rsidR="004E5872" w:rsidRPr="004C4A7F" w14:paraId="6C1558DD" w14:textId="77777777" w:rsidTr="004E5872">
        <w:trPr>
          <w:trHeight w:val="245"/>
        </w:trPr>
        <w:tc>
          <w:tcPr>
            <w:tcW w:w="1937" w:type="dxa"/>
            <w:vMerge/>
            <w:tcBorders>
              <w:top w:val="nil"/>
              <w:left w:val="single" w:sz="4" w:space="0" w:color="auto"/>
              <w:right w:val="single" w:sz="6" w:space="0" w:color="000000"/>
            </w:tcBorders>
          </w:tcPr>
          <w:p w14:paraId="79F15C54" w14:textId="77777777" w:rsidR="004E5872" w:rsidRPr="004C4A7F" w:rsidRDefault="004E5872" w:rsidP="0043313E">
            <w:pPr>
              <w:rPr>
                <w:rFonts w:ascii="Calibri" w:eastAsia="Calibri" w:hAnsi="Calibri" w:cs="Calibri"/>
                <w:sz w:val="2"/>
                <w:szCs w:val="2"/>
              </w:rPr>
            </w:pPr>
          </w:p>
        </w:tc>
        <w:tc>
          <w:tcPr>
            <w:tcW w:w="4022" w:type="dxa"/>
            <w:vMerge/>
            <w:tcBorders>
              <w:top w:val="nil"/>
              <w:left w:val="single" w:sz="6" w:space="0" w:color="000000"/>
              <w:right w:val="single" w:sz="6" w:space="0" w:color="000000"/>
            </w:tcBorders>
          </w:tcPr>
          <w:p w14:paraId="3B6FEF76" w14:textId="77777777" w:rsidR="004E5872" w:rsidRPr="004C4A7F" w:rsidRDefault="004E5872" w:rsidP="0043313E">
            <w:pPr>
              <w:rPr>
                <w:rFonts w:ascii="Calibri" w:eastAsia="Calibri" w:hAnsi="Calibri" w:cs="Calibri"/>
                <w:sz w:val="2"/>
                <w:szCs w:val="2"/>
              </w:rPr>
            </w:pPr>
          </w:p>
        </w:tc>
        <w:tc>
          <w:tcPr>
            <w:tcW w:w="1868" w:type="dxa"/>
            <w:tcBorders>
              <w:top w:val="single" w:sz="6" w:space="0" w:color="000000"/>
              <w:left w:val="single" w:sz="6" w:space="0" w:color="000000"/>
              <w:bottom w:val="single" w:sz="6" w:space="0" w:color="000000"/>
              <w:right w:val="single" w:sz="6" w:space="0" w:color="000000"/>
            </w:tcBorders>
            <w:vAlign w:val="center"/>
          </w:tcPr>
          <w:p w14:paraId="50425FE7" w14:textId="77777777" w:rsidR="004E5872" w:rsidRPr="004E5872" w:rsidRDefault="004E5872" w:rsidP="0043313E">
            <w:pPr>
              <w:spacing w:line="176" w:lineRule="exact"/>
              <w:ind w:left="34"/>
              <w:rPr>
                <w:rFonts w:eastAsia="Calibri"/>
                <w:sz w:val="20"/>
                <w:szCs w:val="20"/>
              </w:rPr>
            </w:pPr>
            <w:r w:rsidRPr="004E5872">
              <w:rPr>
                <w:rFonts w:eastAsia="Calibri"/>
                <w:w w:val="105"/>
                <w:sz w:val="20"/>
                <w:szCs w:val="20"/>
              </w:rPr>
              <w:t>Revizyon No:</w:t>
            </w:r>
          </w:p>
        </w:tc>
        <w:tc>
          <w:tcPr>
            <w:tcW w:w="1825" w:type="dxa"/>
            <w:tcBorders>
              <w:top w:val="single" w:sz="6" w:space="0" w:color="000000"/>
              <w:left w:val="single" w:sz="6" w:space="0" w:color="000000"/>
              <w:bottom w:val="single" w:sz="6" w:space="0" w:color="000000"/>
              <w:right w:val="single" w:sz="4" w:space="0" w:color="auto"/>
            </w:tcBorders>
            <w:vAlign w:val="center"/>
          </w:tcPr>
          <w:p w14:paraId="1D65F930" w14:textId="07FA9C87" w:rsidR="004E5872" w:rsidRPr="004E5872" w:rsidRDefault="004E5872" w:rsidP="004E5872">
            <w:pPr>
              <w:spacing w:line="176" w:lineRule="exact"/>
              <w:ind w:right="444"/>
              <w:rPr>
                <w:rFonts w:eastAsia="Calibri"/>
                <w:sz w:val="20"/>
                <w:szCs w:val="20"/>
              </w:rPr>
            </w:pPr>
            <w:r>
              <w:rPr>
                <w:rFonts w:eastAsia="Calibri"/>
                <w:sz w:val="20"/>
                <w:szCs w:val="20"/>
              </w:rPr>
              <w:t xml:space="preserve"> </w:t>
            </w:r>
            <w:r w:rsidRPr="004E5872">
              <w:rPr>
                <w:rFonts w:eastAsia="Calibri"/>
                <w:sz w:val="20"/>
                <w:szCs w:val="20"/>
              </w:rPr>
              <w:t>0</w:t>
            </w:r>
          </w:p>
        </w:tc>
      </w:tr>
      <w:tr w:rsidR="004E5872" w:rsidRPr="004C4A7F" w14:paraId="22944EAE" w14:textId="77777777" w:rsidTr="004E5872">
        <w:trPr>
          <w:trHeight w:val="464"/>
        </w:trPr>
        <w:tc>
          <w:tcPr>
            <w:tcW w:w="1937" w:type="dxa"/>
            <w:vMerge/>
            <w:tcBorders>
              <w:top w:val="nil"/>
              <w:left w:val="single" w:sz="4" w:space="0" w:color="auto"/>
              <w:bottom w:val="single" w:sz="4" w:space="0" w:color="auto"/>
              <w:right w:val="single" w:sz="6" w:space="0" w:color="000000"/>
            </w:tcBorders>
          </w:tcPr>
          <w:p w14:paraId="09FEF97E" w14:textId="77777777" w:rsidR="004E5872" w:rsidRPr="004C4A7F" w:rsidRDefault="004E5872" w:rsidP="0043313E">
            <w:pPr>
              <w:rPr>
                <w:rFonts w:ascii="Calibri" w:eastAsia="Calibri" w:hAnsi="Calibri" w:cs="Calibri"/>
                <w:sz w:val="2"/>
                <w:szCs w:val="2"/>
              </w:rPr>
            </w:pPr>
          </w:p>
        </w:tc>
        <w:tc>
          <w:tcPr>
            <w:tcW w:w="4022" w:type="dxa"/>
            <w:vMerge/>
            <w:tcBorders>
              <w:top w:val="nil"/>
              <w:left w:val="single" w:sz="6" w:space="0" w:color="000000"/>
              <w:bottom w:val="single" w:sz="4" w:space="0" w:color="auto"/>
              <w:right w:val="single" w:sz="6" w:space="0" w:color="000000"/>
            </w:tcBorders>
          </w:tcPr>
          <w:p w14:paraId="15B61D22" w14:textId="77777777" w:rsidR="004E5872" w:rsidRPr="004C4A7F" w:rsidRDefault="004E5872" w:rsidP="0043313E">
            <w:pPr>
              <w:rPr>
                <w:rFonts w:ascii="Calibri" w:eastAsia="Calibri" w:hAnsi="Calibri" w:cs="Calibri"/>
                <w:sz w:val="2"/>
                <w:szCs w:val="2"/>
              </w:rPr>
            </w:pPr>
          </w:p>
        </w:tc>
        <w:tc>
          <w:tcPr>
            <w:tcW w:w="1868" w:type="dxa"/>
            <w:tcBorders>
              <w:top w:val="single" w:sz="6" w:space="0" w:color="000000"/>
              <w:left w:val="single" w:sz="6" w:space="0" w:color="000000"/>
              <w:bottom w:val="single" w:sz="4" w:space="0" w:color="auto"/>
              <w:right w:val="single" w:sz="6" w:space="0" w:color="000000"/>
            </w:tcBorders>
            <w:vAlign w:val="center"/>
          </w:tcPr>
          <w:p w14:paraId="06886A56" w14:textId="77777777" w:rsidR="004E5872" w:rsidRPr="004E5872" w:rsidRDefault="004E5872" w:rsidP="0043313E">
            <w:pPr>
              <w:spacing w:before="22"/>
              <w:ind w:left="34"/>
              <w:rPr>
                <w:rFonts w:eastAsia="Calibri"/>
                <w:sz w:val="20"/>
                <w:szCs w:val="20"/>
              </w:rPr>
            </w:pPr>
            <w:r w:rsidRPr="004E5872">
              <w:rPr>
                <w:rFonts w:eastAsia="Calibri"/>
                <w:w w:val="105"/>
                <w:sz w:val="20"/>
                <w:szCs w:val="20"/>
              </w:rPr>
              <w:t>Toplam Sayfa</w:t>
            </w:r>
          </w:p>
          <w:p w14:paraId="3A641592" w14:textId="77777777" w:rsidR="004E5872" w:rsidRPr="004E5872" w:rsidRDefault="004E5872" w:rsidP="0043313E">
            <w:pPr>
              <w:spacing w:before="25" w:line="189" w:lineRule="exact"/>
              <w:ind w:left="34"/>
              <w:rPr>
                <w:rFonts w:eastAsia="Calibri"/>
                <w:sz w:val="20"/>
                <w:szCs w:val="20"/>
              </w:rPr>
            </w:pPr>
            <w:r w:rsidRPr="004E5872">
              <w:rPr>
                <w:rFonts w:eastAsia="Calibri"/>
                <w:w w:val="105"/>
                <w:sz w:val="20"/>
                <w:szCs w:val="20"/>
              </w:rPr>
              <w:t>Sayısı</w:t>
            </w:r>
          </w:p>
        </w:tc>
        <w:tc>
          <w:tcPr>
            <w:tcW w:w="1825" w:type="dxa"/>
            <w:tcBorders>
              <w:top w:val="single" w:sz="6" w:space="0" w:color="000000"/>
              <w:left w:val="single" w:sz="6" w:space="0" w:color="000000"/>
              <w:bottom w:val="single" w:sz="4" w:space="0" w:color="auto"/>
              <w:right w:val="single" w:sz="4" w:space="0" w:color="auto"/>
            </w:tcBorders>
            <w:vAlign w:val="center"/>
          </w:tcPr>
          <w:p w14:paraId="2C9C61F3" w14:textId="34539F51" w:rsidR="004E5872" w:rsidRPr="004E5872" w:rsidRDefault="004E5872" w:rsidP="0043313E">
            <w:pPr>
              <w:spacing w:before="11"/>
              <w:rPr>
                <w:rFonts w:eastAsia="Calibri"/>
                <w:sz w:val="20"/>
                <w:szCs w:val="20"/>
              </w:rPr>
            </w:pPr>
            <w:r>
              <w:rPr>
                <w:rFonts w:eastAsia="Calibri"/>
                <w:sz w:val="20"/>
                <w:szCs w:val="20"/>
              </w:rPr>
              <w:t xml:space="preserve"> </w:t>
            </w:r>
            <w:r w:rsidRPr="004E5872">
              <w:rPr>
                <w:rFonts w:eastAsia="Calibri"/>
                <w:sz w:val="20"/>
                <w:szCs w:val="20"/>
              </w:rPr>
              <w:t>3</w:t>
            </w:r>
          </w:p>
          <w:p w14:paraId="06666DF0" w14:textId="77777777" w:rsidR="004E5872" w:rsidRPr="004E5872" w:rsidRDefault="004E5872" w:rsidP="0043313E">
            <w:pPr>
              <w:spacing w:line="192" w:lineRule="exact"/>
              <w:ind w:left="501" w:right="444"/>
              <w:rPr>
                <w:rFonts w:eastAsia="Calibri"/>
                <w:sz w:val="20"/>
                <w:szCs w:val="20"/>
              </w:rPr>
            </w:pPr>
          </w:p>
        </w:tc>
      </w:tr>
    </w:tbl>
    <w:p w14:paraId="1DA2E197" w14:textId="77777777" w:rsidR="00562F65" w:rsidRDefault="00562F65">
      <w:pPr>
        <w:pStyle w:val="GvdeMetni"/>
        <w:spacing w:before="1"/>
        <w:ind w:left="0" w:firstLine="0"/>
        <w:rPr>
          <w:b/>
          <w:sz w:val="31"/>
        </w:rPr>
      </w:pPr>
    </w:p>
    <w:p w14:paraId="0CB520D8" w14:textId="77777777" w:rsidR="00562F65" w:rsidRDefault="00625394" w:rsidP="00625394">
      <w:pPr>
        <w:ind w:left="806" w:right="806"/>
        <w:jc w:val="center"/>
        <w:rPr>
          <w:b/>
          <w:sz w:val="24"/>
        </w:rPr>
      </w:pPr>
      <w:r>
        <w:rPr>
          <w:b/>
          <w:sz w:val="24"/>
        </w:rPr>
        <w:t>BİRİNCİ BÖLÜM</w:t>
      </w:r>
    </w:p>
    <w:p w14:paraId="402588FB" w14:textId="3CEFA45B" w:rsidR="00562F65" w:rsidRPr="004E5872" w:rsidRDefault="00625394" w:rsidP="00625394">
      <w:pPr>
        <w:spacing w:before="41"/>
        <w:ind w:left="806" w:right="809"/>
        <w:jc w:val="center"/>
        <w:rPr>
          <w:b/>
          <w:sz w:val="24"/>
        </w:rPr>
      </w:pPr>
      <w:r>
        <w:rPr>
          <w:b/>
          <w:sz w:val="24"/>
        </w:rPr>
        <w:t>Dayanak, Amaç, Kapsam ve Tanımlar</w:t>
      </w:r>
    </w:p>
    <w:p w14:paraId="7B04D43B" w14:textId="77777777" w:rsidR="00562F65" w:rsidRDefault="00625394" w:rsidP="004E5872">
      <w:pPr>
        <w:ind w:left="824"/>
        <w:jc w:val="both"/>
        <w:rPr>
          <w:b/>
          <w:sz w:val="24"/>
        </w:rPr>
      </w:pPr>
      <w:r>
        <w:rPr>
          <w:b/>
          <w:sz w:val="24"/>
        </w:rPr>
        <w:t>D</w:t>
      </w:r>
      <w:r>
        <w:rPr>
          <w:b/>
          <w:sz w:val="24"/>
        </w:rPr>
        <w:t>ayanak</w:t>
      </w:r>
    </w:p>
    <w:p w14:paraId="034ECD7A" w14:textId="77777777" w:rsidR="00562F65" w:rsidRDefault="00625394" w:rsidP="004E5872">
      <w:pPr>
        <w:pStyle w:val="GvdeMetni"/>
        <w:spacing w:before="36" w:line="276" w:lineRule="auto"/>
        <w:ind w:right="117"/>
        <w:jc w:val="both"/>
      </w:pPr>
      <w:r>
        <w:rPr>
          <w:b/>
        </w:rPr>
        <w:t xml:space="preserve">MADDE </w:t>
      </w:r>
      <w:proofErr w:type="gramStart"/>
      <w:r>
        <w:rPr>
          <w:b/>
        </w:rPr>
        <w:t>1 -</w:t>
      </w:r>
      <w:proofErr w:type="gramEnd"/>
      <w:r>
        <w:rPr>
          <w:b/>
        </w:rPr>
        <w:t xml:space="preserve"> </w:t>
      </w:r>
      <w:r>
        <w:t xml:space="preserve">Üniversiteler ile bunlara bağlı birimlerde yapılacak,2547 Sayılı Yükseköğretim Kanunu’nun 11.maddesinin(b)fıkrasının,3.bendi ve 3 Şubat 1984 gün ve 18301 Sayılı Resmi </w:t>
      </w:r>
      <w:proofErr w:type="spellStart"/>
      <w:r>
        <w:t>Gazete’de</w:t>
      </w:r>
      <w:proofErr w:type="spellEnd"/>
      <w:r>
        <w:t xml:space="preserve"> Yayımlanmış ‘’Üniversiteler Yayın </w:t>
      </w:r>
      <w:proofErr w:type="spellStart"/>
      <w:r>
        <w:t>Yönetmenliği’nin</w:t>
      </w:r>
      <w:proofErr w:type="spellEnd"/>
      <w:r>
        <w:t xml:space="preserve"> 1.maddesine göre ders aracı </w:t>
      </w:r>
      <w:r>
        <w:t>olarak kullanılan kitaplar, teksirler ve yardımcı ders kitapları dışındaki yayınlar bu yönetmelik hükümlerine tabidir.</w:t>
      </w:r>
    </w:p>
    <w:p w14:paraId="012D867C" w14:textId="77777777" w:rsidR="00562F65" w:rsidRDefault="00625394" w:rsidP="004E5872">
      <w:pPr>
        <w:pStyle w:val="Balk1"/>
        <w:spacing w:before="5"/>
        <w:ind w:left="824"/>
        <w:jc w:val="both"/>
      </w:pPr>
      <w:r>
        <w:t>Amaç</w:t>
      </w:r>
    </w:p>
    <w:p w14:paraId="4A8CE943" w14:textId="62155828" w:rsidR="00562F65" w:rsidRDefault="00625394" w:rsidP="004E5872">
      <w:pPr>
        <w:pStyle w:val="GvdeMetni"/>
        <w:spacing w:before="39" w:line="276" w:lineRule="auto"/>
        <w:ind w:right="118"/>
        <w:jc w:val="both"/>
      </w:pPr>
      <w:r>
        <w:rPr>
          <w:b/>
        </w:rPr>
        <w:t xml:space="preserve">MADDE </w:t>
      </w:r>
      <w:proofErr w:type="gramStart"/>
      <w:r>
        <w:rPr>
          <w:b/>
        </w:rPr>
        <w:t>2 -</w:t>
      </w:r>
      <w:proofErr w:type="gramEnd"/>
      <w:r>
        <w:rPr>
          <w:b/>
        </w:rPr>
        <w:t xml:space="preserve"> </w:t>
      </w:r>
      <w:r>
        <w:t xml:space="preserve">Bu yönergenin amacı; </w:t>
      </w:r>
      <w:r w:rsidR="004E5872">
        <w:t xml:space="preserve">Tekirdağ </w:t>
      </w:r>
      <w:r>
        <w:t>Namık Kemal Üniversitesi Sürekli Yayınlar Yayın Komisyonunun oluşumu, görev, yetki ve çalışma esaslar</w:t>
      </w:r>
      <w:r>
        <w:t xml:space="preserve">ı ile </w:t>
      </w:r>
      <w:r w:rsidR="004E5872">
        <w:t xml:space="preserve">Tekirdağ </w:t>
      </w:r>
      <w:r>
        <w:t>Namık Kemal Üniversitesi bünyesinde yayımlanacak gazete, bilimsel nitelikli olmayan aktüel dergi gibi yayınların yayımlanma esaslarını düzenlemektir.</w:t>
      </w:r>
    </w:p>
    <w:p w14:paraId="1ADD923E" w14:textId="77777777" w:rsidR="00562F65" w:rsidRDefault="00625394" w:rsidP="004E5872">
      <w:pPr>
        <w:pStyle w:val="Balk1"/>
        <w:spacing w:before="5"/>
        <w:ind w:left="824"/>
        <w:jc w:val="both"/>
      </w:pPr>
      <w:r>
        <w:t>Kapsam</w:t>
      </w:r>
    </w:p>
    <w:p w14:paraId="41401244" w14:textId="039E09A5" w:rsidR="00562F65" w:rsidRDefault="00625394" w:rsidP="004E5872">
      <w:pPr>
        <w:pStyle w:val="GvdeMetni"/>
        <w:spacing w:before="36" w:line="276" w:lineRule="auto"/>
        <w:ind w:right="118"/>
        <w:jc w:val="both"/>
      </w:pPr>
      <w:r>
        <w:rPr>
          <w:b/>
        </w:rPr>
        <w:t xml:space="preserve">MADDE </w:t>
      </w:r>
      <w:proofErr w:type="gramStart"/>
      <w:r>
        <w:rPr>
          <w:b/>
        </w:rPr>
        <w:t>3 -</w:t>
      </w:r>
      <w:proofErr w:type="gramEnd"/>
      <w:r>
        <w:rPr>
          <w:b/>
        </w:rPr>
        <w:t xml:space="preserve"> </w:t>
      </w:r>
      <w:r>
        <w:t xml:space="preserve">Bu yönerge ; </w:t>
      </w:r>
      <w:r w:rsidR="004E5872">
        <w:t xml:space="preserve">Tekirdağ </w:t>
      </w:r>
      <w:r>
        <w:t xml:space="preserve">Namık Kemal Üniversitesi Süreli Yayın Komisyonu’nun oluşum ve çalışma </w:t>
      </w:r>
      <w:r>
        <w:t xml:space="preserve">esasları ile </w:t>
      </w:r>
      <w:r w:rsidR="004E5872">
        <w:t xml:space="preserve">Tekirdağ </w:t>
      </w:r>
      <w:r>
        <w:t>Namık Kemal Üniversitesi tarafından yayımlanacak gazete ve bilimsel nitelikli olmayan aktüel dergi ve bülten yayımlama esaslarına ilişkin hükümleri kapsar.</w:t>
      </w:r>
    </w:p>
    <w:p w14:paraId="520987F4" w14:textId="77777777" w:rsidR="00562F65" w:rsidRDefault="00625394" w:rsidP="004E5872">
      <w:pPr>
        <w:pStyle w:val="Balk1"/>
        <w:spacing w:before="5"/>
        <w:ind w:left="824"/>
        <w:jc w:val="both"/>
      </w:pPr>
      <w:r>
        <w:t>Tanımlar</w:t>
      </w:r>
    </w:p>
    <w:p w14:paraId="52B17FE5" w14:textId="77777777" w:rsidR="00562F65" w:rsidRDefault="00625394" w:rsidP="004E5872">
      <w:pPr>
        <w:spacing w:before="36"/>
        <w:ind w:left="824"/>
        <w:jc w:val="both"/>
        <w:rPr>
          <w:sz w:val="24"/>
        </w:rPr>
      </w:pPr>
      <w:r>
        <w:rPr>
          <w:b/>
          <w:sz w:val="24"/>
        </w:rPr>
        <w:t xml:space="preserve">MADDE </w:t>
      </w:r>
      <w:proofErr w:type="gramStart"/>
      <w:r>
        <w:rPr>
          <w:b/>
          <w:sz w:val="24"/>
        </w:rPr>
        <w:t>4 -</w:t>
      </w:r>
      <w:proofErr w:type="gramEnd"/>
      <w:r>
        <w:rPr>
          <w:b/>
          <w:sz w:val="24"/>
        </w:rPr>
        <w:t xml:space="preserve"> </w:t>
      </w:r>
      <w:r>
        <w:rPr>
          <w:sz w:val="24"/>
        </w:rPr>
        <w:t>Bu Yönergede geçen;</w:t>
      </w:r>
    </w:p>
    <w:p w14:paraId="1DAD7722" w14:textId="66E2C2B9" w:rsidR="004E5872" w:rsidRDefault="004E5872" w:rsidP="004E5872">
      <w:pPr>
        <w:pStyle w:val="ListeParagraf"/>
        <w:numPr>
          <w:ilvl w:val="0"/>
          <w:numId w:val="3"/>
        </w:numPr>
        <w:tabs>
          <w:tab w:val="left" w:pos="1011"/>
        </w:tabs>
        <w:spacing w:before="41" w:line="276" w:lineRule="auto"/>
        <w:ind w:right="946" w:firstLine="0"/>
        <w:jc w:val="both"/>
        <w:rPr>
          <w:sz w:val="24"/>
        </w:rPr>
      </w:pPr>
      <w:r>
        <w:rPr>
          <w:sz w:val="24"/>
        </w:rPr>
        <w:t xml:space="preserve"> </w:t>
      </w:r>
      <w:r w:rsidR="00625394">
        <w:rPr>
          <w:sz w:val="24"/>
        </w:rPr>
        <w:t xml:space="preserve">Rektörlük: </w:t>
      </w:r>
      <w:r>
        <w:rPr>
          <w:sz w:val="24"/>
        </w:rPr>
        <w:t xml:space="preserve">Tekirdağ </w:t>
      </w:r>
      <w:r w:rsidR="00625394">
        <w:rPr>
          <w:sz w:val="24"/>
        </w:rPr>
        <w:t>Namık Kemal Üniversitesi Rektörlüğü’n</w:t>
      </w:r>
      <w:r w:rsidR="00625394">
        <w:rPr>
          <w:sz w:val="24"/>
        </w:rPr>
        <w:t xml:space="preserve">ü, </w:t>
      </w:r>
    </w:p>
    <w:p w14:paraId="04A2F592" w14:textId="152BF641" w:rsidR="004E5872" w:rsidRDefault="00625394" w:rsidP="004E5872">
      <w:pPr>
        <w:pStyle w:val="ListeParagraf"/>
        <w:tabs>
          <w:tab w:val="left" w:pos="1011"/>
        </w:tabs>
        <w:spacing w:before="41" w:line="276" w:lineRule="auto"/>
        <w:ind w:left="824" w:right="946" w:firstLine="0"/>
        <w:jc w:val="both"/>
        <w:rPr>
          <w:sz w:val="24"/>
        </w:rPr>
      </w:pPr>
      <w:r>
        <w:rPr>
          <w:sz w:val="24"/>
        </w:rPr>
        <w:t>b)</w:t>
      </w:r>
      <w:r w:rsidR="004E5872">
        <w:rPr>
          <w:sz w:val="24"/>
        </w:rPr>
        <w:t xml:space="preserve"> </w:t>
      </w:r>
      <w:r>
        <w:rPr>
          <w:sz w:val="24"/>
        </w:rPr>
        <w:t xml:space="preserve">Üniversite: </w:t>
      </w:r>
      <w:r w:rsidR="004E5872">
        <w:rPr>
          <w:sz w:val="24"/>
        </w:rPr>
        <w:t xml:space="preserve">Tekirdağ </w:t>
      </w:r>
      <w:r>
        <w:rPr>
          <w:sz w:val="24"/>
        </w:rPr>
        <w:t xml:space="preserve">Namık Kemal Üniversitesi’ni, </w:t>
      </w:r>
    </w:p>
    <w:p w14:paraId="7E844F60" w14:textId="5292DADA" w:rsidR="00562F65" w:rsidRDefault="00625394" w:rsidP="004E5872">
      <w:pPr>
        <w:pStyle w:val="ListeParagraf"/>
        <w:tabs>
          <w:tab w:val="left" w:pos="1011"/>
        </w:tabs>
        <w:spacing w:before="41" w:line="276" w:lineRule="auto"/>
        <w:ind w:left="824" w:right="946" w:firstLine="0"/>
        <w:jc w:val="both"/>
        <w:rPr>
          <w:sz w:val="24"/>
        </w:rPr>
      </w:pPr>
      <w:r>
        <w:rPr>
          <w:sz w:val="24"/>
        </w:rPr>
        <w:t>c)</w:t>
      </w:r>
      <w:r w:rsidR="004E5872">
        <w:rPr>
          <w:sz w:val="24"/>
        </w:rPr>
        <w:t xml:space="preserve"> </w:t>
      </w:r>
      <w:r>
        <w:rPr>
          <w:sz w:val="24"/>
        </w:rPr>
        <w:t>Komisyon: Üniversite Süreli Yayınlar</w:t>
      </w:r>
      <w:r>
        <w:rPr>
          <w:spacing w:val="-16"/>
          <w:sz w:val="24"/>
        </w:rPr>
        <w:t xml:space="preserve"> </w:t>
      </w:r>
      <w:r>
        <w:rPr>
          <w:sz w:val="24"/>
        </w:rPr>
        <w:t>Komisyonu’nu,</w:t>
      </w:r>
    </w:p>
    <w:p w14:paraId="34E61840" w14:textId="74D9101F" w:rsidR="00562F65" w:rsidRDefault="00625394" w:rsidP="004E5872">
      <w:pPr>
        <w:pStyle w:val="GvdeMetni"/>
        <w:spacing w:line="276" w:lineRule="auto"/>
        <w:ind w:left="824" w:firstLine="0"/>
        <w:jc w:val="both"/>
      </w:pPr>
      <w:proofErr w:type="gramStart"/>
      <w:r>
        <w:t>ç</w:t>
      </w:r>
      <w:proofErr w:type="gramEnd"/>
      <w:r>
        <w:t>)</w:t>
      </w:r>
      <w:r w:rsidR="004E5872">
        <w:t xml:space="preserve"> </w:t>
      </w:r>
      <w:r>
        <w:t xml:space="preserve">Üniversite Yönetim Kurulu: </w:t>
      </w:r>
      <w:r w:rsidR="004E5872">
        <w:t xml:space="preserve">Tekirdağ </w:t>
      </w:r>
      <w:r>
        <w:t>Namık Kemal Üniversitesi Yönetim Kurulu’nu, d)Üniversiteler Yayın Yönetmeliği:3 Şubat 1984 gün ve 18301 Sayılı Resmi</w:t>
      </w:r>
    </w:p>
    <w:p w14:paraId="7A3D2B2F" w14:textId="77777777" w:rsidR="00562F65" w:rsidRDefault="00625394" w:rsidP="004E5872">
      <w:pPr>
        <w:pStyle w:val="GvdeMetni"/>
        <w:spacing w:line="275" w:lineRule="exact"/>
        <w:ind w:firstLine="0"/>
        <w:jc w:val="both"/>
      </w:pPr>
      <w:proofErr w:type="spellStart"/>
      <w:r>
        <w:t>Gazete’de</w:t>
      </w:r>
      <w:proofErr w:type="spellEnd"/>
      <w:r>
        <w:t xml:space="preserve"> Yayımlanmış ‘’Üniversiteler Yayın </w:t>
      </w:r>
      <w:proofErr w:type="spellStart"/>
      <w:r>
        <w:t>Yönetmenliği’ni</w:t>
      </w:r>
      <w:proofErr w:type="spellEnd"/>
      <w:r>
        <w:t xml:space="preserve"> ifade eder.</w:t>
      </w:r>
    </w:p>
    <w:p w14:paraId="17AEA569" w14:textId="77777777" w:rsidR="00562F65" w:rsidRDefault="00562F65" w:rsidP="004E5872">
      <w:pPr>
        <w:pStyle w:val="GvdeMetni"/>
        <w:spacing w:before="9"/>
        <w:ind w:left="0" w:firstLine="0"/>
        <w:jc w:val="both"/>
        <w:rPr>
          <w:sz w:val="31"/>
        </w:rPr>
      </w:pPr>
    </w:p>
    <w:p w14:paraId="220C6006" w14:textId="77777777" w:rsidR="00562F65" w:rsidRDefault="00625394" w:rsidP="00625394">
      <w:pPr>
        <w:pStyle w:val="Balk1"/>
        <w:ind w:right="807"/>
      </w:pPr>
      <w:r>
        <w:t>İKİNCİ BÖLÜM</w:t>
      </w:r>
    </w:p>
    <w:p w14:paraId="4FCC8678" w14:textId="77777777" w:rsidR="00562F65" w:rsidRDefault="00625394" w:rsidP="00625394">
      <w:pPr>
        <w:spacing w:before="41"/>
        <w:ind w:left="806" w:right="808"/>
        <w:jc w:val="center"/>
        <w:rPr>
          <w:b/>
          <w:sz w:val="24"/>
        </w:rPr>
      </w:pPr>
      <w:r>
        <w:rPr>
          <w:b/>
          <w:sz w:val="24"/>
        </w:rPr>
        <w:t>Üniversite Süreli Yayınl</w:t>
      </w:r>
      <w:r>
        <w:rPr>
          <w:b/>
          <w:sz w:val="24"/>
        </w:rPr>
        <w:t>ar Komisyonunun Oluşumu, Görev ve Yetkileri</w:t>
      </w:r>
    </w:p>
    <w:p w14:paraId="744F7D96" w14:textId="77777777" w:rsidR="00562F65" w:rsidRDefault="00562F65" w:rsidP="004E5872">
      <w:pPr>
        <w:pStyle w:val="GvdeMetni"/>
        <w:spacing w:before="3"/>
        <w:ind w:left="0" w:firstLine="0"/>
        <w:jc w:val="both"/>
        <w:rPr>
          <w:b/>
          <w:sz w:val="31"/>
        </w:rPr>
      </w:pPr>
    </w:p>
    <w:p w14:paraId="2891D516" w14:textId="77777777" w:rsidR="00562F65" w:rsidRDefault="00625394" w:rsidP="004E5872">
      <w:pPr>
        <w:ind w:left="824"/>
        <w:jc w:val="both"/>
        <w:rPr>
          <w:b/>
          <w:sz w:val="24"/>
        </w:rPr>
      </w:pPr>
      <w:r>
        <w:rPr>
          <w:b/>
          <w:sz w:val="24"/>
        </w:rPr>
        <w:t>Üniversite Süreli Yayınlar Komisyonu</w:t>
      </w:r>
    </w:p>
    <w:p w14:paraId="7DA86E8D" w14:textId="77777777" w:rsidR="00562F65" w:rsidRDefault="00625394" w:rsidP="004E5872">
      <w:pPr>
        <w:pStyle w:val="GvdeMetni"/>
        <w:spacing w:before="36" w:line="276" w:lineRule="auto"/>
        <w:ind w:right="109"/>
        <w:jc w:val="both"/>
      </w:pPr>
      <w:r>
        <w:rPr>
          <w:b/>
        </w:rPr>
        <w:t xml:space="preserve">MADDE </w:t>
      </w:r>
      <w:proofErr w:type="gramStart"/>
      <w:r>
        <w:rPr>
          <w:b/>
        </w:rPr>
        <w:t>5 -</w:t>
      </w:r>
      <w:proofErr w:type="gramEnd"/>
      <w:r>
        <w:rPr>
          <w:b/>
        </w:rPr>
        <w:t xml:space="preserve"> </w:t>
      </w:r>
      <w:r>
        <w:t>(1)Üniversite Süreli Yayınlar Komisyonu bir Rektör Yardımcısının başkanlığında, Üniversite Genel Sekreteri, Üniversite Sağlık, Kültür ve Spor Daire Başkanı ve ünive</w:t>
      </w:r>
      <w:r>
        <w:t>rsite personeli arasından belirlenmiş 2(iki) öğretim üyesinden oluşur.</w:t>
      </w:r>
    </w:p>
    <w:p w14:paraId="41A614F4" w14:textId="77777777" w:rsidR="00562F65" w:rsidRDefault="00625394" w:rsidP="004E5872">
      <w:pPr>
        <w:pStyle w:val="ListeParagraf"/>
        <w:numPr>
          <w:ilvl w:val="0"/>
          <w:numId w:val="2"/>
        </w:numPr>
        <w:tabs>
          <w:tab w:val="left" w:pos="398"/>
        </w:tabs>
        <w:spacing w:before="1" w:line="276" w:lineRule="auto"/>
        <w:ind w:right="123" w:firstLine="0"/>
        <w:jc w:val="both"/>
        <w:rPr>
          <w:sz w:val="24"/>
        </w:rPr>
      </w:pPr>
      <w:r>
        <w:rPr>
          <w:sz w:val="24"/>
        </w:rPr>
        <w:t>Seçilen üyeleri ve seçilmiş olan üyelerin görev süreleri Rektör tarafından belirlenir. (</w:t>
      </w:r>
      <w:proofErr w:type="gramStart"/>
      <w:r>
        <w:rPr>
          <w:sz w:val="24"/>
        </w:rPr>
        <w:t>3)Üniversite</w:t>
      </w:r>
      <w:proofErr w:type="gramEnd"/>
      <w:r>
        <w:rPr>
          <w:sz w:val="24"/>
        </w:rPr>
        <w:t xml:space="preserve"> Süreli Yayınlar Komisyonu’nun kararları Üniversite Yönetim Kurulu’nun onayı ile</w:t>
      </w:r>
      <w:r>
        <w:rPr>
          <w:spacing w:val="-2"/>
          <w:sz w:val="24"/>
        </w:rPr>
        <w:t xml:space="preserve"> </w:t>
      </w:r>
      <w:r>
        <w:rPr>
          <w:sz w:val="24"/>
        </w:rPr>
        <w:t>kesi</w:t>
      </w:r>
      <w:r>
        <w:rPr>
          <w:sz w:val="24"/>
        </w:rPr>
        <w:t>nleşir.</w:t>
      </w:r>
    </w:p>
    <w:p w14:paraId="1B7EA6B1" w14:textId="77777777" w:rsidR="00562F65" w:rsidRDefault="00562F65" w:rsidP="004E5872">
      <w:pPr>
        <w:spacing w:line="276" w:lineRule="auto"/>
        <w:jc w:val="both"/>
        <w:rPr>
          <w:sz w:val="24"/>
        </w:rPr>
        <w:sectPr w:rsidR="00562F65" w:rsidSect="004E5872">
          <w:type w:val="continuous"/>
          <w:pgSz w:w="11910" w:h="16840"/>
          <w:pgMar w:top="1340" w:right="995" w:bottom="280" w:left="1300" w:header="708" w:footer="708" w:gutter="0"/>
          <w:cols w:space="708"/>
        </w:sectPr>
      </w:pPr>
    </w:p>
    <w:p w14:paraId="64CD83CE" w14:textId="77777777" w:rsidR="00562F65" w:rsidRDefault="00625394" w:rsidP="004E5872">
      <w:pPr>
        <w:pStyle w:val="Balk1"/>
        <w:spacing w:before="74" w:line="276" w:lineRule="auto"/>
        <w:ind w:left="116" w:firstLine="707"/>
        <w:jc w:val="both"/>
      </w:pPr>
      <w:r>
        <w:lastRenderedPageBreak/>
        <w:t>Üniversite Süreli Yayınlar Genel Yayın Yönetmeninin Belirlenmesi Görev ve Yetkileri</w:t>
      </w:r>
    </w:p>
    <w:p w14:paraId="3B4655D2" w14:textId="77777777" w:rsidR="00562F65" w:rsidRDefault="00625394" w:rsidP="004E5872">
      <w:pPr>
        <w:pStyle w:val="GvdeMetni"/>
        <w:spacing w:line="276" w:lineRule="auto"/>
        <w:ind w:right="309"/>
        <w:jc w:val="both"/>
      </w:pPr>
      <w:r>
        <w:rPr>
          <w:b/>
        </w:rPr>
        <w:t>MADDE 6-</w:t>
      </w:r>
      <w:r>
        <w:t>Üniversite Süreli Yayınlar Genel Yayın Yönetmeninin Belirlenmesi, Görev ve Yetkileri Şunlardır:</w:t>
      </w:r>
    </w:p>
    <w:p w14:paraId="145726EB" w14:textId="77777777" w:rsidR="00562F65" w:rsidRDefault="00625394" w:rsidP="004E5872">
      <w:pPr>
        <w:pStyle w:val="ListeParagraf"/>
        <w:numPr>
          <w:ilvl w:val="1"/>
          <w:numId w:val="2"/>
        </w:numPr>
        <w:tabs>
          <w:tab w:val="left" w:pos="1091"/>
        </w:tabs>
        <w:spacing w:line="276" w:lineRule="auto"/>
        <w:ind w:right="112" w:firstLine="707"/>
        <w:jc w:val="both"/>
        <w:rPr>
          <w:sz w:val="24"/>
        </w:rPr>
      </w:pPr>
      <w:r>
        <w:rPr>
          <w:sz w:val="24"/>
        </w:rPr>
        <w:t>Üniversite adına Süreli Yayını takip edecek Genel Yayın Yönetmeni, Rektör tarafından</w:t>
      </w:r>
      <w:r>
        <w:rPr>
          <w:spacing w:val="-1"/>
          <w:sz w:val="24"/>
        </w:rPr>
        <w:t xml:space="preserve"> </w:t>
      </w:r>
      <w:r>
        <w:rPr>
          <w:sz w:val="24"/>
        </w:rPr>
        <w:t>belirlenir.</w:t>
      </w:r>
    </w:p>
    <w:p w14:paraId="6E7CBFBD" w14:textId="77777777" w:rsidR="00562F65" w:rsidRDefault="00625394" w:rsidP="004E5872">
      <w:pPr>
        <w:pStyle w:val="ListeParagraf"/>
        <w:numPr>
          <w:ilvl w:val="1"/>
          <w:numId w:val="2"/>
        </w:numPr>
        <w:tabs>
          <w:tab w:val="left" w:pos="1106"/>
        </w:tabs>
        <w:spacing w:line="275" w:lineRule="exact"/>
        <w:ind w:left="1105" w:hanging="282"/>
        <w:jc w:val="both"/>
        <w:rPr>
          <w:sz w:val="24"/>
        </w:rPr>
      </w:pPr>
      <w:r>
        <w:rPr>
          <w:sz w:val="24"/>
        </w:rPr>
        <w:t>Genel Yayın Yönetmeni, süreli yayınları Rektör adına takip</w:t>
      </w:r>
      <w:r>
        <w:rPr>
          <w:spacing w:val="-2"/>
          <w:sz w:val="24"/>
        </w:rPr>
        <w:t xml:space="preserve"> </w:t>
      </w:r>
      <w:r>
        <w:rPr>
          <w:sz w:val="24"/>
        </w:rPr>
        <w:t>eder.</w:t>
      </w:r>
    </w:p>
    <w:p w14:paraId="42D4A29B" w14:textId="77777777" w:rsidR="00562F65" w:rsidRDefault="00625394" w:rsidP="004E5872">
      <w:pPr>
        <w:pStyle w:val="ListeParagraf"/>
        <w:numPr>
          <w:ilvl w:val="1"/>
          <w:numId w:val="2"/>
        </w:numPr>
        <w:tabs>
          <w:tab w:val="left" w:pos="1091"/>
        </w:tabs>
        <w:spacing w:before="37" w:line="276" w:lineRule="auto"/>
        <w:ind w:right="113" w:firstLine="707"/>
        <w:jc w:val="both"/>
        <w:rPr>
          <w:sz w:val="24"/>
        </w:rPr>
      </w:pPr>
      <w:r>
        <w:rPr>
          <w:sz w:val="24"/>
        </w:rPr>
        <w:t>Süreli Yayınların yayınlanabilmesi için; Sorumlu Yazı İşleri Müdürü, Basın-Halkla İlişkiler Koordinatörü, Yazı İşleri Koordinatörü ve Editör; Genel Yayın Yönetmeni tarafından belirlenir.</w:t>
      </w:r>
    </w:p>
    <w:p w14:paraId="726EF257" w14:textId="77777777" w:rsidR="00562F65" w:rsidRDefault="00625394" w:rsidP="004E5872">
      <w:pPr>
        <w:pStyle w:val="Balk1"/>
        <w:spacing w:before="5"/>
        <w:ind w:left="824"/>
        <w:jc w:val="both"/>
      </w:pPr>
      <w:r>
        <w:t>Üniversite Süreli Yayınlar Komisyonunun Görev ve Yetkileri</w:t>
      </w:r>
    </w:p>
    <w:p w14:paraId="2553F23C" w14:textId="77777777" w:rsidR="00562F65" w:rsidRDefault="00625394" w:rsidP="004E5872">
      <w:pPr>
        <w:pStyle w:val="GvdeMetni"/>
        <w:spacing w:before="36" w:line="278" w:lineRule="auto"/>
        <w:ind w:left="824" w:right="114" w:firstLine="0"/>
        <w:jc w:val="both"/>
      </w:pPr>
      <w:r>
        <w:rPr>
          <w:b/>
        </w:rPr>
        <w:t xml:space="preserve">MADDE </w:t>
      </w:r>
      <w:proofErr w:type="gramStart"/>
      <w:r>
        <w:rPr>
          <w:b/>
        </w:rPr>
        <w:t>7 -</w:t>
      </w:r>
      <w:proofErr w:type="gramEnd"/>
      <w:r>
        <w:rPr>
          <w:b/>
        </w:rPr>
        <w:t xml:space="preserve"> </w:t>
      </w:r>
      <w:r>
        <w:t>Üniversite Süreli Yayınlar Komisyonu’nun görev ve yetkileri şunlardır: a)Basmaya uygun olarak getirilen yazı, haber ve duyuru özellikli yayınları inceleyerek</w:t>
      </w:r>
    </w:p>
    <w:p w14:paraId="2080C0BD" w14:textId="77777777" w:rsidR="00562F65" w:rsidRDefault="00625394" w:rsidP="004E5872">
      <w:pPr>
        <w:pStyle w:val="GvdeMetni"/>
        <w:spacing w:line="276" w:lineRule="auto"/>
        <w:ind w:right="117" w:firstLine="0"/>
        <w:jc w:val="both"/>
      </w:pPr>
      <w:proofErr w:type="gramStart"/>
      <w:r>
        <w:t>nitelikleri</w:t>
      </w:r>
      <w:proofErr w:type="gramEnd"/>
      <w:r>
        <w:t xml:space="preserve"> açısından üniversitenin gazete, bilimsel nitelikli olmayan aktüel dergi ve bültenlerin</w:t>
      </w:r>
      <w:r>
        <w:t>de yayımlanması açısından uygun olup olmadığına karar verir.</w:t>
      </w:r>
    </w:p>
    <w:p w14:paraId="066EDD71" w14:textId="77777777" w:rsidR="00562F65" w:rsidRDefault="00625394" w:rsidP="004E5872">
      <w:pPr>
        <w:pStyle w:val="ListeParagraf"/>
        <w:numPr>
          <w:ilvl w:val="0"/>
          <w:numId w:val="3"/>
        </w:numPr>
        <w:tabs>
          <w:tab w:val="left" w:pos="1026"/>
        </w:tabs>
        <w:spacing w:line="278" w:lineRule="auto"/>
        <w:ind w:left="116" w:right="117" w:firstLine="707"/>
        <w:jc w:val="both"/>
        <w:rPr>
          <w:sz w:val="24"/>
        </w:rPr>
      </w:pPr>
      <w:r>
        <w:rPr>
          <w:sz w:val="24"/>
        </w:rPr>
        <w:t>Yayımlanacak yazı, haber ve duyuruların gazete, bilimsel nitelikli olmayan aktüel dergi veya bülten gruplarından hangisine gireceğini</w:t>
      </w:r>
      <w:r>
        <w:rPr>
          <w:spacing w:val="-2"/>
          <w:sz w:val="24"/>
        </w:rPr>
        <w:t xml:space="preserve"> </w:t>
      </w:r>
      <w:r>
        <w:rPr>
          <w:sz w:val="24"/>
        </w:rPr>
        <w:t>belirler.</w:t>
      </w:r>
    </w:p>
    <w:p w14:paraId="6631F62A" w14:textId="77777777" w:rsidR="00562F65" w:rsidRDefault="00625394" w:rsidP="004E5872">
      <w:pPr>
        <w:pStyle w:val="ListeParagraf"/>
        <w:numPr>
          <w:ilvl w:val="0"/>
          <w:numId w:val="3"/>
        </w:numPr>
        <w:tabs>
          <w:tab w:val="left" w:pos="1011"/>
        </w:tabs>
        <w:spacing w:line="276" w:lineRule="auto"/>
        <w:ind w:left="116" w:right="119" w:firstLine="707"/>
        <w:jc w:val="both"/>
        <w:rPr>
          <w:sz w:val="24"/>
        </w:rPr>
      </w:pPr>
      <w:r>
        <w:rPr>
          <w:sz w:val="24"/>
        </w:rPr>
        <w:t>Yayımlanacak bilimsel nitelikli olmayan aktüel derg</w:t>
      </w:r>
      <w:r>
        <w:rPr>
          <w:sz w:val="24"/>
        </w:rPr>
        <w:t>i, gazete ve bültenlerin hangi süre aralığında ve ne miktarda basılacağını</w:t>
      </w:r>
      <w:r>
        <w:rPr>
          <w:spacing w:val="-7"/>
          <w:sz w:val="24"/>
        </w:rPr>
        <w:t xml:space="preserve"> </w:t>
      </w:r>
      <w:r>
        <w:rPr>
          <w:sz w:val="24"/>
        </w:rPr>
        <w:t>belirler,</w:t>
      </w:r>
    </w:p>
    <w:p w14:paraId="25BD995A" w14:textId="77777777" w:rsidR="00562F65" w:rsidRDefault="00625394" w:rsidP="004E5872">
      <w:pPr>
        <w:pStyle w:val="ListeParagraf"/>
        <w:numPr>
          <w:ilvl w:val="0"/>
          <w:numId w:val="3"/>
        </w:numPr>
        <w:tabs>
          <w:tab w:val="left" w:pos="1026"/>
        </w:tabs>
        <w:spacing w:line="278" w:lineRule="auto"/>
        <w:ind w:left="116" w:right="115" w:firstLine="707"/>
        <w:jc w:val="both"/>
        <w:rPr>
          <w:sz w:val="24"/>
        </w:rPr>
      </w:pPr>
      <w:r>
        <w:rPr>
          <w:sz w:val="24"/>
        </w:rPr>
        <w:t>Yayınlanan bilimsel nitelikli olmayan aktüel dergi, gazete ve bültenlerin dağıtımını yapar ve</w:t>
      </w:r>
      <w:r>
        <w:rPr>
          <w:spacing w:val="1"/>
          <w:sz w:val="24"/>
        </w:rPr>
        <w:t xml:space="preserve"> </w:t>
      </w:r>
      <w:r>
        <w:rPr>
          <w:sz w:val="24"/>
        </w:rPr>
        <w:t>yaptırır.</w:t>
      </w:r>
    </w:p>
    <w:p w14:paraId="75B0E157" w14:textId="77777777" w:rsidR="00562F65" w:rsidRDefault="00562F65" w:rsidP="004E5872">
      <w:pPr>
        <w:pStyle w:val="GvdeMetni"/>
        <w:spacing w:before="8"/>
        <w:ind w:left="0" w:firstLine="0"/>
        <w:jc w:val="both"/>
        <w:rPr>
          <w:sz w:val="26"/>
        </w:rPr>
      </w:pPr>
    </w:p>
    <w:p w14:paraId="1DC1CA08" w14:textId="77777777" w:rsidR="00562F65" w:rsidRDefault="00625394" w:rsidP="00625394">
      <w:pPr>
        <w:pStyle w:val="Balk1"/>
        <w:spacing w:before="1"/>
        <w:ind w:right="807"/>
      </w:pPr>
      <w:r>
        <w:t>ÜÇÜNCÜ BÖLÜM</w:t>
      </w:r>
    </w:p>
    <w:p w14:paraId="2E705F76" w14:textId="77777777" w:rsidR="00562F65" w:rsidRDefault="00625394" w:rsidP="00625394">
      <w:pPr>
        <w:spacing w:before="40"/>
        <w:ind w:left="806" w:right="806"/>
        <w:jc w:val="center"/>
        <w:rPr>
          <w:b/>
          <w:sz w:val="24"/>
        </w:rPr>
      </w:pPr>
      <w:r>
        <w:rPr>
          <w:b/>
          <w:sz w:val="24"/>
        </w:rPr>
        <w:t>Yayın Türleri, İnceleme, Yayın Kararı ve Telif Hususları</w:t>
      </w:r>
    </w:p>
    <w:p w14:paraId="280B0171" w14:textId="77777777" w:rsidR="00562F65" w:rsidRDefault="00562F65" w:rsidP="004E5872">
      <w:pPr>
        <w:pStyle w:val="GvdeMetni"/>
        <w:spacing w:before="10"/>
        <w:ind w:left="0" w:firstLine="0"/>
        <w:jc w:val="both"/>
        <w:rPr>
          <w:b/>
          <w:sz w:val="30"/>
        </w:rPr>
      </w:pPr>
    </w:p>
    <w:p w14:paraId="49432225" w14:textId="558D9578" w:rsidR="00562F65" w:rsidRDefault="00625394" w:rsidP="004E5872">
      <w:pPr>
        <w:pStyle w:val="GvdeMetni"/>
        <w:spacing w:before="1" w:line="276" w:lineRule="auto"/>
        <w:ind w:right="117"/>
        <w:jc w:val="both"/>
      </w:pPr>
      <w:r>
        <w:rPr>
          <w:b/>
        </w:rPr>
        <w:t xml:space="preserve">MADDE 8 </w:t>
      </w:r>
      <w:r w:rsidR="004E5872">
        <w:rPr>
          <w:b/>
        </w:rPr>
        <w:t xml:space="preserve">– </w:t>
      </w:r>
      <w:r w:rsidR="004E5872" w:rsidRPr="004E5872">
        <w:rPr>
          <w:bCs/>
        </w:rPr>
        <w:t xml:space="preserve">Tekirdağ </w:t>
      </w:r>
      <w:r>
        <w:t>Namık Kemal Üniversitesi tarafından Süreli Yayınlar Komisyonu’nca yayı</w:t>
      </w:r>
      <w:r>
        <w:t>mı takip edilecek yayınlar haber nitelikli gazete, bilimsel nitelikli olmayan aktüel dergi ve bültenlerdir.</w:t>
      </w:r>
    </w:p>
    <w:p w14:paraId="2F81B3F8" w14:textId="77777777" w:rsidR="00562F65" w:rsidRDefault="00625394" w:rsidP="004E5872">
      <w:pPr>
        <w:pStyle w:val="ListeParagraf"/>
        <w:numPr>
          <w:ilvl w:val="0"/>
          <w:numId w:val="1"/>
        </w:numPr>
        <w:tabs>
          <w:tab w:val="left" w:pos="1026"/>
        </w:tabs>
        <w:spacing w:line="276" w:lineRule="auto"/>
        <w:ind w:right="165" w:firstLine="707"/>
        <w:jc w:val="both"/>
        <w:rPr>
          <w:sz w:val="24"/>
        </w:rPr>
      </w:pPr>
      <w:r>
        <w:rPr>
          <w:b/>
          <w:sz w:val="24"/>
        </w:rPr>
        <w:t xml:space="preserve">Gazete: </w:t>
      </w:r>
      <w:r>
        <w:rPr>
          <w:sz w:val="24"/>
        </w:rPr>
        <w:t>Bilimsel özgün yazılara yer vermeyen, öncelikle üniversite bünyesinde aktüel olan ve üniversitenin muhitinin gündeminde yer bulan haber nite</w:t>
      </w:r>
      <w:r>
        <w:rPr>
          <w:sz w:val="24"/>
        </w:rPr>
        <w:t>liğindeki yazılara, öğrenci topluluklarının sportif, sosyal, sanatsal ve kültürel etkinlik haberlerine yer veren, belli bir periyodik özellikli, kitle iletişimini sağlamayı öncelikli hedef olarak belirlemiş fiziksel olarak gazete formatına uygun fotoğraflı</w:t>
      </w:r>
      <w:r>
        <w:rPr>
          <w:sz w:val="24"/>
        </w:rPr>
        <w:t xml:space="preserve"> yayın</w:t>
      </w:r>
      <w:r>
        <w:rPr>
          <w:spacing w:val="5"/>
          <w:sz w:val="24"/>
        </w:rPr>
        <w:t xml:space="preserve"> </w:t>
      </w:r>
      <w:r>
        <w:rPr>
          <w:sz w:val="24"/>
        </w:rPr>
        <w:t>aracıdır.</w:t>
      </w:r>
    </w:p>
    <w:p w14:paraId="1DE1F25C" w14:textId="77777777" w:rsidR="00562F65" w:rsidRDefault="00625394" w:rsidP="004E5872">
      <w:pPr>
        <w:pStyle w:val="ListeParagraf"/>
        <w:numPr>
          <w:ilvl w:val="0"/>
          <w:numId w:val="1"/>
        </w:numPr>
        <w:tabs>
          <w:tab w:val="left" w:pos="1040"/>
        </w:tabs>
        <w:spacing w:before="1" w:line="276" w:lineRule="auto"/>
        <w:ind w:right="501" w:firstLine="707"/>
        <w:jc w:val="both"/>
        <w:rPr>
          <w:sz w:val="24"/>
        </w:rPr>
      </w:pPr>
      <w:r>
        <w:rPr>
          <w:b/>
          <w:sz w:val="24"/>
        </w:rPr>
        <w:t xml:space="preserve">Dergi: </w:t>
      </w:r>
      <w:r>
        <w:rPr>
          <w:sz w:val="24"/>
        </w:rPr>
        <w:t>Bilimsel özgün yazılara yer vermeyi hedef olarak belirlemeyen,</w:t>
      </w:r>
      <w:r>
        <w:rPr>
          <w:spacing w:val="-21"/>
          <w:sz w:val="24"/>
        </w:rPr>
        <w:t xml:space="preserve"> </w:t>
      </w:r>
      <w:r>
        <w:rPr>
          <w:sz w:val="24"/>
        </w:rPr>
        <w:t>öncelikle üniversite öğrencileri, personeli tarafından hazırlanmış haber, yazı, aktüel haber dosyaları, amatör inceleme araştırma ve deneme tarzındaki yazılara yer veren</w:t>
      </w:r>
      <w:r>
        <w:rPr>
          <w:sz w:val="24"/>
        </w:rPr>
        <w:t>, belli bir periyodik özellikli, üniversitenin gündeminde olan her türlü akademik konuyu amatörce bir formatta duyurmayı hedef alarak belirlemiş, fiziksel olarak dergi formatına uygun fotoğraflı yayın aracıdır.</w:t>
      </w:r>
    </w:p>
    <w:p w14:paraId="001B6EEB" w14:textId="77777777" w:rsidR="00562F65" w:rsidRDefault="00625394" w:rsidP="004E5872">
      <w:pPr>
        <w:pStyle w:val="ListeParagraf"/>
        <w:numPr>
          <w:ilvl w:val="0"/>
          <w:numId w:val="1"/>
        </w:numPr>
        <w:tabs>
          <w:tab w:val="left" w:pos="1011"/>
        </w:tabs>
        <w:spacing w:line="276" w:lineRule="auto"/>
        <w:ind w:right="414" w:firstLine="707"/>
        <w:jc w:val="both"/>
        <w:rPr>
          <w:sz w:val="24"/>
        </w:rPr>
      </w:pPr>
      <w:r>
        <w:rPr>
          <w:b/>
          <w:sz w:val="24"/>
        </w:rPr>
        <w:t xml:space="preserve">Bülten: </w:t>
      </w:r>
      <w:r>
        <w:rPr>
          <w:sz w:val="24"/>
        </w:rPr>
        <w:t>Bilimsel özgün yazılara yer vermeyi h</w:t>
      </w:r>
      <w:r>
        <w:rPr>
          <w:sz w:val="24"/>
        </w:rPr>
        <w:t>edef olarak belirlemeyen, öncelikle üniversitenin gündeminde olmuş ve olacak her türlü akademik, kültürel, sanatsal ve sosyal konuyu duyurmayı hedef olarak belirlemiş basılı veya web ortamına uygun fotoğraflı yayın aracıdır.</w:t>
      </w:r>
    </w:p>
    <w:p w14:paraId="377AE964" w14:textId="77777777" w:rsidR="00562F65" w:rsidRDefault="00625394" w:rsidP="004E5872">
      <w:pPr>
        <w:pStyle w:val="Balk1"/>
        <w:spacing w:before="4"/>
        <w:ind w:left="824"/>
        <w:jc w:val="both"/>
      </w:pPr>
      <w:r>
        <w:t>İnceleme</w:t>
      </w:r>
    </w:p>
    <w:p w14:paraId="015867C4" w14:textId="77777777" w:rsidR="00562F65" w:rsidRDefault="00562F65" w:rsidP="004E5872">
      <w:pPr>
        <w:jc w:val="both"/>
        <w:sectPr w:rsidR="00562F65" w:rsidSect="004E5872">
          <w:pgSz w:w="11910" w:h="16840"/>
          <w:pgMar w:top="900" w:right="995" w:bottom="280" w:left="1300" w:header="708" w:footer="708" w:gutter="0"/>
          <w:cols w:space="708"/>
        </w:sectPr>
      </w:pPr>
    </w:p>
    <w:p w14:paraId="3791822D" w14:textId="77777777" w:rsidR="00562F65" w:rsidRDefault="00625394" w:rsidP="004E5872">
      <w:pPr>
        <w:pStyle w:val="GvdeMetni"/>
        <w:spacing w:before="69" w:line="276" w:lineRule="auto"/>
        <w:ind w:right="309"/>
        <w:jc w:val="both"/>
      </w:pPr>
      <w:r>
        <w:rPr>
          <w:b/>
        </w:rPr>
        <w:lastRenderedPageBreak/>
        <w:t xml:space="preserve">MADDE </w:t>
      </w:r>
      <w:proofErr w:type="gramStart"/>
      <w:r>
        <w:rPr>
          <w:b/>
        </w:rPr>
        <w:t>9 -</w:t>
      </w:r>
      <w:proofErr w:type="gramEnd"/>
      <w:r>
        <w:rPr>
          <w:b/>
        </w:rPr>
        <w:t xml:space="preserve"> </w:t>
      </w:r>
      <w:r>
        <w:t>Bir yazı, duyuru veya haberin basılıp basılmayacağını değerlendirmek üzere Üniversite Süreli Yayınlar Komisyonu toplanır ve basımı uygun görülecek yazı, haber ve duyurular oy birliği ile belirlenerek basılmasına karar verilir.</w:t>
      </w:r>
    </w:p>
    <w:p w14:paraId="643BC61F" w14:textId="77777777" w:rsidR="00562F65" w:rsidRDefault="00625394" w:rsidP="004E5872">
      <w:pPr>
        <w:pStyle w:val="Balk1"/>
        <w:spacing w:before="4"/>
        <w:ind w:left="824"/>
        <w:jc w:val="both"/>
      </w:pPr>
      <w:r>
        <w:t>Yayın Kararı</w:t>
      </w:r>
    </w:p>
    <w:p w14:paraId="642C8D65" w14:textId="77777777" w:rsidR="00562F65" w:rsidRDefault="00625394" w:rsidP="004E5872">
      <w:pPr>
        <w:pStyle w:val="GvdeMetni"/>
        <w:spacing w:before="38" w:line="276" w:lineRule="auto"/>
        <w:ind w:right="290"/>
        <w:jc w:val="both"/>
      </w:pPr>
      <w:r>
        <w:rPr>
          <w:b/>
        </w:rPr>
        <w:t xml:space="preserve">MADDE </w:t>
      </w:r>
      <w:proofErr w:type="gramStart"/>
      <w:r>
        <w:rPr>
          <w:b/>
        </w:rPr>
        <w:t>10 -</w:t>
      </w:r>
      <w:proofErr w:type="gramEnd"/>
      <w:r>
        <w:rPr>
          <w:b/>
        </w:rPr>
        <w:t xml:space="preserve"> </w:t>
      </w:r>
      <w:r>
        <w:t>Üniversite Süreli Yayınlar Komisyonu, yazı, haber ve duyuruları yayımlama kararında ‘’Üniversiteler Yayın Yönetmeliği’’</w:t>
      </w:r>
      <w:proofErr w:type="spellStart"/>
      <w:r>
        <w:t>ni</w:t>
      </w:r>
      <w:proofErr w:type="spellEnd"/>
      <w:r>
        <w:t xml:space="preserve"> dikkate alarak basım veya web ortamında yayınlama kararı verir. Karar Üniversite Yönetim Kurulu’nun kararı ile yürürlüğe girer.</w:t>
      </w:r>
    </w:p>
    <w:p w14:paraId="1C393861" w14:textId="77777777" w:rsidR="00562F65" w:rsidRDefault="00625394" w:rsidP="004E5872">
      <w:pPr>
        <w:pStyle w:val="Balk1"/>
        <w:spacing w:before="5"/>
        <w:ind w:left="824"/>
        <w:jc w:val="both"/>
      </w:pPr>
      <w:r>
        <w:t>T</w:t>
      </w:r>
      <w:r>
        <w:t>elif Hususları</w:t>
      </w:r>
    </w:p>
    <w:p w14:paraId="5A34AF2A" w14:textId="77777777" w:rsidR="00562F65" w:rsidRDefault="00625394" w:rsidP="004E5872">
      <w:pPr>
        <w:pStyle w:val="GvdeMetni"/>
        <w:spacing w:before="36" w:line="276" w:lineRule="auto"/>
        <w:ind w:right="227"/>
        <w:jc w:val="both"/>
      </w:pPr>
      <w:r>
        <w:rPr>
          <w:b/>
        </w:rPr>
        <w:t xml:space="preserve">MADDE </w:t>
      </w:r>
      <w:proofErr w:type="gramStart"/>
      <w:r>
        <w:rPr>
          <w:b/>
        </w:rPr>
        <w:t>11 -</w:t>
      </w:r>
      <w:proofErr w:type="gramEnd"/>
      <w:r>
        <w:rPr>
          <w:b/>
        </w:rPr>
        <w:t xml:space="preserve"> </w:t>
      </w:r>
      <w:r>
        <w:t>Üniversite Süreli Yayınlar Komisyonu tarafından takibi yapılan gazete, bilimsel nitelikli olmayan aktüel dergi ve bültenlerde basılan her türlü haber yazısına ve belli bir imzadan çıkan özgün yazılara telif hakkı olarak ücret öden</w:t>
      </w:r>
      <w:r>
        <w:t>mez.</w:t>
      </w:r>
    </w:p>
    <w:p w14:paraId="3230B480" w14:textId="77777777" w:rsidR="00562F65" w:rsidRDefault="00562F65" w:rsidP="004E5872">
      <w:pPr>
        <w:pStyle w:val="GvdeMetni"/>
        <w:spacing w:before="3"/>
        <w:ind w:left="0" w:firstLine="0"/>
        <w:jc w:val="both"/>
        <w:rPr>
          <w:sz w:val="20"/>
        </w:rPr>
      </w:pPr>
    </w:p>
    <w:p w14:paraId="11896EF7" w14:textId="77777777" w:rsidR="00562F65" w:rsidRDefault="00625394" w:rsidP="00625394">
      <w:pPr>
        <w:pStyle w:val="Balk1"/>
        <w:spacing w:before="90"/>
        <w:ind w:right="807"/>
      </w:pPr>
      <w:r>
        <w:t>DÖRDÜNCÜ BÖLÜM</w:t>
      </w:r>
    </w:p>
    <w:p w14:paraId="6072B2C0" w14:textId="77777777" w:rsidR="00562F65" w:rsidRDefault="00625394" w:rsidP="00625394">
      <w:pPr>
        <w:spacing w:before="41"/>
        <w:ind w:left="806" w:right="807"/>
        <w:jc w:val="center"/>
        <w:rPr>
          <w:b/>
          <w:sz w:val="24"/>
        </w:rPr>
      </w:pPr>
      <w:r>
        <w:rPr>
          <w:b/>
          <w:sz w:val="24"/>
        </w:rPr>
        <w:t>Çeşitli ve Son Hükümler</w:t>
      </w:r>
    </w:p>
    <w:p w14:paraId="2B40525B" w14:textId="77777777" w:rsidR="00562F65" w:rsidRDefault="00625394" w:rsidP="004E5872">
      <w:pPr>
        <w:spacing w:before="41"/>
        <w:ind w:left="806" w:right="6737"/>
        <w:jc w:val="both"/>
        <w:rPr>
          <w:b/>
          <w:sz w:val="24"/>
        </w:rPr>
      </w:pPr>
      <w:r>
        <w:rPr>
          <w:b/>
          <w:sz w:val="24"/>
        </w:rPr>
        <w:t>Personel İhtiyacı</w:t>
      </w:r>
    </w:p>
    <w:p w14:paraId="5DA44865" w14:textId="77777777" w:rsidR="00562F65" w:rsidRDefault="00625394" w:rsidP="004E5872">
      <w:pPr>
        <w:pStyle w:val="GvdeMetni"/>
        <w:spacing w:before="38" w:line="276" w:lineRule="auto"/>
        <w:ind w:right="429"/>
        <w:jc w:val="both"/>
      </w:pPr>
      <w:r>
        <w:rPr>
          <w:b/>
        </w:rPr>
        <w:t xml:space="preserve">MADDE </w:t>
      </w:r>
      <w:proofErr w:type="gramStart"/>
      <w:r>
        <w:rPr>
          <w:b/>
        </w:rPr>
        <w:t>12 -</w:t>
      </w:r>
      <w:proofErr w:type="gramEnd"/>
      <w:r>
        <w:rPr>
          <w:b/>
        </w:rPr>
        <w:t xml:space="preserve"> </w:t>
      </w:r>
      <w:r>
        <w:t>Üniversite Süreli Yayınlar Komisyonu, çalışmalarını yürütmek üzere öğretim elemanları, diğer idari personel ile öğrencilerin hizmet ve katkılarından yararlanır.</w:t>
      </w:r>
    </w:p>
    <w:p w14:paraId="027A34A5" w14:textId="77777777" w:rsidR="00562F65" w:rsidRDefault="00625394" w:rsidP="004E5872">
      <w:pPr>
        <w:pStyle w:val="Balk1"/>
        <w:spacing w:before="4"/>
        <w:ind w:left="824"/>
        <w:jc w:val="both"/>
      </w:pPr>
      <w:r>
        <w:t>Yürürlük</w:t>
      </w:r>
    </w:p>
    <w:p w14:paraId="25424B46" w14:textId="626BD3EF" w:rsidR="00562F65" w:rsidRDefault="00625394" w:rsidP="004E5872">
      <w:pPr>
        <w:pStyle w:val="GvdeMetni"/>
        <w:spacing w:before="36" w:line="278" w:lineRule="auto"/>
        <w:ind w:right="668"/>
        <w:jc w:val="both"/>
      </w:pPr>
      <w:r>
        <w:rPr>
          <w:b/>
        </w:rPr>
        <w:t xml:space="preserve">MADDE </w:t>
      </w:r>
      <w:proofErr w:type="gramStart"/>
      <w:r>
        <w:rPr>
          <w:b/>
        </w:rPr>
        <w:t>13 -</w:t>
      </w:r>
      <w:proofErr w:type="gramEnd"/>
      <w:r>
        <w:rPr>
          <w:b/>
        </w:rPr>
        <w:t xml:space="preserve"> </w:t>
      </w:r>
      <w:r>
        <w:t xml:space="preserve">Bu yönerge </w:t>
      </w:r>
      <w:r w:rsidR="004E5872">
        <w:t xml:space="preserve">Tekirdağ </w:t>
      </w:r>
      <w:r>
        <w:t>Namık Kemal Üniversitesi Senatosunca kabul edildiği tarihte yürü</w:t>
      </w:r>
      <w:r>
        <w:t>rlüğe girer.</w:t>
      </w:r>
    </w:p>
    <w:p w14:paraId="7B4E9226" w14:textId="77777777" w:rsidR="00562F65" w:rsidRDefault="00625394" w:rsidP="004E5872">
      <w:pPr>
        <w:pStyle w:val="Balk1"/>
        <w:ind w:left="824"/>
        <w:jc w:val="both"/>
      </w:pPr>
      <w:r>
        <w:t>Yürütme</w:t>
      </w:r>
    </w:p>
    <w:p w14:paraId="1049A4DB" w14:textId="6583C9F2" w:rsidR="00562F65" w:rsidRDefault="00625394" w:rsidP="004E5872">
      <w:pPr>
        <w:pStyle w:val="GvdeMetni"/>
        <w:spacing w:before="37"/>
        <w:ind w:left="824" w:firstLine="0"/>
        <w:jc w:val="both"/>
      </w:pPr>
      <w:r>
        <w:rPr>
          <w:b/>
        </w:rPr>
        <w:t xml:space="preserve">MADDE </w:t>
      </w:r>
      <w:proofErr w:type="gramStart"/>
      <w:r>
        <w:rPr>
          <w:b/>
        </w:rPr>
        <w:t>14 -</w:t>
      </w:r>
      <w:proofErr w:type="gramEnd"/>
      <w:r>
        <w:rPr>
          <w:b/>
        </w:rPr>
        <w:t xml:space="preserve"> </w:t>
      </w:r>
      <w:r>
        <w:t xml:space="preserve">Bu yönerge hükümlerini </w:t>
      </w:r>
      <w:r w:rsidR="004E5872">
        <w:t xml:space="preserve">Tekirdağ </w:t>
      </w:r>
      <w:r>
        <w:t>Namık Kemal Üniversitesi Rektörlüğü yürütür.</w:t>
      </w:r>
    </w:p>
    <w:p w14:paraId="61DC7EB5" w14:textId="62F5D240" w:rsidR="004E5872" w:rsidRDefault="004E5872" w:rsidP="004E5872">
      <w:pPr>
        <w:pStyle w:val="GvdeMetni"/>
        <w:spacing w:before="37"/>
        <w:ind w:left="824" w:firstLine="0"/>
        <w:jc w:val="both"/>
      </w:pPr>
    </w:p>
    <w:p w14:paraId="0B8FBBB1" w14:textId="242031FF" w:rsidR="004E5872" w:rsidRDefault="004E5872" w:rsidP="004E5872">
      <w:pPr>
        <w:pStyle w:val="GvdeMetni"/>
        <w:spacing w:before="37"/>
        <w:ind w:left="824" w:firstLine="0"/>
        <w:jc w:val="both"/>
      </w:pPr>
    </w:p>
    <w:p w14:paraId="6C0ABD16" w14:textId="77777777" w:rsidR="004E5872" w:rsidRDefault="004E5872" w:rsidP="004E5872">
      <w:pPr>
        <w:pStyle w:val="GvdeMetni"/>
        <w:spacing w:before="37"/>
        <w:ind w:left="824" w:firstLine="0"/>
        <w:jc w:val="both"/>
      </w:pPr>
    </w:p>
    <w:p w14:paraId="022ABC10" w14:textId="259F519D" w:rsidR="004E5872" w:rsidRDefault="004E5872" w:rsidP="004E5872">
      <w:pPr>
        <w:pStyle w:val="GvdeMetni"/>
        <w:spacing w:before="37"/>
        <w:ind w:left="824" w:firstLine="0"/>
        <w:jc w:val="both"/>
      </w:pPr>
      <w:r>
        <w:t>*Yürürlük Tarihi: 18.02.2010</w:t>
      </w:r>
    </w:p>
    <w:p w14:paraId="5077F18F" w14:textId="746D7145" w:rsidR="004E5872" w:rsidRDefault="004E5872" w:rsidP="004E5872">
      <w:pPr>
        <w:pStyle w:val="GvdeMetni"/>
        <w:spacing w:before="37"/>
        <w:ind w:left="824" w:firstLine="0"/>
        <w:jc w:val="both"/>
      </w:pPr>
      <w:r>
        <w:t>*İlgili Birim: Sağlık Kültür ve Spor Daire Başkanlığı</w:t>
      </w:r>
    </w:p>
    <w:sectPr w:rsidR="004E5872" w:rsidSect="004E5872">
      <w:pgSz w:w="11910" w:h="16840"/>
      <w:pgMar w:top="900" w:right="995"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D209C"/>
    <w:multiLevelType w:val="hybridMultilevel"/>
    <w:tmpl w:val="4E100F18"/>
    <w:lvl w:ilvl="0" w:tplc="811A5FDC">
      <w:start w:val="2"/>
      <w:numFmt w:val="decimal"/>
      <w:lvlText w:val="(%1)"/>
      <w:lvlJc w:val="left"/>
      <w:pPr>
        <w:ind w:left="116" w:hanging="281"/>
        <w:jc w:val="left"/>
      </w:pPr>
      <w:rPr>
        <w:rFonts w:ascii="Times New Roman" w:eastAsia="Times New Roman" w:hAnsi="Times New Roman" w:cs="Times New Roman" w:hint="default"/>
        <w:spacing w:val="-2"/>
        <w:w w:val="100"/>
        <w:sz w:val="22"/>
        <w:szCs w:val="22"/>
        <w:lang w:val="tr-TR" w:eastAsia="tr-TR" w:bidi="tr-TR"/>
      </w:rPr>
    </w:lvl>
    <w:lvl w:ilvl="1" w:tplc="058AE70E">
      <w:start w:val="1"/>
      <w:numFmt w:val="lowerLetter"/>
      <w:lvlText w:val="(%2)"/>
      <w:lvlJc w:val="left"/>
      <w:pPr>
        <w:ind w:left="116" w:hanging="266"/>
        <w:jc w:val="left"/>
      </w:pPr>
      <w:rPr>
        <w:rFonts w:ascii="Times New Roman" w:eastAsia="Times New Roman" w:hAnsi="Times New Roman" w:cs="Times New Roman" w:hint="default"/>
        <w:spacing w:val="-2"/>
        <w:w w:val="100"/>
        <w:sz w:val="22"/>
        <w:szCs w:val="22"/>
        <w:lang w:val="tr-TR" w:eastAsia="tr-TR" w:bidi="tr-TR"/>
      </w:rPr>
    </w:lvl>
    <w:lvl w:ilvl="2" w:tplc="C4405494">
      <w:numFmt w:val="bullet"/>
      <w:lvlText w:val="•"/>
      <w:lvlJc w:val="left"/>
      <w:pPr>
        <w:ind w:left="1957" w:hanging="266"/>
      </w:pPr>
      <w:rPr>
        <w:rFonts w:hint="default"/>
        <w:lang w:val="tr-TR" w:eastAsia="tr-TR" w:bidi="tr-TR"/>
      </w:rPr>
    </w:lvl>
    <w:lvl w:ilvl="3" w:tplc="2E2EF764">
      <w:numFmt w:val="bullet"/>
      <w:lvlText w:val="•"/>
      <w:lvlJc w:val="left"/>
      <w:pPr>
        <w:ind w:left="2875" w:hanging="266"/>
      </w:pPr>
      <w:rPr>
        <w:rFonts w:hint="default"/>
        <w:lang w:val="tr-TR" w:eastAsia="tr-TR" w:bidi="tr-TR"/>
      </w:rPr>
    </w:lvl>
    <w:lvl w:ilvl="4" w:tplc="801E62E2">
      <w:numFmt w:val="bullet"/>
      <w:lvlText w:val="•"/>
      <w:lvlJc w:val="left"/>
      <w:pPr>
        <w:ind w:left="3794" w:hanging="266"/>
      </w:pPr>
      <w:rPr>
        <w:rFonts w:hint="default"/>
        <w:lang w:val="tr-TR" w:eastAsia="tr-TR" w:bidi="tr-TR"/>
      </w:rPr>
    </w:lvl>
    <w:lvl w:ilvl="5" w:tplc="07C6AC80">
      <w:numFmt w:val="bullet"/>
      <w:lvlText w:val="•"/>
      <w:lvlJc w:val="left"/>
      <w:pPr>
        <w:ind w:left="4713" w:hanging="266"/>
      </w:pPr>
      <w:rPr>
        <w:rFonts w:hint="default"/>
        <w:lang w:val="tr-TR" w:eastAsia="tr-TR" w:bidi="tr-TR"/>
      </w:rPr>
    </w:lvl>
    <w:lvl w:ilvl="6" w:tplc="42508798">
      <w:numFmt w:val="bullet"/>
      <w:lvlText w:val="•"/>
      <w:lvlJc w:val="left"/>
      <w:pPr>
        <w:ind w:left="5631" w:hanging="266"/>
      </w:pPr>
      <w:rPr>
        <w:rFonts w:hint="default"/>
        <w:lang w:val="tr-TR" w:eastAsia="tr-TR" w:bidi="tr-TR"/>
      </w:rPr>
    </w:lvl>
    <w:lvl w:ilvl="7" w:tplc="4FAC04E4">
      <w:numFmt w:val="bullet"/>
      <w:lvlText w:val="•"/>
      <w:lvlJc w:val="left"/>
      <w:pPr>
        <w:ind w:left="6550" w:hanging="266"/>
      </w:pPr>
      <w:rPr>
        <w:rFonts w:hint="default"/>
        <w:lang w:val="tr-TR" w:eastAsia="tr-TR" w:bidi="tr-TR"/>
      </w:rPr>
    </w:lvl>
    <w:lvl w:ilvl="8" w:tplc="EC38B232">
      <w:numFmt w:val="bullet"/>
      <w:lvlText w:val="•"/>
      <w:lvlJc w:val="left"/>
      <w:pPr>
        <w:ind w:left="7469" w:hanging="266"/>
      </w:pPr>
      <w:rPr>
        <w:rFonts w:hint="default"/>
        <w:lang w:val="tr-TR" w:eastAsia="tr-TR" w:bidi="tr-TR"/>
      </w:rPr>
    </w:lvl>
  </w:abstractNum>
  <w:abstractNum w:abstractNumId="1" w15:restartNumberingAfterBreak="0">
    <w:nsid w:val="5E61035E"/>
    <w:multiLevelType w:val="hybridMultilevel"/>
    <w:tmpl w:val="ADA8B5CE"/>
    <w:lvl w:ilvl="0" w:tplc="247051C2">
      <w:start w:val="1"/>
      <w:numFmt w:val="lowerLetter"/>
      <w:lvlText w:val="%1)"/>
      <w:lvlJc w:val="left"/>
      <w:pPr>
        <w:ind w:left="824" w:hanging="187"/>
        <w:jc w:val="left"/>
      </w:pPr>
      <w:rPr>
        <w:rFonts w:ascii="Times New Roman" w:eastAsia="Times New Roman" w:hAnsi="Times New Roman" w:cs="Times New Roman" w:hint="default"/>
        <w:spacing w:val="-8"/>
        <w:w w:val="99"/>
        <w:sz w:val="22"/>
        <w:szCs w:val="22"/>
        <w:lang w:val="tr-TR" w:eastAsia="tr-TR" w:bidi="tr-TR"/>
      </w:rPr>
    </w:lvl>
    <w:lvl w:ilvl="1" w:tplc="0D722A06">
      <w:numFmt w:val="bullet"/>
      <w:lvlText w:val="•"/>
      <w:lvlJc w:val="left"/>
      <w:pPr>
        <w:ind w:left="1668" w:hanging="187"/>
      </w:pPr>
      <w:rPr>
        <w:rFonts w:hint="default"/>
        <w:lang w:val="tr-TR" w:eastAsia="tr-TR" w:bidi="tr-TR"/>
      </w:rPr>
    </w:lvl>
    <w:lvl w:ilvl="2" w:tplc="AAF895F8">
      <w:numFmt w:val="bullet"/>
      <w:lvlText w:val="•"/>
      <w:lvlJc w:val="left"/>
      <w:pPr>
        <w:ind w:left="2517" w:hanging="187"/>
      </w:pPr>
      <w:rPr>
        <w:rFonts w:hint="default"/>
        <w:lang w:val="tr-TR" w:eastAsia="tr-TR" w:bidi="tr-TR"/>
      </w:rPr>
    </w:lvl>
    <w:lvl w:ilvl="3" w:tplc="C55864C8">
      <w:numFmt w:val="bullet"/>
      <w:lvlText w:val="•"/>
      <w:lvlJc w:val="left"/>
      <w:pPr>
        <w:ind w:left="3365" w:hanging="187"/>
      </w:pPr>
      <w:rPr>
        <w:rFonts w:hint="default"/>
        <w:lang w:val="tr-TR" w:eastAsia="tr-TR" w:bidi="tr-TR"/>
      </w:rPr>
    </w:lvl>
    <w:lvl w:ilvl="4" w:tplc="E588577A">
      <w:numFmt w:val="bullet"/>
      <w:lvlText w:val="•"/>
      <w:lvlJc w:val="left"/>
      <w:pPr>
        <w:ind w:left="4214" w:hanging="187"/>
      </w:pPr>
      <w:rPr>
        <w:rFonts w:hint="default"/>
        <w:lang w:val="tr-TR" w:eastAsia="tr-TR" w:bidi="tr-TR"/>
      </w:rPr>
    </w:lvl>
    <w:lvl w:ilvl="5" w:tplc="372E4428">
      <w:numFmt w:val="bullet"/>
      <w:lvlText w:val="•"/>
      <w:lvlJc w:val="left"/>
      <w:pPr>
        <w:ind w:left="5063" w:hanging="187"/>
      </w:pPr>
      <w:rPr>
        <w:rFonts w:hint="default"/>
        <w:lang w:val="tr-TR" w:eastAsia="tr-TR" w:bidi="tr-TR"/>
      </w:rPr>
    </w:lvl>
    <w:lvl w:ilvl="6" w:tplc="227C64FE">
      <w:numFmt w:val="bullet"/>
      <w:lvlText w:val="•"/>
      <w:lvlJc w:val="left"/>
      <w:pPr>
        <w:ind w:left="5911" w:hanging="187"/>
      </w:pPr>
      <w:rPr>
        <w:rFonts w:hint="default"/>
        <w:lang w:val="tr-TR" w:eastAsia="tr-TR" w:bidi="tr-TR"/>
      </w:rPr>
    </w:lvl>
    <w:lvl w:ilvl="7" w:tplc="BB7619C4">
      <w:numFmt w:val="bullet"/>
      <w:lvlText w:val="•"/>
      <w:lvlJc w:val="left"/>
      <w:pPr>
        <w:ind w:left="6760" w:hanging="187"/>
      </w:pPr>
      <w:rPr>
        <w:rFonts w:hint="default"/>
        <w:lang w:val="tr-TR" w:eastAsia="tr-TR" w:bidi="tr-TR"/>
      </w:rPr>
    </w:lvl>
    <w:lvl w:ilvl="8" w:tplc="CD04B516">
      <w:numFmt w:val="bullet"/>
      <w:lvlText w:val="•"/>
      <w:lvlJc w:val="left"/>
      <w:pPr>
        <w:ind w:left="7609" w:hanging="187"/>
      </w:pPr>
      <w:rPr>
        <w:rFonts w:hint="default"/>
        <w:lang w:val="tr-TR" w:eastAsia="tr-TR" w:bidi="tr-TR"/>
      </w:rPr>
    </w:lvl>
  </w:abstractNum>
  <w:abstractNum w:abstractNumId="2" w15:restartNumberingAfterBreak="0">
    <w:nsid w:val="62B0571E"/>
    <w:multiLevelType w:val="hybridMultilevel"/>
    <w:tmpl w:val="ACBA0D2A"/>
    <w:lvl w:ilvl="0" w:tplc="6DD2A8FC">
      <w:start w:val="1"/>
      <w:numFmt w:val="lowerLetter"/>
      <w:lvlText w:val="%1)"/>
      <w:lvlJc w:val="left"/>
      <w:pPr>
        <w:ind w:left="116" w:hanging="201"/>
        <w:jc w:val="left"/>
      </w:pPr>
      <w:rPr>
        <w:rFonts w:ascii="Times New Roman" w:eastAsia="Times New Roman" w:hAnsi="Times New Roman" w:cs="Times New Roman" w:hint="default"/>
        <w:b/>
        <w:bCs/>
        <w:spacing w:val="-1"/>
        <w:w w:val="99"/>
        <w:sz w:val="22"/>
        <w:szCs w:val="22"/>
        <w:lang w:val="tr-TR" w:eastAsia="tr-TR" w:bidi="tr-TR"/>
      </w:rPr>
    </w:lvl>
    <w:lvl w:ilvl="1" w:tplc="512459F6">
      <w:numFmt w:val="bullet"/>
      <w:lvlText w:val="•"/>
      <w:lvlJc w:val="left"/>
      <w:pPr>
        <w:ind w:left="1038" w:hanging="201"/>
      </w:pPr>
      <w:rPr>
        <w:rFonts w:hint="default"/>
        <w:lang w:val="tr-TR" w:eastAsia="tr-TR" w:bidi="tr-TR"/>
      </w:rPr>
    </w:lvl>
    <w:lvl w:ilvl="2" w:tplc="C9F40B1A">
      <w:numFmt w:val="bullet"/>
      <w:lvlText w:val="•"/>
      <w:lvlJc w:val="left"/>
      <w:pPr>
        <w:ind w:left="1957" w:hanging="201"/>
      </w:pPr>
      <w:rPr>
        <w:rFonts w:hint="default"/>
        <w:lang w:val="tr-TR" w:eastAsia="tr-TR" w:bidi="tr-TR"/>
      </w:rPr>
    </w:lvl>
    <w:lvl w:ilvl="3" w:tplc="3E72135C">
      <w:numFmt w:val="bullet"/>
      <w:lvlText w:val="•"/>
      <w:lvlJc w:val="left"/>
      <w:pPr>
        <w:ind w:left="2875" w:hanging="201"/>
      </w:pPr>
      <w:rPr>
        <w:rFonts w:hint="default"/>
        <w:lang w:val="tr-TR" w:eastAsia="tr-TR" w:bidi="tr-TR"/>
      </w:rPr>
    </w:lvl>
    <w:lvl w:ilvl="4" w:tplc="F49219C0">
      <w:numFmt w:val="bullet"/>
      <w:lvlText w:val="•"/>
      <w:lvlJc w:val="left"/>
      <w:pPr>
        <w:ind w:left="3794" w:hanging="201"/>
      </w:pPr>
      <w:rPr>
        <w:rFonts w:hint="default"/>
        <w:lang w:val="tr-TR" w:eastAsia="tr-TR" w:bidi="tr-TR"/>
      </w:rPr>
    </w:lvl>
    <w:lvl w:ilvl="5" w:tplc="5582C36E">
      <w:numFmt w:val="bullet"/>
      <w:lvlText w:val="•"/>
      <w:lvlJc w:val="left"/>
      <w:pPr>
        <w:ind w:left="4713" w:hanging="201"/>
      </w:pPr>
      <w:rPr>
        <w:rFonts w:hint="default"/>
        <w:lang w:val="tr-TR" w:eastAsia="tr-TR" w:bidi="tr-TR"/>
      </w:rPr>
    </w:lvl>
    <w:lvl w:ilvl="6" w:tplc="D2D00796">
      <w:numFmt w:val="bullet"/>
      <w:lvlText w:val="•"/>
      <w:lvlJc w:val="left"/>
      <w:pPr>
        <w:ind w:left="5631" w:hanging="201"/>
      </w:pPr>
      <w:rPr>
        <w:rFonts w:hint="default"/>
        <w:lang w:val="tr-TR" w:eastAsia="tr-TR" w:bidi="tr-TR"/>
      </w:rPr>
    </w:lvl>
    <w:lvl w:ilvl="7" w:tplc="5A38850E">
      <w:numFmt w:val="bullet"/>
      <w:lvlText w:val="•"/>
      <w:lvlJc w:val="left"/>
      <w:pPr>
        <w:ind w:left="6550" w:hanging="201"/>
      </w:pPr>
      <w:rPr>
        <w:rFonts w:hint="default"/>
        <w:lang w:val="tr-TR" w:eastAsia="tr-TR" w:bidi="tr-TR"/>
      </w:rPr>
    </w:lvl>
    <w:lvl w:ilvl="8" w:tplc="0E7CF012">
      <w:numFmt w:val="bullet"/>
      <w:lvlText w:val="•"/>
      <w:lvlJc w:val="left"/>
      <w:pPr>
        <w:ind w:left="7469" w:hanging="201"/>
      </w:pPr>
      <w:rPr>
        <w:rFonts w:hint="default"/>
        <w:lang w:val="tr-TR" w:eastAsia="tr-TR" w:bidi="tr-TR"/>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F65"/>
    <w:rsid w:val="004E5872"/>
    <w:rsid w:val="00562F65"/>
    <w:rsid w:val="006253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93F8"/>
  <w15:docId w15:val="{A06EEF25-4C21-434B-A9CB-0DBA3A7D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806"/>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firstLine="707"/>
    </w:pPr>
    <w:rPr>
      <w:sz w:val="24"/>
      <w:szCs w:val="24"/>
    </w:rPr>
  </w:style>
  <w:style w:type="paragraph" w:styleId="ListeParagraf">
    <w:name w:val="List Paragraph"/>
    <w:basedOn w:val="Normal"/>
    <w:uiPriority w:val="1"/>
    <w:qFormat/>
    <w:pPr>
      <w:ind w:left="116" w:firstLine="707"/>
    </w:pPr>
  </w:style>
  <w:style w:type="paragraph" w:customStyle="1" w:styleId="TableParagraph">
    <w:name w:val="Table Paragraph"/>
    <w:basedOn w:val="Normal"/>
    <w:uiPriority w:val="1"/>
    <w:qFormat/>
    <w:pPr>
      <w:spacing w:line="215" w:lineRule="exact"/>
      <w:ind w:left="108"/>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hikmet</dc:creator>
  <cp:lastModifiedBy>GÜNEŞ</cp:lastModifiedBy>
  <cp:revision>2</cp:revision>
  <dcterms:created xsi:type="dcterms:W3CDTF">2021-11-10T07:14:00Z</dcterms:created>
  <dcterms:modified xsi:type="dcterms:W3CDTF">2021-11-10T07:14:00Z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2012-08-22T00:00:00Z</vt:filetime>
  </property>
  <property fmtid="{D5CDD505-2E9C-101B-9397-08002B2CF9AE}" pid="3" name="Creator">
    <vt:lpwstr>Microsoft® Office Word 2007</vt:lpwstr>
  </property>
  <property fmtid="{D5CDD505-2E9C-101B-9397-08002B2CF9AE}" pid="4" name="LastSaved">
    <vt:filetime>2021-11-10T00:00:00Z</vt:filetime>
  </property>
</Properties>
</file>