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B64D9E" w:rsidRPr="00302924" w14:paraId="1BBE750E" w14:textId="77777777" w:rsidTr="00B64D9E">
        <w:trPr>
          <w:trHeight w:val="326"/>
        </w:trPr>
        <w:tc>
          <w:tcPr>
            <w:tcW w:w="1555" w:type="dxa"/>
            <w:vMerge w:val="restart"/>
          </w:tcPr>
          <w:p w14:paraId="56F75204" w14:textId="77777777" w:rsidR="00B64D9E" w:rsidRPr="00302924" w:rsidRDefault="00B64D9E" w:rsidP="00B64D9E">
            <w:pPr>
              <w:tabs>
                <w:tab w:val="right" w:pos="2070"/>
              </w:tabs>
              <w:rPr>
                <w:sz w:val="20"/>
                <w:szCs w:val="20"/>
                <w:lang w:val="tr-TR"/>
              </w:rPr>
            </w:pPr>
            <w:bookmarkStart w:id="0" w:name="_Hlk100433860"/>
            <w:r w:rsidRPr="00302924">
              <w:rPr>
                <w:noProof/>
                <w:lang w:eastAsia="tr-TR"/>
              </w:rPr>
              <w:drawing>
                <wp:anchor distT="0" distB="0" distL="114300" distR="114300" simplePos="0" relativeHeight="251663360" behindDoc="0" locked="0" layoutInCell="1" allowOverlap="1" wp14:anchorId="5BC94EFD" wp14:editId="34E8F422">
                  <wp:simplePos x="0" y="0"/>
                  <wp:positionH relativeFrom="column">
                    <wp:posOffset>-21590</wp:posOffset>
                  </wp:positionH>
                  <wp:positionV relativeFrom="paragraph">
                    <wp:posOffset>75565</wp:posOffset>
                  </wp:positionV>
                  <wp:extent cx="895350" cy="9239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69123CEA" w14:textId="2D75F6EA" w:rsidR="00B64D9E" w:rsidRPr="00302924" w:rsidRDefault="00B64D9E" w:rsidP="00B64D9E">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ÇOCUK DİŞ HEKİMLİĞİ</w:t>
            </w:r>
            <w:r>
              <w:rPr>
                <w:b/>
                <w:sz w:val="24"/>
                <w:szCs w:val="24"/>
                <w:lang w:val="tr-TR"/>
              </w:rPr>
              <w:t xml:space="preserve"> </w:t>
            </w:r>
            <w:r w:rsidRPr="00266BCC">
              <w:rPr>
                <w:b/>
                <w:sz w:val="24"/>
                <w:szCs w:val="24"/>
              </w:rPr>
              <w:t>DİŞ ÇEKİMİ AYDINLATMA VE ONAM FORMU</w:t>
            </w:r>
          </w:p>
        </w:tc>
        <w:tc>
          <w:tcPr>
            <w:tcW w:w="1984" w:type="dxa"/>
            <w:vAlign w:val="center"/>
          </w:tcPr>
          <w:p w14:paraId="7BB7D890" w14:textId="5E5296C6" w:rsidR="00B64D9E" w:rsidRPr="00302924" w:rsidRDefault="00B64D9E" w:rsidP="00B64D9E">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56FBFA4E" w14:textId="6744549F" w:rsidR="00B64D9E" w:rsidRPr="00302924" w:rsidRDefault="00B64D9E" w:rsidP="00B64D9E">
            <w:pPr>
              <w:rPr>
                <w:b/>
                <w:bCs/>
                <w:sz w:val="20"/>
                <w:szCs w:val="20"/>
                <w:lang w:val="tr-TR"/>
              </w:rPr>
            </w:pPr>
            <w:r w:rsidRPr="00653662">
              <w:rPr>
                <w:bCs/>
                <w:sz w:val="20"/>
                <w:szCs w:val="20"/>
              </w:rPr>
              <w:t>EYS-FRM-</w:t>
            </w:r>
            <w:r>
              <w:rPr>
                <w:bCs/>
                <w:sz w:val="20"/>
                <w:szCs w:val="20"/>
              </w:rPr>
              <w:t>347</w:t>
            </w:r>
          </w:p>
        </w:tc>
      </w:tr>
      <w:tr w:rsidR="00B64D9E" w:rsidRPr="00302924" w14:paraId="3EC3857F" w14:textId="77777777" w:rsidTr="00B64D9E">
        <w:trPr>
          <w:trHeight w:val="326"/>
        </w:trPr>
        <w:tc>
          <w:tcPr>
            <w:tcW w:w="1555" w:type="dxa"/>
            <w:vMerge/>
          </w:tcPr>
          <w:p w14:paraId="749D5115" w14:textId="77777777" w:rsidR="00B64D9E" w:rsidRPr="00302924" w:rsidRDefault="00B64D9E" w:rsidP="00B64D9E">
            <w:pPr>
              <w:rPr>
                <w:b/>
                <w:bCs/>
                <w:sz w:val="20"/>
                <w:szCs w:val="20"/>
                <w:lang w:val="tr-TR"/>
              </w:rPr>
            </w:pPr>
          </w:p>
        </w:tc>
        <w:tc>
          <w:tcPr>
            <w:tcW w:w="4961" w:type="dxa"/>
            <w:vMerge/>
          </w:tcPr>
          <w:p w14:paraId="523C78E8" w14:textId="77777777" w:rsidR="00B64D9E" w:rsidRPr="00302924" w:rsidRDefault="00B64D9E" w:rsidP="00B64D9E">
            <w:pPr>
              <w:jc w:val="center"/>
              <w:rPr>
                <w:b/>
                <w:bCs/>
                <w:sz w:val="20"/>
                <w:szCs w:val="20"/>
                <w:lang w:val="tr-TR"/>
              </w:rPr>
            </w:pPr>
          </w:p>
        </w:tc>
        <w:tc>
          <w:tcPr>
            <w:tcW w:w="1984" w:type="dxa"/>
            <w:vAlign w:val="center"/>
          </w:tcPr>
          <w:p w14:paraId="74F733DF" w14:textId="55938D10" w:rsidR="00B64D9E" w:rsidRPr="00302924" w:rsidRDefault="00B64D9E" w:rsidP="00B64D9E">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4A8DD8D0" w14:textId="169AB677" w:rsidR="00B64D9E" w:rsidRPr="00302924" w:rsidRDefault="00B64D9E" w:rsidP="00B64D9E">
            <w:pPr>
              <w:rPr>
                <w:b/>
                <w:bCs/>
                <w:sz w:val="20"/>
                <w:szCs w:val="20"/>
                <w:lang w:val="tr-TR"/>
              </w:rPr>
            </w:pPr>
            <w:r>
              <w:rPr>
                <w:bCs/>
                <w:sz w:val="20"/>
                <w:szCs w:val="20"/>
              </w:rPr>
              <w:t>18.04.2022</w:t>
            </w:r>
          </w:p>
        </w:tc>
      </w:tr>
      <w:tr w:rsidR="00B64D9E" w:rsidRPr="00302924" w14:paraId="64DB5525" w14:textId="77777777" w:rsidTr="00B64D9E">
        <w:trPr>
          <w:trHeight w:val="326"/>
        </w:trPr>
        <w:tc>
          <w:tcPr>
            <w:tcW w:w="1555" w:type="dxa"/>
            <w:vMerge/>
          </w:tcPr>
          <w:p w14:paraId="6DE51C1F" w14:textId="77777777" w:rsidR="00B64D9E" w:rsidRPr="00302924" w:rsidRDefault="00B64D9E" w:rsidP="00B64D9E">
            <w:pPr>
              <w:rPr>
                <w:b/>
                <w:bCs/>
                <w:sz w:val="20"/>
                <w:szCs w:val="20"/>
                <w:lang w:val="tr-TR"/>
              </w:rPr>
            </w:pPr>
          </w:p>
        </w:tc>
        <w:tc>
          <w:tcPr>
            <w:tcW w:w="4961" w:type="dxa"/>
            <w:vMerge/>
            <w:vAlign w:val="center"/>
          </w:tcPr>
          <w:p w14:paraId="0974B9F1" w14:textId="77777777" w:rsidR="00B64D9E" w:rsidRPr="00302924" w:rsidRDefault="00B64D9E" w:rsidP="00B64D9E">
            <w:pPr>
              <w:jc w:val="center"/>
              <w:rPr>
                <w:b/>
                <w:sz w:val="24"/>
                <w:szCs w:val="24"/>
                <w:lang w:val="tr-TR"/>
              </w:rPr>
            </w:pPr>
          </w:p>
        </w:tc>
        <w:tc>
          <w:tcPr>
            <w:tcW w:w="1984" w:type="dxa"/>
            <w:vAlign w:val="center"/>
          </w:tcPr>
          <w:p w14:paraId="5E0DFC96" w14:textId="5BBAA900" w:rsidR="00B64D9E" w:rsidRPr="00302924" w:rsidRDefault="00B64D9E" w:rsidP="00B64D9E">
            <w:pPr>
              <w:rPr>
                <w:b/>
                <w:bCs/>
                <w:sz w:val="20"/>
                <w:szCs w:val="20"/>
                <w:lang w:val="tr-TR"/>
              </w:rPr>
            </w:pPr>
            <w:proofErr w:type="spell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599FDC82" w14:textId="4A463406" w:rsidR="00B64D9E" w:rsidRPr="00302924" w:rsidRDefault="00B64D9E" w:rsidP="00B64D9E">
            <w:pPr>
              <w:rPr>
                <w:b/>
                <w:bCs/>
                <w:sz w:val="20"/>
                <w:szCs w:val="20"/>
                <w:lang w:val="tr-TR"/>
              </w:rPr>
            </w:pPr>
            <w:r>
              <w:rPr>
                <w:bCs/>
                <w:sz w:val="20"/>
                <w:szCs w:val="20"/>
              </w:rPr>
              <w:t>--</w:t>
            </w:r>
          </w:p>
        </w:tc>
      </w:tr>
      <w:tr w:rsidR="00B64D9E" w:rsidRPr="00302924" w14:paraId="15BBB8BF" w14:textId="77777777" w:rsidTr="00B64D9E">
        <w:trPr>
          <w:trHeight w:val="326"/>
        </w:trPr>
        <w:tc>
          <w:tcPr>
            <w:tcW w:w="1555" w:type="dxa"/>
            <w:vMerge/>
          </w:tcPr>
          <w:p w14:paraId="4D5E5830" w14:textId="77777777" w:rsidR="00B64D9E" w:rsidRPr="00302924" w:rsidRDefault="00B64D9E" w:rsidP="00B64D9E">
            <w:pPr>
              <w:rPr>
                <w:b/>
                <w:bCs/>
                <w:sz w:val="20"/>
                <w:szCs w:val="20"/>
                <w:lang w:val="tr-TR"/>
              </w:rPr>
            </w:pPr>
          </w:p>
        </w:tc>
        <w:tc>
          <w:tcPr>
            <w:tcW w:w="4961" w:type="dxa"/>
            <w:vMerge/>
          </w:tcPr>
          <w:p w14:paraId="376A0AEC" w14:textId="77777777" w:rsidR="00B64D9E" w:rsidRPr="00302924" w:rsidRDefault="00B64D9E" w:rsidP="00B64D9E">
            <w:pPr>
              <w:rPr>
                <w:b/>
                <w:bCs/>
                <w:sz w:val="20"/>
                <w:szCs w:val="20"/>
                <w:lang w:val="tr-TR"/>
              </w:rPr>
            </w:pPr>
          </w:p>
        </w:tc>
        <w:tc>
          <w:tcPr>
            <w:tcW w:w="1984" w:type="dxa"/>
            <w:vAlign w:val="center"/>
          </w:tcPr>
          <w:p w14:paraId="7A31BF45" w14:textId="6D9E8800" w:rsidR="00B64D9E" w:rsidRPr="00302924" w:rsidRDefault="00B64D9E" w:rsidP="00B64D9E">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6183BB77" w14:textId="6DC8DCEE" w:rsidR="00B64D9E" w:rsidRPr="00302924" w:rsidRDefault="00B64D9E" w:rsidP="00B64D9E">
            <w:pPr>
              <w:rPr>
                <w:b/>
                <w:bCs/>
                <w:sz w:val="24"/>
                <w:szCs w:val="24"/>
                <w:lang w:val="tr-TR"/>
              </w:rPr>
            </w:pPr>
            <w:r w:rsidRPr="00403F6D">
              <w:rPr>
                <w:bCs/>
                <w:sz w:val="20"/>
                <w:szCs w:val="20"/>
              </w:rPr>
              <w:t>0</w:t>
            </w:r>
          </w:p>
        </w:tc>
      </w:tr>
      <w:tr w:rsidR="00B64D9E" w:rsidRPr="00302924" w14:paraId="74938E5C" w14:textId="77777777" w:rsidTr="00B64D9E">
        <w:trPr>
          <w:trHeight w:val="349"/>
        </w:trPr>
        <w:tc>
          <w:tcPr>
            <w:tcW w:w="1555" w:type="dxa"/>
            <w:vMerge/>
          </w:tcPr>
          <w:p w14:paraId="5DAB3C2B" w14:textId="77777777" w:rsidR="00B64D9E" w:rsidRPr="00302924" w:rsidRDefault="00B64D9E" w:rsidP="00B64D9E">
            <w:pPr>
              <w:rPr>
                <w:b/>
                <w:bCs/>
                <w:sz w:val="20"/>
                <w:szCs w:val="20"/>
                <w:lang w:val="tr-TR"/>
              </w:rPr>
            </w:pPr>
          </w:p>
        </w:tc>
        <w:tc>
          <w:tcPr>
            <w:tcW w:w="4961" w:type="dxa"/>
            <w:vMerge/>
          </w:tcPr>
          <w:p w14:paraId="0D303416" w14:textId="77777777" w:rsidR="00B64D9E" w:rsidRPr="00302924" w:rsidRDefault="00B64D9E" w:rsidP="00B64D9E">
            <w:pPr>
              <w:rPr>
                <w:b/>
                <w:bCs/>
                <w:sz w:val="20"/>
                <w:szCs w:val="20"/>
                <w:lang w:val="tr-TR"/>
              </w:rPr>
            </w:pPr>
          </w:p>
        </w:tc>
        <w:tc>
          <w:tcPr>
            <w:tcW w:w="1984" w:type="dxa"/>
            <w:vAlign w:val="center"/>
          </w:tcPr>
          <w:p w14:paraId="0D4AEA24" w14:textId="5322ECAE" w:rsidR="00B64D9E" w:rsidRPr="00302924" w:rsidRDefault="00B64D9E" w:rsidP="00B64D9E">
            <w:pPr>
              <w:rPr>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0E0518C2" w14:textId="6AC9D343" w:rsidR="00B64D9E" w:rsidRPr="00302924" w:rsidRDefault="00B64D9E" w:rsidP="00B64D9E">
            <w:pPr>
              <w:rPr>
                <w:lang w:val="tr-TR"/>
              </w:rPr>
            </w:pPr>
            <w:r>
              <w:rPr>
                <w:sz w:val="20"/>
                <w:szCs w:val="20"/>
              </w:rPr>
              <w:t>2</w:t>
            </w:r>
          </w:p>
        </w:tc>
      </w:tr>
    </w:tbl>
    <w:p w14:paraId="56C9F69A" w14:textId="77777777" w:rsidR="009006FD" w:rsidRDefault="009006FD" w:rsidP="00BC356D">
      <w:pPr>
        <w:spacing w:before="10" w:after="240" w:line="276" w:lineRule="auto"/>
        <w:ind w:left="-567" w:right="-567"/>
        <w:jc w:val="both"/>
        <w:rPr>
          <w:b/>
          <w:bCs/>
          <w:sz w:val="24"/>
          <w:szCs w:val="24"/>
        </w:rPr>
      </w:pPr>
    </w:p>
    <w:p w14:paraId="296A9305" w14:textId="69DCCDA4" w:rsidR="00BC356D" w:rsidRDefault="00BC356D" w:rsidP="00BC356D">
      <w:pPr>
        <w:spacing w:before="10" w:after="240" w:line="276" w:lineRule="auto"/>
        <w:ind w:left="-567" w:right="-567"/>
        <w:jc w:val="both"/>
        <w:rPr>
          <w:rFonts w:ascii="Arial" w:hAnsi="Arial" w:cs="Arial"/>
          <w:b/>
          <w:sz w:val="24"/>
          <w:szCs w:val="24"/>
        </w:rPr>
      </w:pPr>
      <w:r w:rsidRPr="006E1028">
        <w:rPr>
          <w:b/>
          <w:bCs/>
          <w:sz w:val="24"/>
          <w:szCs w:val="24"/>
        </w:rPr>
        <w:t xml:space="preserve">Sayın Hasta Velisi / Kanuni </w:t>
      </w:r>
      <w:r>
        <w:rPr>
          <w:b/>
          <w:bCs/>
          <w:sz w:val="24"/>
          <w:szCs w:val="24"/>
        </w:rPr>
        <w:t>T</w:t>
      </w:r>
      <w:r w:rsidRPr="006E1028">
        <w:rPr>
          <w:b/>
          <w:bCs/>
          <w:sz w:val="24"/>
          <w:szCs w:val="24"/>
        </w:rPr>
        <w:t>emsilcisi;</w:t>
      </w:r>
      <w:r w:rsidRPr="006E1028">
        <w:rPr>
          <w:sz w:val="24"/>
          <w:szCs w:val="24"/>
        </w:rPr>
        <w:t xml:space="preserve"> 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w:t>
      </w:r>
      <w:r>
        <w:rPr>
          <w:sz w:val="24"/>
          <w:szCs w:val="24"/>
        </w:rPr>
        <w:t xml:space="preserve"> </w:t>
      </w:r>
      <w:r w:rsidRPr="006E1028">
        <w:rPr>
          <w:sz w:val="24"/>
          <w:szCs w:val="24"/>
        </w:rPr>
        <w:t>Tedaviye başlamadan önce sizden detaylı bir anamnez (hasta hikayesi) alınacaktır; çocuğunuzun geçirmiş olduğu, sistemik (tüm vücudu ilgilendiren), bulaşıcı hastalıklar veya alerjisinin olup olmadığını hekiminizle paylaşmanız önem arz etmektedir. Hekiminiz gerekli gördüğü takdirde diğer branşlardan konsültasyon isteme (görüş alma) hakkına sahiptir. Çocuğunuz hakkında beyan etmediğiniz her türlü sağlık problemi ile ilgili sorumluluk size aittir.</w:t>
      </w:r>
      <w:r>
        <w:rPr>
          <w:sz w:val="24"/>
          <w:szCs w:val="24"/>
        </w:rPr>
        <w:t xml:space="preserve"> </w:t>
      </w:r>
      <w:bookmarkEnd w:id="0"/>
      <w:r w:rsidR="009D6E3F" w:rsidRPr="00B30FD6">
        <w:rPr>
          <w:sz w:val="24"/>
          <w:szCs w:val="24"/>
        </w:rPr>
        <w:t xml:space="preserve">Tedaviyi reddetme veya sonlandırma hakkınızı kullanmak isterseniz hekiminize bildiriniz. Onayınızdan sonra da olsa işleme başlanmamış ise onayınızı geri çekme hakkına sahipsiniz. </w:t>
      </w:r>
      <w:bookmarkStart w:id="1" w:name="_Hlk100433886"/>
    </w:p>
    <w:p w14:paraId="0D7D0DEF" w14:textId="77777777" w:rsidR="00BC356D" w:rsidRDefault="00BC356D" w:rsidP="00BC356D">
      <w:pPr>
        <w:spacing w:before="10" w:after="240" w:line="276" w:lineRule="auto"/>
        <w:ind w:left="-567" w:right="-567"/>
        <w:jc w:val="both"/>
        <w:rPr>
          <w:rFonts w:ascii="Arial" w:hAnsi="Arial" w:cs="Arial"/>
          <w:b/>
          <w:sz w:val="24"/>
          <w:szCs w:val="24"/>
        </w:rPr>
      </w:pPr>
      <w:r w:rsidRPr="006E1028">
        <w:rPr>
          <w:sz w:val="24"/>
          <w:szCs w:val="24"/>
        </w:rPr>
        <w:t>Tedaviyi reddetme veya sonlandırma hakkınızı kullanmak isterseniz hekiminize bildiriniz. Onayınızdan sonra da olsa işleme başlanmamış ise onayınızı geri çekme hakkına sahipsiniz</w:t>
      </w:r>
      <w:r>
        <w:rPr>
          <w:sz w:val="24"/>
          <w:szCs w:val="24"/>
        </w:rPr>
        <w:t xml:space="preserve">. </w:t>
      </w:r>
      <w:bookmarkEnd w:id="1"/>
    </w:p>
    <w:p w14:paraId="5E0E7D0D" w14:textId="77777777" w:rsidR="00BC356D" w:rsidRDefault="00BC356D" w:rsidP="00BC356D">
      <w:pPr>
        <w:spacing w:before="10" w:after="240" w:line="276" w:lineRule="auto"/>
        <w:ind w:left="-567" w:right="-567"/>
        <w:jc w:val="both"/>
        <w:rPr>
          <w:rFonts w:ascii="Arial" w:hAnsi="Arial" w:cs="Arial"/>
          <w:b/>
          <w:sz w:val="24"/>
          <w:szCs w:val="24"/>
        </w:rPr>
      </w:pPr>
      <w:r w:rsidRPr="00F02582">
        <w:rPr>
          <w:rFonts w:eastAsiaTheme="minorHAnsi"/>
          <w:b/>
          <w:bCs/>
          <w:sz w:val="24"/>
          <w:szCs w:val="24"/>
        </w:rPr>
        <w:t xml:space="preserve">İşlemin Tanımı: </w:t>
      </w:r>
      <w:r w:rsidRPr="00F02582">
        <w:rPr>
          <w:rFonts w:eastAsiaTheme="minorHAnsi"/>
          <w:sz w:val="24"/>
          <w:szCs w:val="24"/>
        </w:rPr>
        <w:t>Diş çekimi, dişin bütün halde çene kemiğinden ve diş etinden ayrılarak ağız içerisinden uzaklaştırılmasıdır. Cerrahi bir işlemdir ve geri dönüşü yoktur.</w:t>
      </w:r>
      <w:r>
        <w:rPr>
          <w:rFonts w:eastAsiaTheme="minorHAnsi"/>
          <w:sz w:val="24"/>
          <w:szCs w:val="24"/>
        </w:rPr>
        <w:t xml:space="preserve"> </w:t>
      </w:r>
    </w:p>
    <w:p w14:paraId="6C769D4F" w14:textId="77777777" w:rsidR="00BC356D" w:rsidRDefault="00BC356D" w:rsidP="00BC356D">
      <w:pPr>
        <w:spacing w:before="10" w:after="240" w:line="276" w:lineRule="auto"/>
        <w:ind w:left="-567" w:right="-567"/>
        <w:jc w:val="both"/>
        <w:rPr>
          <w:rFonts w:ascii="Arial" w:hAnsi="Arial" w:cs="Arial"/>
          <w:b/>
          <w:sz w:val="24"/>
          <w:szCs w:val="24"/>
        </w:rPr>
      </w:pPr>
      <w:r w:rsidRPr="00515CB6">
        <w:rPr>
          <w:rFonts w:eastAsiaTheme="minorHAnsi"/>
          <w:b/>
          <w:sz w:val="24"/>
          <w:szCs w:val="24"/>
        </w:rPr>
        <w:t xml:space="preserve">Genel </w:t>
      </w:r>
      <w:r>
        <w:rPr>
          <w:rFonts w:eastAsiaTheme="minorHAnsi"/>
          <w:b/>
          <w:sz w:val="24"/>
          <w:szCs w:val="24"/>
        </w:rPr>
        <w:t>R</w:t>
      </w:r>
      <w:r w:rsidRPr="00515CB6">
        <w:rPr>
          <w:rFonts w:eastAsiaTheme="minorHAnsi"/>
          <w:b/>
          <w:sz w:val="24"/>
          <w:szCs w:val="24"/>
        </w:rPr>
        <w:t xml:space="preserve">iskler ve </w:t>
      </w:r>
      <w:r>
        <w:rPr>
          <w:rFonts w:eastAsiaTheme="minorHAnsi"/>
          <w:b/>
          <w:sz w:val="24"/>
          <w:szCs w:val="24"/>
        </w:rPr>
        <w:t>K</w:t>
      </w:r>
      <w:r w:rsidRPr="00515CB6">
        <w:rPr>
          <w:rFonts w:eastAsiaTheme="minorHAnsi"/>
          <w:b/>
          <w:sz w:val="24"/>
          <w:szCs w:val="24"/>
        </w:rPr>
        <w:t>omplikasyonlar:</w:t>
      </w:r>
      <w:r>
        <w:rPr>
          <w:rFonts w:eastAsiaTheme="minorHAnsi"/>
          <w:bCs/>
          <w:sz w:val="24"/>
          <w:szCs w:val="24"/>
        </w:rPr>
        <w:t xml:space="preserve"> </w:t>
      </w:r>
      <w:r>
        <w:rPr>
          <w:sz w:val="24"/>
          <w:szCs w:val="24"/>
        </w:rPr>
        <w:t>Tedavi sırasında ç</w:t>
      </w:r>
      <w:r w:rsidRPr="006E1028">
        <w:rPr>
          <w:sz w:val="24"/>
          <w:szCs w:val="24"/>
        </w:rPr>
        <w:t xml:space="preserve">ocuk hasta başını, el/ayaklarını hareket ettirerek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çocuk diş hekimi, çocuğun kendisini bir otorite olarak görmesini sağlamak ve tedaviyi kolaylaştırmak amacıyla değişik ses tonlamaları kullanabilir. </w:t>
      </w:r>
    </w:p>
    <w:p w14:paraId="77605CEF" w14:textId="387323C0" w:rsidR="009006FD" w:rsidRPr="00B64D9E" w:rsidRDefault="00BC356D" w:rsidP="00B64D9E">
      <w:pPr>
        <w:spacing w:before="10" w:after="240" w:line="276" w:lineRule="auto"/>
        <w:ind w:left="-567" w:right="-426"/>
        <w:jc w:val="both"/>
        <w:rPr>
          <w:rFonts w:ascii="Arial" w:hAnsi="Arial" w:cs="Arial"/>
          <w:b/>
          <w:sz w:val="24"/>
          <w:szCs w:val="24"/>
        </w:rPr>
      </w:pPr>
      <w:r w:rsidRPr="006E1028">
        <w:rPr>
          <w:b/>
          <w:sz w:val="24"/>
          <w:szCs w:val="24"/>
        </w:rPr>
        <w:t>Olası Yan Etkiler, Riskler ve Komplikasyonlar</w:t>
      </w:r>
      <w:r>
        <w:rPr>
          <w:b/>
          <w:sz w:val="24"/>
          <w:szCs w:val="24"/>
        </w:rPr>
        <w:t>:</w:t>
      </w:r>
      <w:r w:rsidRPr="00F02582">
        <w:rPr>
          <w:rFonts w:ascii="SymbolMT" w:eastAsiaTheme="minorHAnsi" w:hAnsi="SymbolMT" w:cs="SymbolMT"/>
          <w:sz w:val="16"/>
          <w:szCs w:val="16"/>
        </w:rPr>
        <w:t xml:space="preserve"> </w:t>
      </w:r>
      <w:r w:rsidRPr="00F02582">
        <w:rPr>
          <w:rFonts w:eastAsiaTheme="minorHAnsi"/>
          <w:sz w:val="24"/>
          <w:szCs w:val="24"/>
        </w:rPr>
        <w:t>Çocuğunuzun tedavisi sırasında ağrı ve acı hissedilmesini engellemek için lokal (belli bölgenin uyuşturulması) veya rejyonel (sinir dokusunun blok halinde uyuşturulması) anestezi gerekebilir. İşlem yaklaşık 5-25 dakika sürmektedir. Etkisi 1-4 saat sürebilir. Anestezi sonucu fasiyal paralizi (geçici yüz felci), amfizem (yüzde şişlik), hematom (yüzde kızarma, morarma) trismus (ağzın açılamaması), enjektör iğnesinin kırılması, anestezinin tutmaması, senkop (renk solukluğu, soğuk terleme, nabzın yavaşlaması) gibi komplikasyonlar oluşabilir. Uyuşukluğa bağlı olarak; dudak, yanak ve dil ısırılması sonucu travmatik yaralanmalar olabilir. Bazen alt dudakta ve dilde anesteziye bağlı olarak geçici ya da kalıcı uyuşukluk oluşabilir. Anestezi sonucunda ayrıca alerjik reaksiyon (anafilaktik şok) oluşabilmektedir. Bu durumda acil müdahale edilmesi gerekmektedir. Bunun için çocuğunuzun herhangi bir maddeye alerjisi olup olmadığını (penisilin alerjisi vb.) tedaviye başlamadan önce ve hekim reçete (ilaç) yazacağı zaman söylemeniz gerekmektedir. Anestezi uygulanmazsa tedavi sırasında hasta ağrı duyar ve tedavi gerçekleştirilemeyebilir. Lokal anestezi yapıldıktan sonra belli bir süre yeme içme ve çiğneme yapılmaz. Tedaviye başlamadan önce geçmişte anestezi sırasında yaşanan bir olumsuzluk varsa belirtiniz.</w:t>
      </w:r>
    </w:p>
    <w:p w14:paraId="46820313" w14:textId="6417929C" w:rsidR="00BC356D" w:rsidRPr="009006FD" w:rsidRDefault="00BC356D" w:rsidP="009006FD">
      <w:pPr>
        <w:pStyle w:val="ListeParagraf"/>
        <w:numPr>
          <w:ilvl w:val="0"/>
          <w:numId w:val="10"/>
        </w:numPr>
        <w:spacing w:before="10" w:after="240" w:line="276" w:lineRule="auto"/>
        <w:ind w:right="-567"/>
        <w:jc w:val="both"/>
        <w:rPr>
          <w:rFonts w:ascii="Arial" w:hAnsi="Arial" w:cs="Arial"/>
          <w:b/>
          <w:sz w:val="24"/>
          <w:szCs w:val="24"/>
        </w:rPr>
      </w:pPr>
      <w:r w:rsidRPr="009006FD">
        <w:rPr>
          <w:rFonts w:eastAsiaTheme="minorHAnsi"/>
          <w:sz w:val="24"/>
          <w:szCs w:val="24"/>
        </w:rPr>
        <w:lastRenderedPageBreak/>
        <w:t>Diş çekimi sırasında dişlerde ve çene kemiğinde kırılma, dokularda yırtılma, çekim sonrasında hafif ya da şiddetli ağrı, uzun süren kanama ortaya çıkabilir. Komşu dokulara ve boşluklara diş parçaları kaçabilir. Kırılan parça daimî dişe çok yakınsa, çıkartma işleminin daimî dişe zarar vereceği düşünülürse, hekiminiz kırık parçayı bırakmayı tercih edebilir. Kalan parça, daimî dişin ağız içine doğru sürmesi ile yukarı doğru itilebilir ya da kendiliğinden eriyebilir. İşleme hekiminiz karar verecektir.</w:t>
      </w:r>
    </w:p>
    <w:p w14:paraId="1C07FE09" w14:textId="4BBDAC26" w:rsidR="00BC356D" w:rsidRPr="009006FD" w:rsidRDefault="00BC356D" w:rsidP="009006FD">
      <w:pPr>
        <w:pStyle w:val="ListeParagraf"/>
        <w:numPr>
          <w:ilvl w:val="0"/>
          <w:numId w:val="10"/>
        </w:numPr>
        <w:spacing w:before="10" w:after="240" w:line="276" w:lineRule="auto"/>
        <w:ind w:right="-567"/>
        <w:jc w:val="both"/>
        <w:rPr>
          <w:rFonts w:ascii="Arial" w:hAnsi="Arial" w:cs="Arial"/>
          <w:b/>
          <w:sz w:val="24"/>
          <w:szCs w:val="24"/>
        </w:rPr>
      </w:pPr>
      <w:r w:rsidRPr="009006FD">
        <w:rPr>
          <w:rFonts w:eastAsiaTheme="minorHAnsi"/>
          <w:sz w:val="24"/>
          <w:szCs w:val="24"/>
        </w:rPr>
        <w:t>Çekim sonrasında hassasiyet, hafif ya da şiddetli ağrı, yanakta ya da dudakta ödem (şişlik), oluşabilir. Çekim yerindeki enfeksiyona bağlı olarak çekim kavitesi etrafındaki kemik çıkıntıları hasta tarafından hissedilebilir. Bu orada kök kaldığı anlamına gelmez. Yapılması gereken vakit kaybetmeden hekiminize başvurmaktır.</w:t>
      </w:r>
      <w:r w:rsidRPr="009006FD">
        <w:rPr>
          <w:b/>
          <w:sz w:val="24"/>
          <w:szCs w:val="24"/>
        </w:rPr>
        <w:t xml:space="preserve"> </w:t>
      </w:r>
      <w:r w:rsidRPr="009006FD">
        <w:rPr>
          <w:rFonts w:eastAsiaTheme="minorHAnsi"/>
          <w:sz w:val="24"/>
          <w:szCs w:val="24"/>
        </w:rPr>
        <w:t xml:space="preserve"> </w:t>
      </w:r>
      <w:r w:rsidRPr="009006FD">
        <w:rPr>
          <w:sz w:val="24"/>
          <w:szCs w:val="24"/>
        </w:rPr>
        <w:t xml:space="preserve">  </w:t>
      </w:r>
      <w:r>
        <w:t xml:space="preserve"> </w:t>
      </w:r>
    </w:p>
    <w:p w14:paraId="4D103BEA" w14:textId="77777777" w:rsidR="00DB448E" w:rsidRPr="00B30FD6" w:rsidRDefault="006B40B0" w:rsidP="00DB448E">
      <w:pPr>
        <w:spacing w:before="10" w:after="240" w:line="276" w:lineRule="auto"/>
        <w:ind w:left="-567" w:right="-567"/>
        <w:jc w:val="both"/>
        <w:rPr>
          <w:sz w:val="24"/>
          <w:szCs w:val="24"/>
        </w:rPr>
      </w:pPr>
      <w:r w:rsidRPr="00B30FD6">
        <w:rPr>
          <w:b/>
          <w:sz w:val="24"/>
          <w:szCs w:val="24"/>
        </w:rPr>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4230795" w14:textId="10424296" w:rsidR="0072567F"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72567F" w:rsidRPr="00B30FD6">
        <w:rPr>
          <w:b/>
          <w:bCs/>
          <w:sz w:val="24"/>
          <w:szCs w:val="24"/>
        </w:rPr>
        <w:t>………………………………………………………………………………………………………………</w:t>
      </w:r>
    </w:p>
    <w:p w14:paraId="314DB67C" w14:textId="1541B0A9"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201" w:type="dxa"/>
        <w:jc w:val="center"/>
        <w:tblLook w:val="04A0" w:firstRow="1" w:lastRow="0" w:firstColumn="1" w:lastColumn="0" w:noHBand="0" w:noVBand="1"/>
      </w:tblPr>
      <w:tblGrid>
        <w:gridCol w:w="2343"/>
        <w:gridCol w:w="4304"/>
        <w:gridCol w:w="1853"/>
        <w:gridCol w:w="1701"/>
      </w:tblGrid>
      <w:tr w:rsidR="00800A27" w:rsidRPr="00B30FD6" w14:paraId="6EC6C577" w14:textId="77777777" w:rsidTr="00B30FD6">
        <w:trPr>
          <w:trHeight w:val="286"/>
          <w:jc w:val="center"/>
        </w:trPr>
        <w:tc>
          <w:tcPr>
            <w:tcW w:w="2343" w:type="dxa"/>
            <w:vAlign w:val="center"/>
          </w:tcPr>
          <w:p w14:paraId="0D5E85B2" w14:textId="77777777" w:rsidR="00800A27" w:rsidRPr="00B30FD6" w:rsidRDefault="00800A27" w:rsidP="00D03C9A">
            <w:pPr>
              <w:jc w:val="center"/>
              <w:rPr>
                <w:b/>
                <w:sz w:val="24"/>
                <w:szCs w:val="24"/>
                <w:lang w:val="tr-TR"/>
              </w:rPr>
            </w:pPr>
          </w:p>
        </w:tc>
        <w:tc>
          <w:tcPr>
            <w:tcW w:w="430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853"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01"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B30FD6">
        <w:trPr>
          <w:trHeight w:val="688"/>
          <w:jc w:val="center"/>
        </w:trPr>
        <w:tc>
          <w:tcPr>
            <w:tcW w:w="2343"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304" w:type="dxa"/>
            <w:vAlign w:val="center"/>
          </w:tcPr>
          <w:p w14:paraId="3DFA7BDD" w14:textId="77777777" w:rsidR="00800A27" w:rsidRPr="00B30FD6" w:rsidRDefault="00800A27" w:rsidP="00D03C9A">
            <w:pPr>
              <w:jc w:val="center"/>
              <w:rPr>
                <w:b/>
                <w:sz w:val="24"/>
                <w:szCs w:val="24"/>
                <w:lang w:val="tr-TR"/>
              </w:rPr>
            </w:pPr>
          </w:p>
        </w:tc>
        <w:tc>
          <w:tcPr>
            <w:tcW w:w="1853" w:type="dxa"/>
            <w:vAlign w:val="center"/>
          </w:tcPr>
          <w:p w14:paraId="4D6EA7A6" w14:textId="77777777" w:rsidR="00800A27" w:rsidRPr="00B30FD6" w:rsidRDefault="00800A27" w:rsidP="00D03C9A">
            <w:pPr>
              <w:jc w:val="center"/>
              <w:rPr>
                <w:b/>
                <w:sz w:val="24"/>
                <w:szCs w:val="24"/>
                <w:lang w:val="tr-TR"/>
              </w:rPr>
            </w:pPr>
          </w:p>
        </w:tc>
        <w:tc>
          <w:tcPr>
            <w:tcW w:w="1701"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B30FD6">
        <w:trPr>
          <w:trHeight w:val="688"/>
          <w:jc w:val="center"/>
        </w:trPr>
        <w:tc>
          <w:tcPr>
            <w:tcW w:w="2343"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304" w:type="dxa"/>
            <w:vAlign w:val="center"/>
          </w:tcPr>
          <w:p w14:paraId="6A4755C2" w14:textId="77777777" w:rsidR="00D03C9A" w:rsidRPr="00B30FD6" w:rsidRDefault="00D03C9A" w:rsidP="00D03C9A">
            <w:pPr>
              <w:jc w:val="center"/>
              <w:rPr>
                <w:b/>
                <w:sz w:val="24"/>
                <w:szCs w:val="24"/>
                <w:lang w:val="tr-TR"/>
              </w:rPr>
            </w:pPr>
          </w:p>
        </w:tc>
        <w:tc>
          <w:tcPr>
            <w:tcW w:w="1853" w:type="dxa"/>
            <w:vAlign w:val="center"/>
          </w:tcPr>
          <w:p w14:paraId="4DB1EFC8" w14:textId="77777777" w:rsidR="00D03C9A" w:rsidRPr="00B30FD6" w:rsidRDefault="00D03C9A" w:rsidP="00D03C9A">
            <w:pPr>
              <w:jc w:val="center"/>
              <w:rPr>
                <w:b/>
                <w:sz w:val="24"/>
                <w:szCs w:val="24"/>
                <w:lang w:val="tr-TR"/>
              </w:rPr>
            </w:pPr>
          </w:p>
        </w:tc>
        <w:tc>
          <w:tcPr>
            <w:tcW w:w="1701" w:type="dxa"/>
            <w:vMerge/>
            <w:vAlign w:val="center"/>
          </w:tcPr>
          <w:p w14:paraId="3E48B29C" w14:textId="77777777" w:rsidR="00D03C9A" w:rsidRPr="00B30FD6" w:rsidRDefault="00D03C9A" w:rsidP="00D03C9A">
            <w:pPr>
              <w:jc w:val="center"/>
              <w:rPr>
                <w:b/>
                <w:sz w:val="24"/>
                <w:szCs w:val="24"/>
                <w:lang w:val="tr-TR"/>
              </w:rPr>
            </w:pPr>
          </w:p>
        </w:tc>
      </w:tr>
    </w:tbl>
    <w:p w14:paraId="3311E463" w14:textId="77777777" w:rsidR="00DB448E" w:rsidRPr="00B30FD6" w:rsidRDefault="00800A27" w:rsidP="00800A27">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r>
    </w:p>
    <w:p w14:paraId="1095A908" w14:textId="7FF9F3FB" w:rsidR="00800A27" w:rsidRPr="00B30FD6" w:rsidRDefault="00800A27" w:rsidP="00DB448E">
      <w:pPr>
        <w:spacing w:before="10" w:after="240" w:line="360" w:lineRule="auto"/>
        <w:ind w:right="-57"/>
        <w:jc w:val="right"/>
        <w:rPr>
          <w:b/>
          <w:sz w:val="24"/>
          <w:szCs w:val="24"/>
        </w:rPr>
      </w:pPr>
      <w:r w:rsidRPr="00B30FD6">
        <w:rPr>
          <w:b/>
          <w:sz w:val="24"/>
          <w:szCs w:val="24"/>
        </w:rPr>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36C1" w14:textId="77777777" w:rsidR="005856BD" w:rsidRDefault="005856BD" w:rsidP="00A2541A">
      <w:r>
        <w:separator/>
      </w:r>
    </w:p>
  </w:endnote>
  <w:endnote w:type="continuationSeparator" w:id="0">
    <w:p w14:paraId="5A945000" w14:textId="77777777" w:rsidR="005856BD" w:rsidRDefault="005856BD"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7578" w14:textId="77777777" w:rsidR="005856BD" w:rsidRDefault="005856BD" w:rsidP="00A2541A">
      <w:r>
        <w:separator/>
      </w:r>
    </w:p>
  </w:footnote>
  <w:footnote w:type="continuationSeparator" w:id="0">
    <w:p w14:paraId="39B02731" w14:textId="77777777" w:rsidR="005856BD" w:rsidRDefault="005856BD"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5" w15:restartNumberingAfterBreak="0">
    <w:nsid w:val="46D93D66"/>
    <w:multiLevelType w:val="hybridMultilevel"/>
    <w:tmpl w:val="5F76B85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7"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9"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4"/>
  </w:num>
  <w:num w:numId="6">
    <w:abstractNumId w:val="0"/>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30C08"/>
    <w:rsid w:val="000A2976"/>
    <w:rsid w:val="001008C1"/>
    <w:rsid w:val="00120349"/>
    <w:rsid w:val="00120B15"/>
    <w:rsid w:val="001315E8"/>
    <w:rsid w:val="0018551F"/>
    <w:rsid w:val="001E7DAE"/>
    <w:rsid w:val="002039D6"/>
    <w:rsid w:val="002425C7"/>
    <w:rsid w:val="002E7AD7"/>
    <w:rsid w:val="002F4B97"/>
    <w:rsid w:val="00302924"/>
    <w:rsid w:val="00352F27"/>
    <w:rsid w:val="003608AA"/>
    <w:rsid w:val="00393FA2"/>
    <w:rsid w:val="003F19B0"/>
    <w:rsid w:val="003F23A9"/>
    <w:rsid w:val="00427841"/>
    <w:rsid w:val="004C059A"/>
    <w:rsid w:val="004F5D9E"/>
    <w:rsid w:val="005038D2"/>
    <w:rsid w:val="00540656"/>
    <w:rsid w:val="005856BD"/>
    <w:rsid w:val="005A077A"/>
    <w:rsid w:val="00631151"/>
    <w:rsid w:val="00645E28"/>
    <w:rsid w:val="00646D61"/>
    <w:rsid w:val="006B40B0"/>
    <w:rsid w:val="006B6655"/>
    <w:rsid w:val="0072567F"/>
    <w:rsid w:val="00797ACB"/>
    <w:rsid w:val="007F20F8"/>
    <w:rsid w:val="00800A27"/>
    <w:rsid w:val="00820B0A"/>
    <w:rsid w:val="008A2778"/>
    <w:rsid w:val="008D37D1"/>
    <w:rsid w:val="009006FD"/>
    <w:rsid w:val="00911537"/>
    <w:rsid w:val="0091414A"/>
    <w:rsid w:val="00963CE5"/>
    <w:rsid w:val="00972198"/>
    <w:rsid w:val="009B35F5"/>
    <w:rsid w:val="009D6E3F"/>
    <w:rsid w:val="00A0537F"/>
    <w:rsid w:val="00A1141A"/>
    <w:rsid w:val="00A2541A"/>
    <w:rsid w:val="00A81DB3"/>
    <w:rsid w:val="00A96A3A"/>
    <w:rsid w:val="00AA6C6B"/>
    <w:rsid w:val="00AA70A4"/>
    <w:rsid w:val="00AC69EC"/>
    <w:rsid w:val="00AF4266"/>
    <w:rsid w:val="00B30FD6"/>
    <w:rsid w:val="00B5429B"/>
    <w:rsid w:val="00B640D7"/>
    <w:rsid w:val="00B64D9E"/>
    <w:rsid w:val="00B77414"/>
    <w:rsid w:val="00BC356D"/>
    <w:rsid w:val="00BE05A8"/>
    <w:rsid w:val="00C15C9A"/>
    <w:rsid w:val="00C42729"/>
    <w:rsid w:val="00CD47F4"/>
    <w:rsid w:val="00CE0F55"/>
    <w:rsid w:val="00D03C9A"/>
    <w:rsid w:val="00D11E70"/>
    <w:rsid w:val="00D55B81"/>
    <w:rsid w:val="00DB448E"/>
    <w:rsid w:val="00DE74A0"/>
    <w:rsid w:val="00EA2A96"/>
    <w:rsid w:val="00EA793A"/>
    <w:rsid w:val="00ED44A7"/>
    <w:rsid w:val="00F45FA1"/>
    <w:rsid w:val="00FA5360"/>
    <w:rsid w:val="00FB31E1"/>
    <w:rsid w:val="00FC39E6"/>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4635</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2022-04-18T07:51:00Z</dcterms:created>
  <dcterms:modified xsi:type="dcterms:W3CDTF">2022-04-18T07:51:00Z</dcterms:modified>
</cp:coreProperties>
</file>