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pPr w:leftFromText="141" w:rightFromText="141" w:vertAnchor="text" w:tblpY="1"/>
        <w:tblOverlap w:val="never"/>
        <w:tblW w:w="965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37"/>
        <w:gridCol w:w="4022"/>
        <w:gridCol w:w="1868"/>
        <w:gridCol w:w="1825"/>
      </w:tblGrid>
      <w:tr w:rsidR="000B3D6D" w:rsidRPr="000B3D6D" w14:paraId="4079D03B" w14:textId="77777777" w:rsidTr="000B3D6D">
        <w:trPr>
          <w:trHeight w:val="195"/>
        </w:trPr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</w:tcPr>
          <w:p w14:paraId="77D842AF" w14:textId="2487A24C" w:rsidR="000B3D6D" w:rsidRPr="000B3D6D" w:rsidRDefault="000B3D6D" w:rsidP="00AA027B">
            <w:pPr>
              <w:spacing w:before="2"/>
              <w:rPr>
                <w:rFonts w:eastAsia="Calibri"/>
                <w:sz w:val="20"/>
                <w:szCs w:val="20"/>
                <w:lang w:eastAsia="tr-TR" w:bidi="tr-TR"/>
              </w:rPr>
            </w:pPr>
            <w:r w:rsidRPr="000B3D6D">
              <w:rPr>
                <w:rFonts w:eastAsia="Calibri"/>
                <w:noProof/>
                <w:sz w:val="20"/>
                <w:szCs w:val="20"/>
                <w:lang w:eastAsia="tr-TR"/>
              </w:rPr>
              <w:drawing>
                <wp:anchor distT="0" distB="0" distL="114300" distR="114300" simplePos="0" relativeHeight="251659264" behindDoc="1" locked="0" layoutInCell="1" allowOverlap="1" wp14:anchorId="3C3201EF" wp14:editId="7CFB679B">
                  <wp:simplePos x="0" y="0"/>
                  <wp:positionH relativeFrom="column">
                    <wp:posOffset>127000</wp:posOffset>
                  </wp:positionH>
                  <wp:positionV relativeFrom="paragraph">
                    <wp:posOffset>2540</wp:posOffset>
                  </wp:positionV>
                  <wp:extent cx="904875" cy="866775"/>
                  <wp:effectExtent l="0" t="0" r="0" b="0"/>
                  <wp:wrapNone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75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3E8328FD" w14:textId="0C228CFE" w:rsidR="000B3D6D" w:rsidRPr="000B3D6D" w:rsidRDefault="000B3D6D" w:rsidP="00AA027B">
            <w:pPr>
              <w:ind w:left="323"/>
              <w:rPr>
                <w:rFonts w:eastAsia="Calibri"/>
                <w:sz w:val="20"/>
                <w:szCs w:val="20"/>
                <w:lang w:eastAsia="tr-TR" w:bidi="tr-TR"/>
              </w:rPr>
            </w:pPr>
          </w:p>
        </w:tc>
        <w:tc>
          <w:tcPr>
            <w:tcW w:w="4022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48C83DAA" w14:textId="6271892A" w:rsidR="000B3D6D" w:rsidRPr="000B3D6D" w:rsidRDefault="000B3D6D" w:rsidP="000B3D6D">
            <w:pPr>
              <w:ind w:left="134" w:right="104"/>
              <w:jc w:val="center"/>
              <w:rPr>
                <w:rFonts w:eastAsia="Calibri"/>
                <w:b/>
                <w:sz w:val="24"/>
                <w:szCs w:val="24"/>
                <w:lang w:eastAsia="tr-TR" w:bidi="tr-TR"/>
              </w:rPr>
            </w:pPr>
            <w:r w:rsidRPr="000B3D6D">
              <w:rPr>
                <w:rFonts w:eastAsia="Calibri"/>
                <w:b/>
                <w:sz w:val="24"/>
                <w:szCs w:val="24"/>
                <w:lang w:eastAsia="tr-TR" w:bidi="tr-TR"/>
              </w:rPr>
              <w:t xml:space="preserve">TNKÜ </w:t>
            </w:r>
            <w:r w:rsidRPr="000B3D6D">
              <w:rPr>
                <w:rFonts w:eastAsia="Calibri"/>
                <w:b/>
                <w:sz w:val="24"/>
                <w:szCs w:val="24"/>
                <w:lang w:eastAsia="tr-TR" w:bidi="tr-TR"/>
              </w:rPr>
              <w:t>BİLİMSEL VE TEKNOLOJİK ARAŞTIRMALAR UYGULAMA VE RAŞTIRMA MERKEZİ YÖNETMELİĞİ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F26EBC" w14:textId="77777777" w:rsidR="000B3D6D" w:rsidRPr="000B3D6D" w:rsidRDefault="000B3D6D" w:rsidP="00AA027B">
            <w:pPr>
              <w:spacing w:before="1" w:line="174" w:lineRule="exact"/>
              <w:ind w:left="34"/>
              <w:rPr>
                <w:rFonts w:eastAsia="Calibri"/>
                <w:sz w:val="20"/>
                <w:szCs w:val="20"/>
                <w:lang w:eastAsia="tr-TR" w:bidi="tr-TR"/>
              </w:rPr>
            </w:pPr>
            <w:proofErr w:type="spellStart"/>
            <w:r w:rsidRPr="000B3D6D">
              <w:rPr>
                <w:rFonts w:eastAsia="Calibri"/>
                <w:w w:val="105"/>
                <w:sz w:val="20"/>
                <w:szCs w:val="20"/>
                <w:lang w:eastAsia="tr-TR" w:bidi="tr-TR"/>
              </w:rPr>
              <w:t>Doküman</w:t>
            </w:r>
            <w:proofErr w:type="spellEnd"/>
            <w:r w:rsidRPr="000B3D6D">
              <w:rPr>
                <w:rFonts w:eastAsia="Calibri"/>
                <w:w w:val="105"/>
                <w:sz w:val="20"/>
                <w:szCs w:val="20"/>
                <w:lang w:eastAsia="tr-TR" w:bidi="tr-TR"/>
              </w:rPr>
              <w:t xml:space="preserve"> No: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38F032E" w14:textId="481BB9F4" w:rsidR="000B3D6D" w:rsidRPr="000B3D6D" w:rsidRDefault="000B3D6D" w:rsidP="000B3D6D">
            <w:pPr>
              <w:spacing w:line="176" w:lineRule="exact"/>
              <w:ind w:right="446"/>
              <w:rPr>
                <w:rFonts w:eastAsia="Calibri"/>
                <w:sz w:val="20"/>
                <w:szCs w:val="20"/>
                <w:lang w:eastAsia="tr-TR" w:bidi="tr-TR"/>
              </w:rPr>
            </w:pPr>
            <w:r w:rsidRPr="000B3D6D">
              <w:rPr>
                <w:rFonts w:eastAsia="Calibri"/>
                <w:sz w:val="20"/>
                <w:szCs w:val="20"/>
                <w:lang w:eastAsia="tr-TR" w:bidi="tr-TR"/>
              </w:rPr>
              <w:t xml:space="preserve"> </w:t>
            </w:r>
            <w:r w:rsidRPr="000B3D6D">
              <w:rPr>
                <w:rFonts w:eastAsia="Calibri"/>
                <w:sz w:val="20"/>
                <w:szCs w:val="20"/>
                <w:lang w:eastAsia="tr-TR" w:bidi="tr-TR"/>
              </w:rPr>
              <w:t>EYS-</w:t>
            </w:r>
            <w:r w:rsidRPr="000B3D6D">
              <w:rPr>
                <w:rFonts w:eastAsia="Calibri"/>
                <w:sz w:val="20"/>
                <w:szCs w:val="20"/>
                <w:lang w:eastAsia="tr-TR" w:bidi="tr-TR"/>
              </w:rPr>
              <w:t>YNT-003</w:t>
            </w:r>
          </w:p>
        </w:tc>
      </w:tr>
      <w:tr w:rsidR="000B3D6D" w:rsidRPr="000B3D6D" w14:paraId="6573A62E" w14:textId="77777777" w:rsidTr="000B3D6D">
        <w:trPr>
          <w:trHeight w:val="195"/>
        </w:trPr>
        <w:tc>
          <w:tcPr>
            <w:tcW w:w="1937" w:type="dxa"/>
            <w:vMerge/>
            <w:tcBorders>
              <w:top w:val="nil"/>
              <w:left w:val="single" w:sz="4" w:space="0" w:color="auto"/>
              <w:right w:val="single" w:sz="6" w:space="0" w:color="000000"/>
            </w:tcBorders>
          </w:tcPr>
          <w:p w14:paraId="1C363D14" w14:textId="77777777" w:rsidR="000B3D6D" w:rsidRPr="000B3D6D" w:rsidRDefault="000B3D6D" w:rsidP="00AA027B">
            <w:pPr>
              <w:rPr>
                <w:rFonts w:eastAsia="Calibri"/>
                <w:sz w:val="20"/>
                <w:szCs w:val="20"/>
                <w:lang w:eastAsia="tr-TR" w:bidi="tr-TR"/>
              </w:rPr>
            </w:pPr>
          </w:p>
        </w:tc>
        <w:tc>
          <w:tcPr>
            <w:tcW w:w="4022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67D1F357" w14:textId="77777777" w:rsidR="000B3D6D" w:rsidRPr="000B3D6D" w:rsidRDefault="000B3D6D" w:rsidP="00AA027B">
            <w:pPr>
              <w:rPr>
                <w:rFonts w:eastAsia="Calibri"/>
                <w:sz w:val="20"/>
                <w:szCs w:val="20"/>
                <w:lang w:eastAsia="tr-TR" w:bidi="tr-TR"/>
              </w:rPr>
            </w:pP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7150F4" w14:textId="77777777" w:rsidR="000B3D6D" w:rsidRPr="000B3D6D" w:rsidRDefault="000B3D6D" w:rsidP="00AA027B">
            <w:pPr>
              <w:spacing w:line="176" w:lineRule="exact"/>
              <w:ind w:left="34"/>
              <w:rPr>
                <w:rFonts w:eastAsia="Calibri"/>
                <w:sz w:val="20"/>
                <w:szCs w:val="20"/>
                <w:lang w:eastAsia="tr-TR" w:bidi="tr-TR"/>
              </w:rPr>
            </w:pPr>
            <w:proofErr w:type="spellStart"/>
            <w:r w:rsidRPr="000B3D6D">
              <w:rPr>
                <w:rFonts w:eastAsia="Calibri"/>
                <w:w w:val="105"/>
                <w:sz w:val="20"/>
                <w:szCs w:val="20"/>
                <w:lang w:eastAsia="tr-TR" w:bidi="tr-TR"/>
              </w:rPr>
              <w:t>Hazırlama</w:t>
            </w:r>
            <w:proofErr w:type="spellEnd"/>
            <w:r w:rsidRPr="000B3D6D">
              <w:rPr>
                <w:rFonts w:eastAsia="Calibri"/>
                <w:w w:val="105"/>
                <w:sz w:val="20"/>
                <w:szCs w:val="20"/>
                <w:lang w:eastAsia="tr-TR" w:bidi="tr-TR"/>
              </w:rPr>
              <w:t xml:space="preserve"> </w:t>
            </w:r>
            <w:proofErr w:type="spellStart"/>
            <w:r w:rsidRPr="000B3D6D">
              <w:rPr>
                <w:rFonts w:eastAsia="Calibri"/>
                <w:w w:val="105"/>
                <w:sz w:val="20"/>
                <w:szCs w:val="20"/>
                <w:lang w:eastAsia="tr-TR" w:bidi="tr-TR"/>
              </w:rPr>
              <w:t>Tarihi</w:t>
            </w:r>
            <w:proofErr w:type="spellEnd"/>
            <w:r w:rsidRPr="000B3D6D">
              <w:rPr>
                <w:rFonts w:eastAsia="Calibri"/>
                <w:w w:val="105"/>
                <w:sz w:val="20"/>
                <w:szCs w:val="20"/>
                <w:lang w:eastAsia="tr-TR" w:bidi="tr-TR"/>
              </w:rPr>
              <w:t>: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23BA69D" w14:textId="6AB9A266" w:rsidR="000B3D6D" w:rsidRPr="000B3D6D" w:rsidRDefault="000B3D6D" w:rsidP="000B3D6D">
            <w:pPr>
              <w:spacing w:line="176" w:lineRule="exact"/>
              <w:ind w:right="446"/>
              <w:rPr>
                <w:rFonts w:eastAsia="Calibri"/>
                <w:sz w:val="20"/>
                <w:szCs w:val="20"/>
                <w:lang w:eastAsia="tr-TR" w:bidi="tr-TR"/>
              </w:rPr>
            </w:pPr>
            <w:r w:rsidRPr="000B3D6D">
              <w:rPr>
                <w:rFonts w:eastAsia="Calibri"/>
                <w:sz w:val="20"/>
                <w:szCs w:val="20"/>
                <w:lang w:eastAsia="tr-TR" w:bidi="tr-TR"/>
              </w:rPr>
              <w:t xml:space="preserve"> </w:t>
            </w:r>
            <w:r w:rsidRPr="000B3D6D">
              <w:rPr>
                <w:rFonts w:eastAsia="Calibri"/>
                <w:sz w:val="20"/>
                <w:szCs w:val="20"/>
                <w:lang w:eastAsia="tr-TR" w:bidi="tr-TR"/>
              </w:rPr>
              <w:t>10.11.2021</w:t>
            </w:r>
          </w:p>
        </w:tc>
      </w:tr>
      <w:tr w:rsidR="000B3D6D" w:rsidRPr="000B3D6D" w14:paraId="2BCB093C" w14:textId="77777777" w:rsidTr="000B3D6D">
        <w:trPr>
          <w:trHeight w:val="195"/>
        </w:trPr>
        <w:tc>
          <w:tcPr>
            <w:tcW w:w="1937" w:type="dxa"/>
            <w:vMerge/>
            <w:tcBorders>
              <w:top w:val="nil"/>
              <w:left w:val="single" w:sz="4" w:space="0" w:color="auto"/>
              <w:right w:val="single" w:sz="6" w:space="0" w:color="000000"/>
            </w:tcBorders>
          </w:tcPr>
          <w:p w14:paraId="20BB280D" w14:textId="77777777" w:rsidR="000B3D6D" w:rsidRPr="000B3D6D" w:rsidRDefault="000B3D6D" w:rsidP="00AA027B">
            <w:pPr>
              <w:rPr>
                <w:rFonts w:eastAsia="Calibri"/>
                <w:sz w:val="20"/>
                <w:szCs w:val="20"/>
                <w:lang w:eastAsia="tr-TR" w:bidi="tr-TR"/>
              </w:rPr>
            </w:pPr>
          </w:p>
        </w:tc>
        <w:tc>
          <w:tcPr>
            <w:tcW w:w="4022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46FC3F6F" w14:textId="77777777" w:rsidR="000B3D6D" w:rsidRPr="000B3D6D" w:rsidRDefault="000B3D6D" w:rsidP="00AA027B">
            <w:pPr>
              <w:rPr>
                <w:rFonts w:eastAsia="Calibri"/>
                <w:sz w:val="20"/>
                <w:szCs w:val="20"/>
                <w:lang w:eastAsia="tr-TR" w:bidi="tr-TR"/>
              </w:rPr>
            </w:pP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1A4E74" w14:textId="77777777" w:rsidR="000B3D6D" w:rsidRPr="000B3D6D" w:rsidRDefault="000B3D6D" w:rsidP="00AA027B">
            <w:pPr>
              <w:spacing w:line="176" w:lineRule="exact"/>
              <w:ind w:left="34"/>
              <w:rPr>
                <w:rFonts w:eastAsia="Calibri"/>
                <w:sz w:val="20"/>
                <w:szCs w:val="20"/>
                <w:lang w:eastAsia="tr-TR" w:bidi="tr-TR"/>
              </w:rPr>
            </w:pPr>
            <w:proofErr w:type="spellStart"/>
            <w:r w:rsidRPr="000B3D6D">
              <w:rPr>
                <w:rFonts w:eastAsia="Calibri"/>
                <w:w w:val="105"/>
                <w:sz w:val="20"/>
                <w:szCs w:val="20"/>
                <w:lang w:eastAsia="tr-TR" w:bidi="tr-TR"/>
              </w:rPr>
              <w:t>Revizyon</w:t>
            </w:r>
            <w:proofErr w:type="spellEnd"/>
            <w:r w:rsidRPr="000B3D6D">
              <w:rPr>
                <w:rFonts w:eastAsia="Calibri"/>
                <w:w w:val="105"/>
                <w:sz w:val="20"/>
                <w:szCs w:val="20"/>
                <w:lang w:eastAsia="tr-TR" w:bidi="tr-TR"/>
              </w:rPr>
              <w:t xml:space="preserve"> </w:t>
            </w:r>
            <w:proofErr w:type="spellStart"/>
            <w:r w:rsidRPr="000B3D6D">
              <w:rPr>
                <w:rFonts w:eastAsia="Calibri"/>
                <w:w w:val="105"/>
                <w:sz w:val="20"/>
                <w:szCs w:val="20"/>
                <w:lang w:eastAsia="tr-TR" w:bidi="tr-TR"/>
              </w:rPr>
              <w:t>Tarihi</w:t>
            </w:r>
            <w:proofErr w:type="spellEnd"/>
            <w:r w:rsidRPr="000B3D6D">
              <w:rPr>
                <w:rFonts w:eastAsia="Calibri"/>
                <w:w w:val="105"/>
                <w:sz w:val="20"/>
                <w:szCs w:val="20"/>
                <w:lang w:eastAsia="tr-TR" w:bidi="tr-TR"/>
              </w:rPr>
              <w:t>: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A409CC5" w14:textId="6E981E4F" w:rsidR="000B3D6D" w:rsidRPr="000B3D6D" w:rsidRDefault="000B3D6D" w:rsidP="000B3D6D">
            <w:pPr>
              <w:spacing w:line="176" w:lineRule="exact"/>
              <w:ind w:right="444"/>
              <w:rPr>
                <w:rFonts w:eastAsia="Calibri"/>
                <w:sz w:val="20"/>
                <w:szCs w:val="20"/>
                <w:lang w:eastAsia="tr-TR" w:bidi="tr-TR"/>
              </w:rPr>
            </w:pPr>
            <w:r w:rsidRPr="000B3D6D">
              <w:rPr>
                <w:rFonts w:eastAsia="Calibri"/>
                <w:sz w:val="20"/>
                <w:szCs w:val="20"/>
                <w:lang w:eastAsia="tr-TR" w:bidi="tr-TR"/>
              </w:rPr>
              <w:t xml:space="preserve"> </w:t>
            </w:r>
            <w:r w:rsidRPr="000B3D6D">
              <w:rPr>
                <w:rFonts w:eastAsia="Calibri"/>
                <w:sz w:val="20"/>
                <w:szCs w:val="20"/>
                <w:lang w:eastAsia="tr-TR" w:bidi="tr-TR"/>
              </w:rPr>
              <w:t>--</w:t>
            </w:r>
          </w:p>
        </w:tc>
      </w:tr>
      <w:tr w:rsidR="000B3D6D" w:rsidRPr="000B3D6D" w14:paraId="79D04FFF" w14:textId="77777777" w:rsidTr="000B3D6D">
        <w:trPr>
          <w:trHeight w:val="195"/>
        </w:trPr>
        <w:tc>
          <w:tcPr>
            <w:tcW w:w="1937" w:type="dxa"/>
            <w:vMerge/>
            <w:tcBorders>
              <w:top w:val="nil"/>
              <w:left w:val="single" w:sz="4" w:space="0" w:color="auto"/>
              <w:right w:val="single" w:sz="6" w:space="0" w:color="000000"/>
            </w:tcBorders>
          </w:tcPr>
          <w:p w14:paraId="272E0A35" w14:textId="77777777" w:rsidR="000B3D6D" w:rsidRPr="000B3D6D" w:rsidRDefault="000B3D6D" w:rsidP="00AA027B">
            <w:pPr>
              <w:rPr>
                <w:rFonts w:eastAsia="Calibri"/>
                <w:sz w:val="20"/>
                <w:szCs w:val="20"/>
                <w:lang w:eastAsia="tr-TR" w:bidi="tr-TR"/>
              </w:rPr>
            </w:pPr>
          </w:p>
        </w:tc>
        <w:tc>
          <w:tcPr>
            <w:tcW w:w="4022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2C4A4AB4" w14:textId="77777777" w:rsidR="000B3D6D" w:rsidRPr="000B3D6D" w:rsidRDefault="000B3D6D" w:rsidP="00AA027B">
            <w:pPr>
              <w:rPr>
                <w:rFonts w:eastAsia="Calibri"/>
                <w:sz w:val="20"/>
                <w:szCs w:val="20"/>
                <w:lang w:eastAsia="tr-TR" w:bidi="tr-TR"/>
              </w:rPr>
            </w:pP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209EC0" w14:textId="77777777" w:rsidR="000B3D6D" w:rsidRPr="000B3D6D" w:rsidRDefault="000B3D6D" w:rsidP="00AA027B">
            <w:pPr>
              <w:spacing w:line="176" w:lineRule="exact"/>
              <w:ind w:left="34"/>
              <w:rPr>
                <w:rFonts w:eastAsia="Calibri"/>
                <w:sz w:val="20"/>
                <w:szCs w:val="20"/>
                <w:lang w:eastAsia="tr-TR" w:bidi="tr-TR"/>
              </w:rPr>
            </w:pPr>
            <w:proofErr w:type="spellStart"/>
            <w:r w:rsidRPr="000B3D6D">
              <w:rPr>
                <w:rFonts w:eastAsia="Calibri"/>
                <w:w w:val="105"/>
                <w:sz w:val="20"/>
                <w:szCs w:val="20"/>
                <w:lang w:eastAsia="tr-TR" w:bidi="tr-TR"/>
              </w:rPr>
              <w:t>Revizyon</w:t>
            </w:r>
            <w:proofErr w:type="spellEnd"/>
            <w:r w:rsidRPr="000B3D6D">
              <w:rPr>
                <w:rFonts w:eastAsia="Calibri"/>
                <w:w w:val="105"/>
                <w:sz w:val="20"/>
                <w:szCs w:val="20"/>
                <w:lang w:eastAsia="tr-TR" w:bidi="tr-TR"/>
              </w:rPr>
              <w:t xml:space="preserve"> No: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37710E7" w14:textId="286ACE82" w:rsidR="000B3D6D" w:rsidRPr="000B3D6D" w:rsidRDefault="000B3D6D" w:rsidP="000B3D6D">
            <w:pPr>
              <w:spacing w:line="176" w:lineRule="exact"/>
              <w:ind w:right="444"/>
              <w:rPr>
                <w:rFonts w:eastAsia="Calibri"/>
                <w:sz w:val="20"/>
                <w:szCs w:val="20"/>
                <w:lang w:eastAsia="tr-TR" w:bidi="tr-TR"/>
              </w:rPr>
            </w:pPr>
            <w:r w:rsidRPr="000B3D6D">
              <w:rPr>
                <w:rFonts w:eastAsia="Calibri"/>
                <w:sz w:val="20"/>
                <w:szCs w:val="20"/>
                <w:lang w:eastAsia="tr-TR" w:bidi="tr-TR"/>
              </w:rPr>
              <w:t xml:space="preserve"> </w:t>
            </w:r>
            <w:r w:rsidRPr="000B3D6D">
              <w:rPr>
                <w:rFonts w:eastAsia="Calibri"/>
                <w:sz w:val="20"/>
                <w:szCs w:val="20"/>
                <w:lang w:eastAsia="tr-TR" w:bidi="tr-TR"/>
              </w:rPr>
              <w:t>0</w:t>
            </w:r>
          </w:p>
        </w:tc>
      </w:tr>
      <w:tr w:rsidR="000B3D6D" w:rsidRPr="000B3D6D" w14:paraId="587FDC44" w14:textId="77777777" w:rsidTr="000B3D6D">
        <w:trPr>
          <w:trHeight w:val="464"/>
        </w:trPr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4799E0EC" w14:textId="77777777" w:rsidR="000B3D6D" w:rsidRPr="000B3D6D" w:rsidRDefault="000B3D6D" w:rsidP="00AA027B">
            <w:pPr>
              <w:rPr>
                <w:rFonts w:eastAsia="Calibri"/>
                <w:sz w:val="20"/>
                <w:szCs w:val="20"/>
                <w:lang w:eastAsia="tr-TR" w:bidi="tr-TR"/>
              </w:rPr>
            </w:pPr>
          </w:p>
        </w:tc>
        <w:tc>
          <w:tcPr>
            <w:tcW w:w="4022" w:type="dxa"/>
            <w:vMerge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5569E2A" w14:textId="77777777" w:rsidR="000B3D6D" w:rsidRPr="000B3D6D" w:rsidRDefault="000B3D6D" w:rsidP="00AA027B">
            <w:pPr>
              <w:rPr>
                <w:rFonts w:eastAsia="Calibri"/>
                <w:sz w:val="20"/>
                <w:szCs w:val="20"/>
                <w:lang w:eastAsia="tr-TR" w:bidi="tr-TR"/>
              </w:rPr>
            </w:pP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6FEA8B2" w14:textId="77777777" w:rsidR="000B3D6D" w:rsidRPr="000B3D6D" w:rsidRDefault="000B3D6D" w:rsidP="00AA027B">
            <w:pPr>
              <w:spacing w:before="22"/>
              <w:ind w:left="34"/>
              <w:rPr>
                <w:rFonts w:eastAsia="Calibri"/>
                <w:sz w:val="20"/>
                <w:szCs w:val="20"/>
                <w:lang w:eastAsia="tr-TR" w:bidi="tr-TR"/>
              </w:rPr>
            </w:pPr>
            <w:proofErr w:type="spellStart"/>
            <w:r w:rsidRPr="000B3D6D">
              <w:rPr>
                <w:rFonts w:eastAsia="Calibri"/>
                <w:w w:val="105"/>
                <w:sz w:val="20"/>
                <w:szCs w:val="20"/>
                <w:lang w:eastAsia="tr-TR" w:bidi="tr-TR"/>
              </w:rPr>
              <w:t>Toplam</w:t>
            </w:r>
            <w:proofErr w:type="spellEnd"/>
            <w:r w:rsidRPr="000B3D6D">
              <w:rPr>
                <w:rFonts w:eastAsia="Calibri"/>
                <w:w w:val="105"/>
                <w:sz w:val="20"/>
                <w:szCs w:val="20"/>
                <w:lang w:eastAsia="tr-TR" w:bidi="tr-TR"/>
              </w:rPr>
              <w:t xml:space="preserve"> </w:t>
            </w:r>
            <w:proofErr w:type="spellStart"/>
            <w:r w:rsidRPr="000B3D6D">
              <w:rPr>
                <w:rFonts w:eastAsia="Calibri"/>
                <w:w w:val="105"/>
                <w:sz w:val="20"/>
                <w:szCs w:val="20"/>
                <w:lang w:eastAsia="tr-TR" w:bidi="tr-TR"/>
              </w:rPr>
              <w:t>Sayfa</w:t>
            </w:r>
            <w:proofErr w:type="spellEnd"/>
          </w:p>
          <w:p w14:paraId="429A7CD2" w14:textId="77777777" w:rsidR="000B3D6D" w:rsidRPr="000B3D6D" w:rsidRDefault="000B3D6D" w:rsidP="00AA027B">
            <w:pPr>
              <w:spacing w:before="25" w:line="189" w:lineRule="exact"/>
              <w:ind w:left="34"/>
              <w:rPr>
                <w:rFonts w:eastAsia="Calibri"/>
                <w:sz w:val="20"/>
                <w:szCs w:val="20"/>
                <w:lang w:eastAsia="tr-TR" w:bidi="tr-TR"/>
              </w:rPr>
            </w:pPr>
            <w:proofErr w:type="spellStart"/>
            <w:r w:rsidRPr="000B3D6D">
              <w:rPr>
                <w:rFonts w:eastAsia="Calibri"/>
                <w:w w:val="105"/>
                <w:sz w:val="20"/>
                <w:szCs w:val="20"/>
                <w:lang w:eastAsia="tr-TR" w:bidi="tr-TR"/>
              </w:rPr>
              <w:t>Sayısı</w:t>
            </w:r>
            <w:proofErr w:type="spellEnd"/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3BB35B0E" w14:textId="77777777" w:rsidR="000B3D6D" w:rsidRPr="000B3D6D" w:rsidRDefault="000B3D6D" w:rsidP="00AA027B">
            <w:pPr>
              <w:spacing w:before="11"/>
              <w:rPr>
                <w:rFonts w:eastAsia="Calibri"/>
                <w:sz w:val="20"/>
                <w:szCs w:val="20"/>
                <w:lang w:eastAsia="tr-TR" w:bidi="tr-TR"/>
              </w:rPr>
            </w:pPr>
          </w:p>
          <w:p w14:paraId="6AB90EF6" w14:textId="24811F3B" w:rsidR="000B3D6D" w:rsidRPr="000B3D6D" w:rsidRDefault="000B3D6D" w:rsidP="000B3D6D">
            <w:pPr>
              <w:spacing w:line="192" w:lineRule="exact"/>
              <w:ind w:right="444"/>
              <w:rPr>
                <w:rFonts w:eastAsia="Calibri"/>
                <w:sz w:val="20"/>
                <w:szCs w:val="20"/>
                <w:lang w:eastAsia="tr-TR" w:bidi="tr-TR"/>
              </w:rPr>
            </w:pPr>
            <w:r w:rsidRPr="000B3D6D">
              <w:rPr>
                <w:rFonts w:eastAsia="Calibri"/>
                <w:sz w:val="20"/>
                <w:szCs w:val="20"/>
                <w:lang w:eastAsia="tr-TR" w:bidi="tr-TR"/>
              </w:rPr>
              <w:t xml:space="preserve"> 6</w:t>
            </w:r>
          </w:p>
        </w:tc>
      </w:tr>
    </w:tbl>
    <w:p w14:paraId="5933B62A" w14:textId="77777777" w:rsidR="005D1503" w:rsidRPr="000B3D6D" w:rsidRDefault="005D1503">
      <w:pPr>
        <w:pStyle w:val="GvdeMetni"/>
        <w:spacing w:before="2"/>
        <w:rPr>
          <w:b/>
          <w:sz w:val="20"/>
          <w:szCs w:val="20"/>
        </w:rPr>
      </w:pPr>
    </w:p>
    <w:p w14:paraId="2FE054B5" w14:textId="77777777" w:rsidR="005D1503" w:rsidRDefault="000B3D6D" w:rsidP="000B3D6D">
      <w:pPr>
        <w:spacing w:before="1"/>
        <w:ind w:left="171" w:right="-329"/>
        <w:jc w:val="center"/>
        <w:rPr>
          <w:b/>
          <w:sz w:val="24"/>
        </w:rPr>
      </w:pPr>
      <w:r>
        <w:rPr>
          <w:b/>
          <w:color w:val="1C283C"/>
          <w:sz w:val="24"/>
        </w:rPr>
        <w:t>BİRİNCİ BÖLÜM</w:t>
      </w:r>
    </w:p>
    <w:p w14:paraId="4C1E695D" w14:textId="77777777" w:rsidR="005D1503" w:rsidRDefault="000B3D6D" w:rsidP="000B3D6D">
      <w:pPr>
        <w:ind w:left="170" w:right="-329"/>
        <w:jc w:val="center"/>
        <w:rPr>
          <w:b/>
          <w:sz w:val="24"/>
        </w:rPr>
      </w:pPr>
      <w:proofErr w:type="spellStart"/>
      <w:r>
        <w:rPr>
          <w:b/>
          <w:color w:val="1C283C"/>
          <w:sz w:val="24"/>
        </w:rPr>
        <w:t>Amaç</w:t>
      </w:r>
      <w:proofErr w:type="spellEnd"/>
      <w:r>
        <w:rPr>
          <w:b/>
          <w:color w:val="1C283C"/>
          <w:sz w:val="24"/>
        </w:rPr>
        <w:t xml:space="preserve">, </w:t>
      </w:r>
      <w:proofErr w:type="spellStart"/>
      <w:r>
        <w:rPr>
          <w:b/>
          <w:color w:val="1C283C"/>
          <w:sz w:val="24"/>
        </w:rPr>
        <w:t>Kapsam</w:t>
      </w:r>
      <w:proofErr w:type="spellEnd"/>
      <w:r>
        <w:rPr>
          <w:b/>
          <w:color w:val="1C283C"/>
          <w:sz w:val="24"/>
        </w:rPr>
        <w:t xml:space="preserve">, </w:t>
      </w:r>
      <w:proofErr w:type="spellStart"/>
      <w:r>
        <w:rPr>
          <w:b/>
          <w:color w:val="1C283C"/>
          <w:sz w:val="24"/>
        </w:rPr>
        <w:t>Dayanak</w:t>
      </w:r>
      <w:proofErr w:type="spellEnd"/>
      <w:r>
        <w:rPr>
          <w:b/>
          <w:color w:val="1C283C"/>
          <w:sz w:val="24"/>
        </w:rPr>
        <w:t xml:space="preserve"> </w:t>
      </w:r>
      <w:proofErr w:type="spellStart"/>
      <w:r>
        <w:rPr>
          <w:b/>
          <w:color w:val="1C283C"/>
          <w:sz w:val="24"/>
        </w:rPr>
        <w:t>ve</w:t>
      </w:r>
      <w:proofErr w:type="spellEnd"/>
      <w:r>
        <w:rPr>
          <w:b/>
          <w:color w:val="1C283C"/>
          <w:sz w:val="24"/>
        </w:rPr>
        <w:t xml:space="preserve"> </w:t>
      </w:r>
      <w:proofErr w:type="spellStart"/>
      <w:r>
        <w:rPr>
          <w:b/>
          <w:color w:val="1C283C"/>
          <w:sz w:val="24"/>
        </w:rPr>
        <w:t>Tanımlar</w:t>
      </w:r>
      <w:proofErr w:type="spellEnd"/>
    </w:p>
    <w:p w14:paraId="45BCE4CF" w14:textId="77777777" w:rsidR="005D1503" w:rsidRDefault="005D1503" w:rsidP="000B3D6D">
      <w:pPr>
        <w:pStyle w:val="GvdeMetni"/>
        <w:spacing w:before="4"/>
        <w:ind w:right="-329"/>
        <w:rPr>
          <w:b/>
        </w:rPr>
      </w:pPr>
    </w:p>
    <w:p w14:paraId="7AA2B2BC" w14:textId="77777777" w:rsidR="005D1503" w:rsidRDefault="000B3D6D" w:rsidP="000B3D6D">
      <w:pPr>
        <w:ind w:left="824" w:right="-329"/>
        <w:rPr>
          <w:b/>
          <w:sz w:val="24"/>
        </w:rPr>
      </w:pPr>
      <w:proofErr w:type="spellStart"/>
      <w:r>
        <w:rPr>
          <w:b/>
          <w:color w:val="1C283C"/>
          <w:sz w:val="24"/>
        </w:rPr>
        <w:t>Amaç</w:t>
      </w:r>
      <w:proofErr w:type="spellEnd"/>
    </w:p>
    <w:p w14:paraId="4EAFD8D2" w14:textId="77777777" w:rsidR="005D1503" w:rsidRDefault="005D1503" w:rsidP="000B3D6D">
      <w:pPr>
        <w:pStyle w:val="GvdeMetni"/>
        <w:ind w:right="-329"/>
        <w:rPr>
          <w:b/>
        </w:rPr>
      </w:pPr>
    </w:p>
    <w:p w14:paraId="4B1DDA50" w14:textId="680CD7CF" w:rsidR="005D1503" w:rsidRDefault="000B3D6D" w:rsidP="000B3D6D">
      <w:pPr>
        <w:pStyle w:val="GvdeMetni"/>
        <w:ind w:left="116" w:right="-329" w:firstLine="707"/>
        <w:jc w:val="both"/>
      </w:pPr>
      <w:r>
        <w:rPr>
          <w:b/>
          <w:color w:val="1C283C"/>
        </w:rPr>
        <w:t xml:space="preserve">MADDE 1 – </w:t>
      </w:r>
      <w:r>
        <w:rPr>
          <w:color w:val="1C283C"/>
        </w:rPr>
        <w:t xml:space="preserve">(1) Bu </w:t>
      </w:r>
      <w:proofErr w:type="spellStart"/>
      <w:r>
        <w:rPr>
          <w:color w:val="1C283C"/>
        </w:rPr>
        <w:t>Yönetmeliğin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amacı</w:t>
      </w:r>
      <w:proofErr w:type="spellEnd"/>
      <w:r>
        <w:rPr>
          <w:color w:val="1C283C"/>
        </w:rPr>
        <w:t xml:space="preserve">; </w:t>
      </w:r>
      <w:proofErr w:type="spellStart"/>
      <w:r>
        <w:rPr>
          <w:color w:val="1C283C"/>
        </w:rPr>
        <w:t>Tekirdağ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Namık</w:t>
      </w:r>
      <w:proofErr w:type="spellEnd"/>
      <w:r>
        <w:rPr>
          <w:color w:val="1C283C"/>
        </w:rPr>
        <w:t xml:space="preserve"> Kemal </w:t>
      </w:r>
      <w:proofErr w:type="spellStart"/>
      <w:r>
        <w:rPr>
          <w:color w:val="1C283C"/>
        </w:rPr>
        <w:t>Üniversitesi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Bilimsel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ve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Teknolojik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Araştırmalar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Uygulama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ve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Araştırma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Merkezinin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yönetim</w:t>
      </w:r>
      <w:proofErr w:type="spellEnd"/>
      <w:r>
        <w:rPr>
          <w:color w:val="1C283C"/>
        </w:rPr>
        <w:t xml:space="preserve">, </w:t>
      </w:r>
      <w:proofErr w:type="spellStart"/>
      <w:r>
        <w:rPr>
          <w:color w:val="1C283C"/>
        </w:rPr>
        <w:t>çalışma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usul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ve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esaslarını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düzenlemektir</w:t>
      </w:r>
      <w:proofErr w:type="spellEnd"/>
      <w:r>
        <w:rPr>
          <w:color w:val="1C283C"/>
        </w:rPr>
        <w:t>.</w:t>
      </w:r>
    </w:p>
    <w:p w14:paraId="534D09BA" w14:textId="77777777" w:rsidR="005D1503" w:rsidRDefault="005D1503" w:rsidP="000B3D6D">
      <w:pPr>
        <w:pStyle w:val="GvdeMetni"/>
        <w:spacing w:before="8"/>
        <w:ind w:right="-329"/>
      </w:pPr>
    </w:p>
    <w:p w14:paraId="4D7AF62B" w14:textId="77777777" w:rsidR="005D1503" w:rsidRDefault="000B3D6D" w:rsidP="000B3D6D">
      <w:pPr>
        <w:pStyle w:val="Balk1"/>
        <w:ind w:right="-329"/>
      </w:pPr>
      <w:proofErr w:type="spellStart"/>
      <w:r>
        <w:rPr>
          <w:color w:val="1C283C"/>
        </w:rPr>
        <w:t>Kapsam</w:t>
      </w:r>
      <w:proofErr w:type="spellEnd"/>
    </w:p>
    <w:p w14:paraId="0142A20C" w14:textId="77777777" w:rsidR="005D1503" w:rsidRDefault="005D1503" w:rsidP="000B3D6D">
      <w:pPr>
        <w:pStyle w:val="GvdeMetni"/>
        <w:ind w:right="-329"/>
        <w:rPr>
          <w:b/>
        </w:rPr>
      </w:pPr>
    </w:p>
    <w:p w14:paraId="744F5257" w14:textId="39017DF9" w:rsidR="005D1503" w:rsidRDefault="000B3D6D" w:rsidP="000B3D6D">
      <w:pPr>
        <w:pStyle w:val="GvdeMetni"/>
        <w:ind w:left="116" w:right="-329" w:firstLine="707"/>
        <w:jc w:val="both"/>
      </w:pPr>
      <w:r>
        <w:rPr>
          <w:b/>
          <w:color w:val="1C283C"/>
        </w:rPr>
        <w:t xml:space="preserve">MADDE 2 – </w:t>
      </w:r>
      <w:r>
        <w:rPr>
          <w:color w:val="1C283C"/>
        </w:rPr>
        <w:t xml:space="preserve">(1) Bu </w:t>
      </w:r>
      <w:proofErr w:type="spellStart"/>
      <w:r>
        <w:rPr>
          <w:color w:val="1C283C"/>
        </w:rPr>
        <w:t>Yönetmelik</w:t>
      </w:r>
      <w:proofErr w:type="spellEnd"/>
      <w:r>
        <w:rPr>
          <w:color w:val="1C283C"/>
        </w:rPr>
        <w:t xml:space="preserve">; </w:t>
      </w:r>
      <w:proofErr w:type="spellStart"/>
      <w:r>
        <w:rPr>
          <w:color w:val="1C283C"/>
        </w:rPr>
        <w:t>Tekirdağ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Namık</w:t>
      </w:r>
      <w:proofErr w:type="spellEnd"/>
      <w:r>
        <w:rPr>
          <w:color w:val="1C283C"/>
        </w:rPr>
        <w:t xml:space="preserve"> Kemal </w:t>
      </w:r>
      <w:proofErr w:type="spellStart"/>
      <w:r>
        <w:rPr>
          <w:color w:val="1C283C"/>
        </w:rPr>
        <w:t>Üniversitesi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Bilimsel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ve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Teknolojik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Araştırmalar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Uygulama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ve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Araştırma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Merkezinin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amaçlarına</w:t>
      </w:r>
      <w:proofErr w:type="spellEnd"/>
      <w:r>
        <w:rPr>
          <w:color w:val="1C283C"/>
        </w:rPr>
        <w:t xml:space="preserve">, </w:t>
      </w:r>
      <w:proofErr w:type="spellStart"/>
      <w:r>
        <w:rPr>
          <w:color w:val="1C283C"/>
        </w:rPr>
        <w:t>yönetim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organlarına</w:t>
      </w:r>
      <w:proofErr w:type="spellEnd"/>
      <w:r>
        <w:rPr>
          <w:color w:val="1C283C"/>
        </w:rPr>
        <w:t xml:space="preserve">, </w:t>
      </w:r>
      <w:proofErr w:type="spellStart"/>
      <w:r>
        <w:rPr>
          <w:color w:val="1C283C"/>
        </w:rPr>
        <w:t>yöneti</w:t>
      </w:r>
      <w:r>
        <w:rPr>
          <w:color w:val="1C283C"/>
        </w:rPr>
        <w:t>m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organlarının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görevlerine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ve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çalışma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şekline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ilişkin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hükümleri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kapsar</w:t>
      </w:r>
      <w:proofErr w:type="spellEnd"/>
      <w:r>
        <w:rPr>
          <w:color w:val="1C283C"/>
        </w:rPr>
        <w:t>.</w:t>
      </w:r>
    </w:p>
    <w:p w14:paraId="2216C55A" w14:textId="77777777" w:rsidR="005D1503" w:rsidRDefault="005D1503" w:rsidP="000B3D6D">
      <w:pPr>
        <w:pStyle w:val="GvdeMetni"/>
        <w:spacing w:before="10"/>
        <w:ind w:right="-329"/>
      </w:pPr>
    </w:p>
    <w:p w14:paraId="5E9DC25E" w14:textId="77777777" w:rsidR="005D1503" w:rsidRDefault="000B3D6D" w:rsidP="000B3D6D">
      <w:pPr>
        <w:pStyle w:val="Balk1"/>
        <w:ind w:right="-329"/>
      </w:pPr>
      <w:proofErr w:type="spellStart"/>
      <w:r>
        <w:rPr>
          <w:color w:val="1C283C"/>
        </w:rPr>
        <w:t>Dayanak</w:t>
      </w:r>
      <w:proofErr w:type="spellEnd"/>
    </w:p>
    <w:p w14:paraId="65368496" w14:textId="77777777" w:rsidR="005D1503" w:rsidRDefault="005D1503" w:rsidP="000B3D6D">
      <w:pPr>
        <w:pStyle w:val="GvdeMetni"/>
        <w:spacing w:before="9"/>
        <w:ind w:right="-329"/>
        <w:rPr>
          <w:b/>
          <w:sz w:val="23"/>
        </w:rPr>
      </w:pPr>
    </w:p>
    <w:p w14:paraId="778952AB" w14:textId="77777777" w:rsidR="005D1503" w:rsidRDefault="000B3D6D" w:rsidP="000B3D6D">
      <w:pPr>
        <w:pStyle w:val="GvdeMetni"/>
        <w:ind w:left="116" w:right="-329" w:firstLine="707"/>
        <w:jc w:val="both"/>
      </w:pPr>
      <w:r>
        <w:rPr>
          <w:b/>
          <w:color w:val="1C283C"/>
        </w:rPr>
        <w:t xml:space="preserve">MADDE 3 – </w:t>
      </w:r>
      <w:r>
        <w:rPr>
          <w:color w:val="1C283C"/>
        </w:rPr>
        <w:t xml:space="preserve">(1) Bu </w:t>
      </w:r>
      <w:proofErr w:type="spellStart"/>
      <w:r>
        <w:rPr>
          <w:color w:val="1C283C"/>
        </w:rPr>
        <w:t>Yönetmelik</w:t>
      </w:r>
      <w:proofErr w:type="spellEnd"/>
      <w:r>
        <w:rPr>
          <w:color w:val="1C283C"/>
        </w:rPr>
        <w:t xml:space="preserve">; 4/11/1981 </w:t>
      </w:r>
      <w:proofErr w:type="spellStart"/>
      <w:r>
        <w:rPr>
          <w:color w:val="1C283C"/>
        </w:rPr>
        <w:t>tarihli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ve</w:t>
      </w:r>
      <w:proofErr w:type="spellEnd"/>
      <w:r>
        <w:rPr>
          <w:color w:val="1C283C"/>
        </w:rPr>
        <w:t xml:space="preserve"> 2547 </w:t>
      </w:r>
      <w:proofErr w:type="spellStart"/>
      <w:r>
        <w:rPr>
          <w:color w:val="1C283C"/>
        </w:rPr>
        <w:t>sayılı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Yükseköğretim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Kanununun</w:t>
      </w:r>
      <w:proofErr w:type="spellEnd"/>
      <w:r>
        <w:rPr>
          <w:color w:val="1C283C"/>
        </w:rPr>
        <w:t xml:space="preserve"> 7 </w:t>
      </w:r>
      <w:proofErr w:type="spellStart"/>
      <w:r>
        <w:rPr>
          <w:color w:val="1C283C"/>
        </w:rPr>
        <w:t>nci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maddesinin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birinci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fıkrasının</w:t>
      </w:r>
      <w:proofErr w:type="spellEnd"/>
      <w:r>
        <w:rPr>
          <w:color w:val="1C283C"/>
        </w:rPr>
        <w:t xml:space="preserve"> (d) </w:t>
      </w:r>
      <w:proofErr w:type="spellStart"/>
      <w:r>
        <w:rPr>
          <w:color w:val="1C283C"/>
        </w:rPr>
        <w:t>bendinin</w:t>
      </w:r>
      <w:proofErr w:type="spellEnd"/>
      <w:r>
        <w:rPr>
          <w:color w:val="1C283C"/>
        </w:rPr>
        <w:t xml:space="preserve"> (2) </w:t>
      </w:r>
      <w:proofErr w:type="spellStart"/>
      <w:r>
        <w:rPr>
          <w:color w:val="1C283C"/>
        </w:rPr>
        <w:t>numaralı</w:t>
      </w:r>
      <w:proofErr w:type="spellEnd"/>
      <w:r>
        <w:rPr>
          <w:color w:val="1C283C"/>
        </w:rPr>
        <w:t xml:space="preserve"> alt </w:t>
      </w:r>
      <w:proofErr w:type="spellStart"/>
      <w:r>
        <w:rPr>
          <w:color w:val="1C283C"/>
        </w:rPr>
        <w:t>bendi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ile</w:t>
      </w:r>
      <w:proofErr w:type="spellEnd"/>
      <w:r>
        <w:rPr>
          <w:color w:val="1C283C"/>
        </w:rPr>
        <w:t xml:space="preserve"> 14 </w:t>
      </w:r>
      <w:proofErr w:type="spellStart"/>
      <w:r>
        <w:rPr>
          <w:color w:val="1C283C"/>
        </w:rPr>
        <w:t>üncü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maddesine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dayanılarak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hazırlanmıştır</w:t>
      </w:r>
      <w:proofErr w:type="spellEnd"/>
      <w:r>
        <w:rPr>
          <w:color w:val="1C283C"/>
        </w:rPr>
        <w:t>.</w:t>
      </w:r>
    </w:p>
    <w:p w14:paraId="6A3564B4" w14:textId="77777777" w:rsidR="005D1503" w:rsidRDefault="005D1503" w:rsidP="000B3D6D">
      <w:pPr>
        <w:pStyle w:val="GvdeMetni"/>
        <w:spacing w:before="10"/>
        <w:ind w:right="-329"/>
      </w:pPr>
    </w:p>
    <w:p w14:paraId="1D652D87" w14:textId="77777777" w:rsidR="005D1503" w:rsidRDefault="000B3D6D" w:rsidP="000B3D6D">
      <w:pPr>
        <w:pStyle w:val="Balk1"/>
        <w:ind w:right="-329"/>
      </w:pPr>
      <w:proofErr w:type="spellStart"/>
      <w:r>
        <w:rPr>
          <w:color w:val="1C283C"/>
        </w:rPr>
        <w:t>Tanımlar</w:t>
      </w:r>
      <w:proofErr w:type="spellEnd"/>
    </w:p>
    <w:p w14:paraId="4D90493E" w14:textId="77777777" w:rsidR="005D1503" w:rsidRDefault="005D1503" w:rsidP="000B3D6D">
      <w:pPr>
        <w:pStyle w:val="GvdeMetni"/>
        <w:ind w:right="-329"/>
        <w:rPr>
          <w:b/>
        </w:rPr>
      </w:pPr>
    </w:p>
    <w:p w14:paraId="3356A804" w14:textId="77777777" w:rsidR="005D1503" w:rsidRDefault="000B3D6D" w:rsidP="000B3D6D">
      <w:pPr>
        <w:ind w:left="824" w:right="-329"/>
        <w:rPr>
          <w:sz w:val="24"/>
        </w:rPr>
      </w:pPr>
      <w:r>
        <w:rPr>
          <w:b/>
          <w:color w:val="1C283C"/>
          <w:sz w:val="24"/>
        </w:rPr>
        <w:t xml:space="preserve">MADDE 4 – </w:t>
      </w:r>
      <w:r>
        <w:rPr>
          <w:color w:val="1C283C"/>
          <w:sz w:val="24"/>
        </w:rPr>
        <w:t xml:space="preserve">(1) Bu </w:t>
      </w:r>
      <w:proofErr w:type="spellStart"/>
      <w:r>
        <w:rPr>
          <w:color w:val="1C283C"/>
          <w:sz w:val="24"/>
        </w:rPr>
        <w:t>Yönetmelikte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geçen</w:t>
      </w:r>
      <w:proofErr w:type="spellEnd"/>
      <w:r>
        <w:rPr>
          <w:color w:val="1C283C"/>
          <w:sz w:val="24"/>
        </w:rPr>
        <w:t>;</w:t>
      </w:r>
    </w:p>
    <w:p w14:paraId="1E7868CA" w14:textId="77777777" w:rsidR="005D1503" w:rsidRDefault="005D1503" w:rsidP="000B3D6D">
      <w:pPr>
        <w:pStyle w:val="GvdeMetni"/>
        <w:spacing w:before="3"/>
        <w:ind w:right="-329"/>
      </w:pPr>
    </w:p>
    <w:p w14:paraId="0C58BDDD" w14:textId="77777777" w:rsidR="005D1503" w:rsidRDefault="000B3D6D" w:rsidP="000B3D6D">
      <w:pPr>
        <w:pStyle w:val="ListeParagraf"/>
        <w:numPr>
          <w:ilvl w:val="0"/>
          <w:numId w:val="6"/>
        </w:numPr>
        <w:tabs>
          <w:tab w:val="left" w:pos="1070"/>
        </w:tabs>
        <w:ind w:right="-329"/>
        <w:rPr>
          <w:sz w:val="24"/>
        </w:rPr>
      </w:pPr>
      <w:proofErr w:type="spellStart"/>
      <w:r>
        <w:rPr>
          <w:color w:val="1C283C"/>
          <w:sz w:val="24"/>
        </w:rPr>
        <w:t>Birim</w:t>
      </w:r>
      <w:proofErr w:type="spellEnd"/>
      <w:r>
        <w:rPr>
          <w:color w:val="1C283C"/>
          <w:sz w:val="24"/>
        </w:rPr>
        <w:t xml:space="preserve">: </w:t>
      </w:r>
      <w:proofErr w:type="spellStart"/>
      <w:r>
        <w:rPr>
          <w:color w:val="1C283C"/>
          <w:sz w:val="24"/>
        </w:rPr>
        <w:t>Ün</w:t>
      </w:r>
      <w:r>
        <w:rPr>
          <w:color w:val="1C283C"/>
          <w:sz w:val="24"/>
        </w:rPr>
        <w:t>iversite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bünyesinde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yer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alan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akademik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ve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idari</w:t>
      </w:r>
      <w:proofErr w:type="spellEnd"/>
      <w:r>
        <w:rPr>
          <w:color w:val="1C283C"/>
          <w:spacing w:val="1"/>
          <w:sz w:val="24"/>
        </w:rPr>
        <w:t xml:space="preserve"> </w:t>
      </w:r>
      <w:proofErr w:type="spellStart"/>
      <w:r>
        <w:rPr>
          <w:color w:val="1C283C"/>
          <w:sz w:val="24"/>
        </w:rPr>
        <w:t>birimleri</w:t>
      </w:r>
      <w:proofErr w:type="spellEnd"/>
      <w:r>
        <w:rPr>
          <w:color w:val="1C283C"/>
          <w:sz w:val="24"/>
        </w:rPr>
        <w:t>,</w:t>
      </w:r>
    </w:p>
    <w:p w14:paraId="43788EC4" w14:textId="77777777" w:rsidR="005D1503" w:rsidRDefault="005D1503" w:rsidP="000B3D6D">
      <w:pPr>
        <w:pStyle w:val="GvdeMetni"/>
        <w:spacing w:before="5"/>
        <w:ind w:right="-329"/>
      </w:pPr>
    </w:p>
    <w:p w14:paraId="0309D9FC" w14:textId="46B922DC" w:rsidR="005D1503" w:rsidRDefault="000B3D6D" w:rsidP="000B3D6D">
      <w:pPr>
        <w:pStyle w:val="ListeParagraf"/>
        <w:numPr>
          <w:ilvl w:val="0"/>
          <w:numId w:val="6"/>
        </w:numPr>
        <w:tabs>
          <w:tab w:val="left" w:pos="1091"/>
        </w:tabs>
        <w:ind w:left="116" w:right="-329" w:firstLine="707"/>
        <w:rPr>
          <w:sz w:val="24"/>
        </w:rPr>
      </w:pPr>
      <w:r>
        <w:rPr>
          <w:color w:val="1C283C"/>
          <w:sz w:val="24"/>
        </w:rPr>
        <w:t xml:space="preserve">Merkez: </w:t>
      </w:r>
      <w:proofErr w:type="spellStart"/>
      <w:r>
        <w:rPr>
          <w:color w:val="1C283C"/>
          <w:sz w:val="24"/>
        </w:rPr>
        <w:t>Tekirdağ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Namık</w:t>
      </w:r>
      <w:proofErr w:type="spellEnd"/>
      <w:r>
        <w:rPr>
          <w:color w:val="1C283C"/>
          <w:sz w:val="24"/>
        </w:rPr>
        <w:t xml:space="preserve"> Kemal </w:t>
      </w:r>
      <w:proofErr w:type="spellStart"/>
      <w:r>
        <w:rPr>
          <w:color w:val="1C283C"/>
          <w:sz w:val="24"/>
        </w:rPr>
        <w:t>Üniversitesi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Bilimsel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ve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Teknolojik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Araştırmalar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Uygulama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ve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Araştırma</w:t>
      </w:r>
      <w:proofErr w:type="spellEnd"/>
      <w:r>
        <w:rPr>
          <w:color w:val="1C283C"/>
          <w:spacing w:val="-4"/>
          <w:sz w:val="24"/>
        </w:rPr>
        <w:t xml:space="preserve"> </w:t>
      </w:r>
      <w:proofErr w:type="spellStart"/>
      <w:r>
        <w:rPr>
          <w:color w:val="1C283C"/>
          <w:sz w:val="24"/>
        </w:rPr>
        <w:t>Merkezini</w:t>
      </w:r>
      <w:proofErr w:type="spellEnd"/>
      <w:r>
        <w:rPr>
          <w:color w:val="1C283C"/>
          <w:sz w:val="24"/>
        </w:rPr>
        <w:t>,</w:t>
      </w:r>
    </w:p>
    <w:p w14:paraId="2BFC57CA" w14:textId="77777777" w:rsidR="005D1503" w:rsidRDefault="005D1503" w:rsidP="000B3D6D">
      <w:pPr>
        <w:pStyle w:val="GvdeMetni"/>
        <w:spacing w:before="4"/>
        <w:ind w:right="-329"/>
      </w:pPr>
    </w:p>
    <w:p w14:paraId="0AC09F8E" w14:textId="77777777" w:rsidR="005D1503" w:rsidRDefault="000B3D6D" w:rsidP="000B3D6D">
      <w:pPr>
        <w:pStyle w:val="ListeParagraf"/>
        <w:numPr>
          <w:ilvl w:val="0"/>
          <w:numId w:val="6"/>
        </w:numPr>
        <w:tabs>
          <w:tab w:val="left" w:pos="1070"/>
        </w:tabs>
        <w:spacing w:before="1" w:line="482" w:lineRule="auto"/>
        <w:ind w:left="824" w:right="-329" w:firstLine="0"/>
        <w:rPr>
          <w:sz w:val="24"/>
        </w:rPr>
      </w:pPr>
      <w:r>
        <w:rPr>
          <w:color w:val="1C283C"/>
          <w:sz w:val="24"/>
        </w:rPr>
        <w:t xml:space="preserve">Merkez </w:t>
      </w:r>
      <w:proofErr w:type="spellStart"/>
      <w:r>
        <w:rPr>
          <w:color w:val="1C283C"/>
          <w:sz w:val="24"/>
        </w:rPr>
        <w:t>Danışma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Kurulu</w:t>
      </w:r>
      <w:proofErr w:type="spellEnd"/>
      <w:r>
        <w:rPr>
          <w:color w:val="1C283C"/>
          <w:sz w:val="24"/>
        </w:rPr>
        <w:t xml:space="preserve">: </w:t>
      </w:r>
      <w:proofErr w:type="spellStart"/>
      <w:r>
        <w:rPr>
          <w:color w:val="1C283C"/>
          <w:sz w:val="24"/>
        </w:rPr>
        <w:t>Merkezin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Danışma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Kurulunu</w:t>
      </w:r>
      <w:proofErr w:type="spellEnd"/>
      <w:r>
        <w:rPr>
          <w:color w:val="1C283C"/>
          <w:sz w:val="24"/>
        </w:rPr>
        <w:t xml:space="preserve">, ç) Merkez </w:t>
      </w:r>
      <w:proofErr w:type="spellStart"/>
      <w:r>
        <w:rPr>
          <w:color w:val="1C283C"/>
          <w:sz w:val="24"/>
        </w:rPr>
        <w:t>Müdürü</w:t>
      </w:r>
      <w:proofErr w:type="spellEnd"/>
      <w:r>
        <w:rPr>
          <w:color w:val="1C283C"/>
          <w:sz w:val="24"/>
        </w:rPr>
        <w:t xml:space="preserve">: </w:t>
      </w:r>
      <w:proofErr w:type="spellStart"/>
      <w:r>
        <w:rPr>
          <w:color w:val="1C283C"/>
          <w:sz w:val="24"/>
        </w:rPr>
        <w:t>Merkezin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Müdürünü</w:t>
      </w:r>
      <w:proofErr w:type="spellEnd"/>
      <w:r>
        <w:rPr>
          <w:color w:val="1C283C"/>
          <w:sz w:val="24"/>
        </w:rPr>
        <w:t>,</w:t>
      </w:r>
    </w:p>
    <w:p w14:paraId="1AB5B36D" w14:textId="77777777" w:rsidR="005D1503" w:rsidRDefault="000B3D6D" w:rsidP="000B3D6D">
      <w:pPr>
        <w:pStyle w:val="ListeParagraf"/>
        <w:numPr>
          <w:ilvl w:val="0"/>
          <w:numId w:val="6"/>
        </w:numPr>
        <w:tabs>
          <w:tab w:val="left" w:pos="1085"/>
        </w:tabs>
        <w:spacing w:before="2"/>
        <w:ind w:left="1084" w:right="-329" w:hanging="261"/>
        <w:rPr>
          <w:sz w:val="24"/>
        </w:rPr>
      </w:pPr>
      <w:r>
        <w:rPr>
          <w:color w:val="1C283C"/>
          <w:sz w:val="24"/>
        </w:rPr>
        <w:t xml:space="preserve">Merkez </w:t>
      </w:r>
      <w:proofErr w:type="spellStart"/>
      <w:r>
        <w:rPr>
          <w:color w:val="1C283C"/>
          <w:sz w:val="24"/>
        </w:rPr>
        <w:t>Yönetim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Kurulu</w:t>
      </w:r>
      <w:proofErr w:type="spellEnd"/>
      <w:r>
        <w:rPr>
          <w:color w:val="1C283C"/>
          <w:sz w:val="24"/>
        </w:rPr>
        <w:t xml:space="preserve">: </w:t>
      </w:r>
      <w:proofErr w:type="spellStart"/>
      <w:r>
        <w:rPr>
          <w:color w:val="1C283C"/>
          <w:sz w:val="24"/>
        </w:rPr>
        <w:t>Merkezin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Yönetim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Kurulunu</w:t>
      </w:r>
      <w:proofErr w:type="spellEnd"/>
      <w:r>
        <w:rPr>
          <w:color w:val="1C283C"/>
          <w:sz w:val="24"/>
        </w:rPr>
        <w:t>,</w:t>
      </w:r>
    </w:p>
    <w:p w14:paraId="47B10FD9" w14:textId="77777777" w:rsidR="005D1503" w:rsidRDefault="005D1503" w:rsidP="000B3D6D">
      <w:pPr>
        <w:pStyle w:val="GvdeMetni"/>
        <w:spacing w:before="5"/>
        <w:ind w:right="-329"/>
      </w:pPr>
    </w:p>
    <w:p w14:paraId="6EB9DAF6" w14:textId="31B03CB2" w:rsidR="005D1503" w:rsidRDefault="000B3D6D" w:rsidP="000B3D6D">
      <w:pPr>
        <w:pStyle w:val="ListeParagraf"/>
        <w:numPr>
          <w:ilvl w:val="0"/>
          <w:numId w:val="6"/>
        </w:numPr>
        <w:tabs>
          <w:tab w:val="left" w:pos="1070"/>
        </w:tabs>
        <w:ind w:right="-329"/>
        <w:rPr>
          <w:sz w:val="24"/>
        </w:rPr>
      </w:pPr>
      <w:proofErr w:type="spellStart"/>
      <w:r>
        <w:rPr>
          <w:color w:val="1C283C"/>
          <w:sz w:val="24"/>
        </w:rPr>
        <w:t>Rektör</w:t>
      </w:r>
      <w:proofErr w:type="spellEnd"/>
      <w:r>
        <w:rPr>
          <w:color w:val="1C283C"/>
          <w:sz w:val="24"/>
        </w:rPr>
        <w:t xml:space="preserve">: </w:t>
      </w:r>
      <w:proofErr w:type="spellStart"/>
      <w:r>
        <w:rPr>
          <w:color w:val="1C283C"/>
          <w:sz w:val="24"/>
        </w:rPr>
        <w:t>Tekirdağ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Namık</w:t>
      </w:r>
      <w:proofErr w:type="spellEnd"/>
      <w:r>
        <w:rPr>
          <w:color w:val="1C283C"/>
          <w:sz w:val="24"/>
        </w:rPr>
        <w:t xml:space="preserve"> Kemal </w:t>
      </w:r>
      <w:proofErr w:type="spellStart"/>
      <w:r>
        <w:rPr>
          <w:color w:val="1C283C"/>
          <w:sz w:val="24"/>
        </w:rPr>
        <w:t>Üniversitesi</w:t>
      </w:r>
      <w:proofErr w:type="spellEnd"/>
      <w:r>
        <w:rPr>
          <w:color w:val="1C283C"/>
          <w:spacing w:val="-3"/>
          <w:sz w:val="24"/>
        </w:rPr>
        <w:t xml:space="preserve"> </w:t>
      </w:r>
      <w:proofErr w:type="spellStart"/>
      <w:r>
        <w:rPr>
          <w:color w:val="1C283C"/>
          <w:sz w:val="24"/>
        </w:rPr>
        <w:t>Rektörünü</w:t>
      </w:r>
      <w:proofErr w:type="spellEnd"/>
      <w:r>
        <w:rPr>
          <w:color w:val="1C283C"/>
          <w:sz w:val="24"/>
        </w:rPr>
        <w:t>,</w:t>
      </w:r>
    </w:p>
    <w:p w14:paraId="6B11F51E" w14:textId="77777777" w:rsidR="005D1503" w:rsidRDefault="005D1503" w:rsidP="000B3D6D">
      <w:pPr>
        <w:pStyle w:val="GvdeMetni"/>
        <w:spacing w:before="2"/>
        <w:ind w:right="-329"/>
      </w:pPr>
    </w:p>
    <w:p w14:paraId="2AF57384" w14:textId="776E8381" w:rsidR="005D1503" w:rsidRDefault="000B3D6D" w:rsidP="000B3D6D">
      <w:pPr>
        <w:pStyle w:val="ListeParagraf"/>
        <w:numPr>
          <w:ilvl w:val="0"/>
          <w:numId w:val="6"/>
        </w:numPr>
        <w:tabs>
          <w:tab w:val="left" w:pos="1043"/>
        </w:tabs>
        <w:spacing w:line="484" w:lineRule="auto"/>
        <w:ind w:left="824" w:right="-329" w:firstLine="0"/>
        <w:rPr>
          <w:sz w:val="24"/>
        </w:rPr>
      </w:pPr>
      <w:proofErr w:type="spellStart"/>
      <w:r>
        <w:rPr>
          <w:color w:val="1C283C"/>
          <w:sz w:val="24"/>
        </w:rPr>
        <w:t>Üniversite</w:t>
      </w:r>
      <w:proofErr w:type="spellEnd"/>
      <w:r>
        <w:rPr>
          <w:color w:val="1C283C"/>
          <w:sz w:val="24"/>
        </w:rPr>
        <w:t xml:space="preserve">: </w:t>
      </w:r>
      <w:proofErr w:type="spellStart"/>
      <w:r>
        <w:rPr>
          <w:color w:val="1C283C"/>
          <w:sz w:val="24"/>
        </w:rPr>
        <w:t>Tekirdağ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Namık</w:t>
      </w:r>
      <w:proofErr w:type="spellEnd"/>
      <w:r>
        <w:rPr>
          <w:color w:val="1C283C"/>
          <w:sz w:val="24"/>
        </w:rPr>
        <w:t xml:space="preserve"> Kemal </w:t>
      </w:r>
      <w:proofErr w:type="spellStart"/>
      <w:r>
        <w:rPr>
          <w:color w:val="1C283C"/>
          <w:sz w:val="24"/>
        </w:rPr>
        <w:t>Üniversitesini</w:t>
      </w:r>
      <w:proofErr w:type="spellEnd"/>
      <w:r>
        <w:rPr>
          <w:color w:val="1C283C"/>
          <w:sz w:val="24"/>
        </w:rPr>
        <w:t xml:space="preserve">, </w:t>
      </w:r>
      <w:proofErr w:type="spellStart"/>
      <w:r>
        <w:rPr>
          <w:color w:val="1C283C"/>
          <w:sz w:val="24"/>
        </w:rPr>
        <w:t>ifade</w:t>
      </w:r>
      <w:proofErr w:type="spellEnd"/>
      <w:r>
        <w:rPr>
          <w:color w:val="1C283C"/>
          <w:spacing w:val="-2"/>
          <w:sz w:val="24"/>
        </w:rPr>
        <w:t xml:space="preserve"> </w:t>
      </w:r>
      <w:proofErr w:type="spellStart"/>
      <w:r>
        <w:rPr>
          <w:color w:val="1C283C"/>
          <w:sz w:val="24"/>
        </w:rPr>
        <w:t>eder</w:t>
      </w:r>
      <w:proofErr w:type="spellEnd"/>
      <w:r>
        <w:rPr>
          <w:color w:val="1C283C"/>
          <w:sz w:val="24"/>
        </w:rPr>
        <w:t>.</w:t>
      </w:r>
    </w:p>
    <w:p w14:paraId="255D4CEC" w14:textId="77777777" w:rsidR="005D1503" w:rsidRDefault="005D1503" w:rsidP="000B3D6D">
      <w:pPr>
        <w:spacing w:line="484" w:lineRule="auto"/>
        <w:ind w:right="-329"/>
        <w:rPr>
          <w:sz w:val="24"/>
        </w:rPr>
        <w:sectPr w:rsidR="005D1503">
          <w:type w:val="continuous"/>
          <w:pgSz w:w="11910" w:h="16840"/>
          <w:pgMar w:top="1320" w:right="1300" w:bottom="280" w:left="1300" w:header="708" w:footer="708" w:gutter="0"/>
          <w:cols w:space="708"/>
        </w:sectPr>
      </w:pPr>
    </w:p>
    <w:p w14:paraId="075CB588" w14:textId="77777777" w:rsidR="005D1503" w:rsidRDefault="000B3D6D" w:rsidP="000B3D6D">
      <w:pPr>
        <w:pStyle w:val="Balk1"/>
        <w:spacing w:before="74"/>
        <w:ind w:left="171" w:right="-329"/>
        <w:jc w:val="center"/>
      </w:pPr>
      <w:r>
        <w:rPr>
          <w:color w:val="1C283C"/>
        </w:rPr>
        <w:lastRenderedPageBreak/>
        <w:t>İKİNCİ BÖLÜM</w:t>
      </w:r>
    </w:p>
    <w:p w14:paraId="0AACD3F0" w14:textId="77777777" w:rsidR="005D1503" w:rsidRDefault="000B3D6D" w:rsidP="000B3D6D">
      <w:pPr>
        <w:spacing w:line="484" w:lineRule="auto"/>
        <w:ind w:left="824" w:right="-329" w:firstLine="1927"/>
        <w:rPr>
          <w:b/>
          <w:sz w:val="24"/>
        </w:rPr>
      </w:pPr>
      <w:proofErr w:type="spellStart"/>
      <w:r>
        <w:rPr>
          <w:b/>
          <w:color w:val="1C283C"/>
          <w:sz w:val="24"/>
        </w:rPr>
        <w:t>Merkezin</w:t>
      </w:r>
      <w:proofErr w:type="spellEnd"/>
      <w:r>
        <w:rPr>
          <w:b/>
          <w:color w:val="1C283C"/>
          <w:sz w:val="24"/>
        </w:rPr>
        <w:t xml:space="preserve"> </w:t>
      </w:r>
      <w:proofErr w:type="spellStart"/>
      <w:r>
        <w:rPr>
          <w:b/>
          <w:color w:val="1C283C"/>
          <w:sz w:val="24"/>
        </w:rPr>
        <w:t>Amacı</w:t>
      </w:r>
      <w:proofErr w:type="spellEnd"/>
      <w:r>
        <w:rPr>
          <w:b/>
          <w:color w:val="1C283C"/>
          <w:sz w:val="24"/>
        </w:rPr>
        <w:t xml:space="preserve"> </w:t>
      </w:r>
      <w:proofErr w:type="spellStart"/>
      <w:r>
        <w:rPr>
          <w:b/>
          <w:color w:val="1C283C"/>
          <w:sz w:val="24"/>
        </w:rPr>
        <w:t>ve</w:t>
      </w:r>
      <w:proofErr w:type="spellEnd"/>
      <w:r>
        <w:rPr>
          <w:b/>
          <w:color w:val="1C283C"/>
          <w:sz w:val="24"/>
        </w:rPr>
        <w:t xml:space="preserve"> </w:t>
      </w:r>
      <w:proofErr w:type="spellStart"/>
      <w:r>
        <w:rPr>
          <w:b/>
          <w:color w:val="1C283C"/>
          <w:sz w:val="24"/>
        </w:rPr>
        <w:t>Faaliyet</w:t>
      </w:r>
      <w:proofErr w:type="spellEnd"/>
      <w:r>
        <w:rPr>
          <w:b/>
          <w:color w:val="1C283C"/>
          <w:sz w:val="24"/>
        </w:rPr>
        <w:t xml:space="preserve"> </w:t>
      </w:r>
      <w:proofErr w:type="spellStart"/>
      <w:r>
        <w:rPr>
          <w:b/>
          <w:color w:val="1C283C"/>
          <w:sz w:val="24"/>
        </w:rPr>
        <w:t>Alanları</w:t>
      </w:r>
      <w:proofErr w:type="spellEnd"/>
      <w:r>
        <w:rPr>
          <w:b/>
          <w:color w:val="1C283C"/>
          <w:sz w:val="24"/>
        </w:rPr>
        <w:t xml:space="preserve"> </w:t>
      </w:r>
      <w:proofErr w:type="spellStart"/>
      <w:r>
        <w:rPr>
          <w:b/>
          <w:color w:val="1C283C"/>
          <w:sz w:val="24"/>
        </w:rPr>
        <w:t>Merkezin</w:t>
      </w:r>
      <w:proofErr w:type="spellEnd"/>
      <w:r>
        <w:rPr>
          <w:b/>
          <w:color w:val="1C283C"/>
          <w:sz w:val="24"/>
        </w:rPr>
        <w:t xml:space="preserve"> </w:t>
      </w:r>
      <w:proofErr w:type="spellStart"/>
      <w:r>
        <w:rPr>
          <w:b/>
          <w:color w:val="1C283C"/>
          <w:sz w:val="24"/>
        </w:rPr>
        <w:t>amacı</w:t>
      </w:r>
      <w:proofErr w:type="spellEnd"/>
      <w:r>
        <w:rPr>
          <w:b/>
          <w:color w:val="1C283C"/>
          <w:sz w:val="24"/>
        </w:rPr>
        <w:t xml:space="preserve"> </w:t>
      </w:r>
      <w:proofErr w:type="spellStart"/>
      <w:r>
        <w:rPr>
          <w:b/>
          <w:color w:val="1C283C"/>
          <w:sz w:val="24"/>
        </w:rPr>
        <w:t>ve</w:t>
      </w:r>
      <w:proofErr w:type="spellEnd"/>
      <w:r>
        <w:rPr>
          <w:b/>
          <w:color w:val="1C283C"/>
          <w:sz w:val="24"/>
        </w:rPr>
        <w:t xml:space="preserve"> </w:t>
      </w:r>
      <w:proofErr w:type="spellStart"/>
      <w:r>
        <w:rPr>
          <w:b/>
          <w:color w:val="1C283C"/>
          <w:sz w:val="24"/>
        </w:rPr>
        <w:t>faaliyet</w:t>
      </w:r>
      <w:proofErr w:type="spellEnd"/>
      <w:r>
        <w:rPr>
          <w:b/>
          <w:color w:val="1C283C"/>
          <w:sz w:val="24"/>
        </w:rPr>
        <w:t xml:space="preserve"> </w:t>
      </w:r>
      <w:proofErr w:type="spellStart"/>
      <w:r>
        <w:rPr>
          <w:b/>
          <w:color w:val="1C283C"/>
          <w:sz w:val="24"/>
        </w:rPr>
        <w:t>alanları</w:t>
      </w:r>
      <w:proofErr w:type="spellEnd"/>
    </w:p>
    <w:p w14:paraId="234B5423" w14:textId="77777777" w:rsidR="005D1503" w:rsidRDefault="000B3D6D" w:rsidP="000B3D6D">
      <w:pPr>
        <w:pStyle w:val="GvdeMetni"/>
        <w:spacing w:line="270" w:lineRule="exact"/>
        <w:ind w:left="824" w:right="-329"/>
      </w:pPr>
      <w:r>
        <w:rPr>
          <w:b/>
          <w:color w:val="1C283C"/>
        </w:rPr>
        <w:t xml:space="preserve">MADDE 5 – </w:t>
      </w:r>
      <w:r>
        <w:rPr>
          <w:color w:val="1C283C"/>
        </w:rPr>
        <w:t xml:space="preserve">(1) </w:t>
      </w:r>
      <w:proofErr w:type="spellStart"/>
      <w:r>
        <w:rPr>
          <w:color w:val="1C283C"/>
        </w:rPr>
        <w:t>Merkezin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amacı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ve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faaliyet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alanları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şunlardır</w:t>
      </w:r>
      <w:proofErr w:type="spellEnd"/>
      <w:r>
        <w:rPr>
          <w:color w:val="1C283C"/>
        </w:rPr>
        <w:t>:</w:t>
      </w:r>
    </w:p>
    <w:p w14:paraId="1BE7942A" w14:textId="77777777" w:rsidR="005D1503" w:rsidRDefault="005D1503" w:rsidP="000B3D6D">
      <w:pPr>
        <w:pStyle w:val="GvdeMetni"/>
        <w:spacing w:before="3"/>
        <w:ind w:right="-329"/>
      </w:pPr>
    </w:p>
    <w:p w14:paraId="1E2BD3BF" w14:textId="77777777" w:rsidR="005D1503" w:rsidRDefault="000B3D6D" w:rsidP="000B3D6D">
      <w:pPr>
        <w:pStyle w:val="ListeParagraf"/>
        <w:numPr>
          <w:ilvl w:val="0"/>
          <w:numId w:val="5"/>
        </w:numPr>
        <w:tabs>
          <w:tab w:val="left" w:pos="1122"/>
        </w:tabs>
        <w:ind w:right="-329" w:firstLine="707"/>
        <w:jc w:val="both"/>
        <w:rPr>
          <w:sz w:val="24"/>
        </w:rPr>
      </w:pPr>
      <w:proofErr w:type="spellStart"/>
      <w:r>
        <w:rPr>
          <w:color w:val="1C283C"/>
          <w:sz w:val="24"/>
        </w:rPr>
        <w:t>Üniversite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bünyesinde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mevcut</w:t>
      </w:r>
      <w:proofErr w:type="spellEnd"/>
      <w:r>
        <w:rPr>
          <w:color w:val="1C283C"/>
          <w:sz w:val="24"/>
        </w:rPr>
        <w:t xml:space="preserve"> her </w:t>
      </w:r>
      <w:proofErr w:type="spellStart"/>
      <w:r>
        <w:rPr>
          <w:color w:val="1C283C"/>
          <w:sz w:val="24"/>
        </w:rPr>
        <w:t>türlü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araç</w:t>
      </w:r>
      <w:proofErr w:type="spellEnd"/>
      <w:r>
        <w:rPr>
          <w:color w:val="1C283C"/>
          <w:sz w:val="24"/>
        </w:rPr>
        <w:t xml:space="preserve">, </w:t>
      </w:r>
      <w:proofErr w:type="spellStart"/>
      <w:r>
        <w:rPr>
          <w:color w:val="1C283C"/>
          <w:sz w:val="24"/>
        </w:rPr>
        <w:t>gereç</w:t>
      </w:r>
      <w:proofErr w:type="spellEnd"/>
      <w:r>
        <w:rPr>
          <w:color w:val="1C283C"/>
          <w:sz w:val="24"/>
        </w:rPr>
        <w:t xml:space="preserve">, </w:t>
      </w:r>
      <w:proofErr w:type="spellStart"/>
      <w:r>
        <w:rPr>
          <w:color w:val="1C283C"/>
          <w:sz w:val="24"/>
        </w:rPr>
        <w:t>cihaz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ile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birlikte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araştırma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laboratuvarı</w:t>
      </w:r>
      <w:proofErr w:type="spellEnd"/>
      <w:r>
        <w:rPr>
          <w:color w:val="1C283C"/>
          <w:sz w:val="24"/>
        </w:rPr>
        <w:t xml:space="preserve">, </w:t>
      </w:r>
      <w:proofErr w:type="spellStart"/>
      <w:r>
        <w:rPr>
          <w:color w:val="1C283C"/>
          <w:sz w:val="24"/>
        </w:rPr>
        <w:t>uygulama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ve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araştırma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merke</w:t>
      </w:r>
      <w:r>
        <w:rPr>
          <w:color w:val="1C283C"/>
          <w:sz w:val="24"/>
        </w:rPr>
        <w:t>zi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ve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benzeri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birimler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arasındaki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ilişkilerde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koordinasyonu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sağlamak</w:t>
      </w:r>
      <w:proofErr w:type="spellEnd"/>
      <w:r>
        <w:rPr>
          <w:color w:val="1C283C"/>
          <w:sz w:val="24"/>
        </w:rPr>
        <w:t xml:space="preserve">, </w:t>
      </w:r>
      <w:proofErr w:type="spellStart"/>
      <w:r>
        <w:rPr>
          <w:color w:val="1C283C"/>
          <w:sz w:val="24"/>
        </w:rPr>
        <w:t>geliştirmek</w:t>
      </w:r>
      <w:proofErr w:type="spellEnd"/>
      <w:r>
        <w:rPr>
          <w:color w:val="1C283C"/>
          <w:sz w:val="24"/>
        </w:rPr>
        <w:t xml:space="preserve">, </w:t>
      </w:r>
      <w:proofErr w:type="spellStart"/>
      <w:r>
        <w:rPr>
          <w:color w:val="1C283C"/>
          <w:sz w:val="24"/>
        </w:rPr>
        <w:t>güçlendirmek</w:t>
      </w:r>
      <w:proofErr w:type="spellEnd"/>
      <w:r>
        <w:rPr>
          <w:color w:val="1C283C"/>
          <w:sz w:val="24"/>
        </w:rPr>
        <w:t xml:space="preserve">; AR-GE </w:t>
      </w:r>
      <w:proofErr w:type="spellStart"/>
      <w:r>
        <w:rPr>
          <w:color w:val="1C283C"/>
          <w:sz w:val="24"/>
        </w:rPr>
        <w:t>olanaklarının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birimler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arası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kullanıma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açılmasını</w:t>
      </w:r>
      <w:proofErr w:type="spellEnd"/>
      <w:r>
        <w:rPr>
          <w:color w:val="1C283C"/>
          <w:spacing w:val="-2"/>
          <w:sz w:val="24"/>
        </w:rPr>
        <w:t xml:space="preserve"> </w:t>
      </w:r>
      <w:proofErr w:type="spellStart"/>
      <w:r>
        <w:rPr>
          <w:color w:val="1C283C"/>
          <w:sz w:val="24"/>
        </w:rPr>
        <w:t>sağlamak</w:t>
      </w:r>
      <w:proofErr w:type="spellEnd"/>
      <w:r>
        <w:rPr>
          <w:color w:val="1C283C"/>
          <w:sz w:val="24"/>
        </w:rPr>
        <w:t>,</w:t>
      </w:r>
    </w:p>
    <w:p w14:paraId="1266FA9D" w14:textId="77777777" w:rsidR="005D1503" w:rsidRDefault="005D1503" w:rsidP="000B3D6D">
      <w:pPr>
        <w:pStyle w:val="GvdeMetni"/>
        <w:spacing w:before="5"/>
        <w:ind w:right="-329"/>
      </w:pPr>
    </w:p>
    <w:p w14:paraId="13A923AB" w14:textId="77777777" w:rsidR="005D1503" w:rsidRDefault="000B3D6D" w:rsidP="000B3D6D">
      <w:pPr>
        <w:pStyle w:val="ListeParagraf"/>
        <w:numPr>
          <w:ilvl w:val="0"/>
          <w:numId w:val="5"/>
        </w:numPr>
        <w:tabs>
          <w:tab w:val="left" w:pos="1163"/>
        </w:tabs>
        <w:ind w:right="-329" w:firstLine="707"/>
        <w:jc w:val="both"/>
        <w:rPr>
          <w:sz w:val="24"/>
        </w:rPr>
      </w:pPr>
      <w:proofErr w:type="spellStart"/>
      <w:r>
        <w:rPr>
          <w:color w:val="1C283C"/>
          <w:sz w:val="24"/>
        </w:rPr>
        <w:t>Üniversite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birimlerinin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ortak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ihtiyacı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olan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ileri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araştırma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düzeneklerini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temin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ederek</w:t>
      </w:r>
      <w:proofErr w:type="spellEnd"/>
      <w:r>
        <w:rPr>
          <w:color w:val="1C283C"/>
          <w:sz w:val="24"/>
        </w:rPr>
        <w:t xml:space="preserve">, </w:t>
      </w:r>
      <w:proofErr w:type="spellStart"/>
      <w:r>
        <w:rPr>
          <w:color w:val="1C283C"/>
          <w:sz w:val="24"/>
        </w:rPr>
        <w:t>Üniv</w:t>
      </w:r>
      <w:r>
        <w:rPr>
          <w:color w:val="1C283C"/>
          <w:sz w:val="24"/>
        </w:rPr>
        <w:t>ersite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bünyesinde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veya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Merkeze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bağlı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olarak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kurulan</w:t>
      </w:r>
      <w:proofErr w:type="spellEnd"/>
      <w:r>
        <w:rPr>
          <w:color w:val="1C283C"/>
          <w:sz w:val="24"/>
        </w:rPr>
        <w:t xml:space="preserve"> AR-GE </w:t>
      </w:r>
      <w:proofErr w:type="spellStart"/>
      <w:r>
        <w:rPr>
          <w:color w:val="1C283C"/>
          <w:sz w:val="24"/>
        </w:rPr>
        <w:t>birimlerinde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ortak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kullanıma</w:t>
      </w:r>
      <w:proofErr w:type="spellEnd"/>
      <w:r>
        <w:rPr>
          <w:color w:val="1C283C"/>
          <w:spacing w:val="-2"/>
          <w:sz w:val="24"/>
        </w:rPr>
        <w:t xml:space="preserve"> </w:t>
      </w:r>
      <w:proofErr w:type="spellStart"/>
      <w:r>
        <w:rPr>
          <w:color w:val="1C283C"/>
          <w:sz w:val="24"/>
        </w:rPr>
        <w:t>sunmak</w:t>
      </w:r>
      <w:proofErr w:type="spellEnd"/>
      <w:r>
        <w:rPr>
          <w:color w:val="1C283C"/>
          <w:sz w:val="24"/>
        </w:rPr>
        <w:t>,</w:t>
      </w:r>
    </w:p>
    <w:p w14:paraId="5ACA074C" w14:textId="77777777" w:rsidR="005D1503" w:rsidRDefault="005D1503" w:rsidP="000B3D6D">
      <w:pPr>
        <w:pStyle w:val="GvdeMetni"/>
        <w:spacing w:before="5"/>
        <w:ind w:right="-329"/>
      </w:pPr>
    </w:p>
    <w:p w14:paraId="1386E6F2" w14:textId="77777777" w:rsidR="005D1503" w:rsidRDefault="000B3D6D" w:rsidP="000B3D6D">
      <w:pPr>
        <w:pStyle w:val="ListeParagraf"/>
        <w:numPr>
          <w:ilvl w:val="0"/>
          <w:numId w:val="5"/>
        </w:numPr>
        <w:tabs>
          <w:tab w:val="left" w:pos="1269"/>
        </w:tabs>
        <w:ind w:right="-329" w:firstLine="707"/>
        <w:jc w:val="both"/>
        <w:rPr>
          <w:sz w:val="24"/>
        </w:rPr>
      </w:pPr>
      <w:r>
        <w:rPr>
          <w:color w:val="1C283C"/>
          <w:sz w:val="24"/>
        </w:rPr>
        <w:t xml:space="preserve">AR-GE </w:t>
      </w:r>
      <w:proofErr w:type="spellStart"/>
      <w:r>
        <w:rPr>
          <w:color w:val="1C283C"/>
          <w:sz w:val="24"/>
        </w:rPr>
        <w:t>faaliyetlerinin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ortak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ihtiyaçlarını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karşılamak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amacıyla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merkez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laboratuvarlarında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alet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bakımı</w:t>
      </w:r>
      <w:proofErr w:type="spellEnd"/>
      <w:r>
        <w:rPr>
          <w:color w:val="1C283C"/>
          <w:sz w:val="24"/>
        </w:rPr>
        <w:t xml:space="preserve">, </w:t>
      </w:r>
      <w:proofErr w:type="spellStart"/>
      <w:r>
        <w:rPr>
          <w:color w:val="1C283C"/>
          <w:sz w:val="24"/>
        </w:rPr>
        <w:t>onarım</w:t>
      </w:r>
      <w:proofErr w:type="spellEnd"/>
      <w:r>
        <w:rPr>
          <w:color w:val="1C283C"/>
          <w:sz w:val="24"/>
        </w:rPr>
        <w:t xml:space="preserve">, </w:t>
      </w:r>
      <w:proofErr w:type="spellStart"/>
      <w:r>
        <w:rPr>
          <w:color w:val="1C283C"/>
          <w:sz w:val="24"/>
        </w:rPr>
        <w:t>yapım</w:t>
      </w:r>
      <w:proofErr w:type="spellEnd"/>
      <w:r>
        <w:rPr>
          <w:color w:val="1C283C"/>
          <w:sz w:val="24"/>
        </w:rPr>
        <w:t xml:space="preserve">, </w:t>
      </w:r>
      <w:proofErr w:type="spellStart"/>
      <w:r>
        <w:rPr>
          <w:color w:val="1C283C"/>
          <w:sz w:val="24"/>
        </w:rPr>
        <w:t>ayar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ve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benzeri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hizmetleri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verebilecek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altyapıyı</w:t>
      </w:r>
      <w:proofErr w:type="spellEnd"/>
      <w:r>
        <w:rPr>
          <w:color w:val="1C283C"/>
          <w:spacing w:val="-1"/>
          <w:sz w:val="24"/>
        </w:rPr>
        <w:t xml:space="preserve"> </w:t>
      </w:r>
      <w:proofErr w:type="spellStart"/>
      <w:r>
        <w:rPr>
          <w:color w:val="1C283C"/>
          <w:sz w:val="24"/>
        </w:rPr>
        <w:t>oluşturmak</w:t>
      </w:r>
      <w:proofErr w:type="spellEnd"/>
      <w:r>
        <w:rPr>
          <w:color w:val="1C283C"/>
          <w:sz w:val="24"/>
        </w:rPr>
        <w:t>,</w:t>
      </w:r>
    </w:p>
    <w:p w14:paraId="3956A0D0" w14:textId="77777777" w:rsidR="005D1503" w:rsidRDefault="005D1503" w:rsidP="000B3D6D">
      <w:pPr>
        <w:pStyle w:val="GvdeMetni"/>
        <w:spacing w:before="3"/>
        <w:ind w:right="-329"/>
      </w:pPr>
    </w:p>
    <w:p w14:paraId="4B642FAB" w14:textId="77777777" w:rsidR="005D1503" w:rsidRDefault="000B3D6D" w:rsidP="000B3D6D">
      <w:pPr>
        <w:pStyle w:val="GvdeMetni"/>
        <w:ind w:left="116" w:right="-329" w:firstLine="707"/>
        <w:jc w:val="both"/>
      </w:pPr>
      <w:r>
        <w:rPr>
          <w:color w:val="1C283C"/>
        </w:rPr>
        <w:t xml:space="preserve">ç) </w:t>
      </w:r>
      <w:proofErr w:type="spellStart"/>
      <w:r>
        <w:rPr>
          <w:color w:val="1C283C"/>
        </w:rPr>
        <w:t>Bilim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ve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teknoloji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alanında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gelişmeye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katkıda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bulunmak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ve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endüstriye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ilişki</w:t>
      </w:r>
      <w:r>
        <w:rPr>
          <w:color w:val="1C283C"/>
        </w:rPr>
        <w:t>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temel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bilim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sorunlarını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çözümlemek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üzere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araştırmalar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yapmak</w:t>
      </w:r>
      <w:proofErr w:type="spellEnd"/>
      <w:r>
        <w:rPr>
          <w:color w:val="1C283C"/>
        </w:rPr>
        <w:t xml:space="preserve">, </w:t>
      </w:r>
      <w:proofErr w:type="spellStart"/>
      <w:r>
        <w:rPr>
          <w:color w:val="1C283C"/>
        </w:rPr>
        <w:t>kalkınma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planlarının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öngördüğü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alanlarda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gelecekte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karşılaşılabilecek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araştırma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sorunlarına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çözüm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yolları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aramak</w:t>
      </w:r>
      <w:proofErr w:type="spellEnd"/>
      <w:r>
        <w:rPr>
          <w:color w:val="1C283C"/>
        </w:rPr>
        <w:t>,</w:t>
      </w:r>
    </w:p>
    <w:p w14:paraId="5D85805F" w14:textId="77777777" w:rsidR="005D1503" w:rsidRDefault="005D1503" w:rsidP="000B3D6D">
      <w:pPr>
        <w:pStyle w:val="GvdeMetni"/>
        <w:spacing w:before="5"/>
        <w:ind w:right="-329"/>
      </w:pPr>
    </w:p>
    <w:p w14:paraId="659AA0C4" w14:textId="77777777" w:rsidR="005D1503" w:rsidRDefault="000B3D6D" w:rsidP="000B3D6D">
      <w:pPr>
        <w:pStyle w:val="ListeParagraf"/>
        <w:numPr>
          <w:ilvl w:val="0"/>
          <w:numId w:val="5"/>
        </w:numPr>
        <w:tabs>
          <w:tab w:val="left" w:pos="1180"/>
        </w:tabs>
        <w:ind w:right="-329" w:firstLine="707"/>
        <w:jc w:val="both"/>
        <w:rPr>
          <w:sz w:val="24"/>
        </w:rPr>
      </w:pPr>
      <w:proofErr w:type="spellStart"/>
      <w:r>
        <w:rPr>
          <w:color w:val="1C283C"/>
          <w:sz w:val="24"/>
        </w:rPr>
        <w:t>Araştırma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sonuçlarının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uygulanmasına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yardımcı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olmak</w:t>
      </w:r>
      <w:proofErr w:type="spellEnd"/>
      <w:r>
        <w:rPr>
          <w:color w:val="1C283C"/>
          <w:sz w:val="24"/>
        </w:rPr>
        <w:t xml:space="preserve">, </w:t>
      </w:r>
      <w:proofErr w:type="spellStart"/>
      <w:r>
        <w:rPr>
          <w:color w:val="1C283C"/>
          <w:sz w:val="24"/>
        </w:rPr>
        <w:t>araştırma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sonuçlarını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en</w:t>
      </w:r>
      <w:r>
        <w:rPr>
          <w:color w:val="1C283C"/>
          <w:sz w:val="24"/>
        </w:rPr>
        <w:t>düstriye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duyurmak</w:t>
      </w:r>
      <w:proofErr w:type="spellEnd"/>
      <w:r>
        <w:rPr>
          <w:color w:val="1C283C"/>
          <w:sz w:val="24"/>
        </w:rPr>
        <w:t xml:space="preserve">, </w:t>
      </w:r>
      <w:proofErr w:type="spellStart"/>
      <w:r>
        <w:rPr>
          <w:color w:val="1C283C"/>
          <w:sz w:val="24"/>
        </w:rPr>
        <w:t>gerektiğinde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uygulama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planları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yapmak</w:t>
      </w:r>
      <w:proofErr w:type="spellEnd"/>
      <w:r>
        <w:rPr>
          <w:color w:val="1C283C"/>
          <w:sz w:val="24"/>
        </w:rPr>
        <w:t xml:space="preserve">, yeni </w:t>
      </w:r>
      <w:proofErr w:type="spellStart"/>
      <w:r>
        <w:rPr>
          <w:color w:val="1C283C"/>
          <w:sz w:val="24"/>
        </w:rPr>
        <w:t>bir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malzeme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veya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ürünün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üretim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aşamasına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geçmesi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için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zorunlu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teçhizat</w:t>
      </w:r>
      <w:proofErr w:type="spellEnd"/>
      <w:r>
        <w:rPr>
          <w:color w:val="1C283C"/>
          <w:sz w:val="24"/>
        </w:rPr>
        <w:t xml:space="preserve">, </w:t>
      </w:r>
      <w:proofErr w:type="spellStart"/>
      <w:r>
        <w:rPr>
          <w:color w:val="1C283C"/>
          <w:sz w:val="24"/>
        </w:rPr>
        <w:t>sistem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ve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özelliklerini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tespit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etmek</w:t>
      </w:r>
      <w:proofErr w:type="spellEnd"/>
      <w:r>
        <w:rPr>
          <w:color w:val="1C283C"/>
          <w:sz w:val="24"/>
        </w:rPr>
        <w:t xml:space="preserve">, pilot </w:t>
      </w:r>
      <w:proofErr w:type="spellStart"/>
      <w:r>
        <w:rPr>
          <w:color w:val="1C283C"/>
          <w:sz w:val="24"/>
        </w:rPr>
        <w:t>tesisler</w:t>
      </w:r>
      <w:proofErr w:type="spellEnd"/>
      <w:r>
        <w:rPr>
          <w:color w:val="1C283C"/>
          <w:spacing w:val="-1"/>
          <w:sz w:val="24"/>
        </w:rPr>
        <w:t xml:space="preserve"> </w:t>
      </w:r>
      <w:proofErr w:type="spellStart"/>
      <w:r>
        <w:rPr>
          <w:color w:val="1C283C"/>
          <w:sz w:val="24"/>
        </w:rPr>
        <w:t>kurmak</w:t>
      </w:r>
      <w:proofErr w:type="spellEnd"/>
      <w:r>
        <w:rPr>
          <w:color w:val="1C283C"/>
          <w:sz w:val="24"/>
        </w:rPr>
        <w:t>,</w:t>
      </w:r>
    </w:p>
    <w:p w14:paraId="78165A63" w14:textId="77777777" w:rsidR="005D1503" w:rsidRDefault="005D1503" w:rsidP="000B3D6D">
      <w:pPr>
        <w:pStyle w:val="GvdeMetni"/>
        <w:spacing w:before="5"/>
        <w:ind w:right="-329"/>
      </w:pPr>
    </w:p>
    <w:p w14:paraId="0C968A58" w14:textId="77777777" w:rsidR="005D1503" w:rsidRDefault="000B3D6D" w:rsidP="000B3D6D">
      <w:pPr>
        <w:pStyle w:val="ListeParagraf"/>
        <w:numPr>
          <w:ilvl w:val="0"/>
          <w:numId w:val="5"/>
        </w:numPr>
        <w:tabs>
          <w:tab w:val="left" w:pos="1091"/>
        </w:tabs>
        <w:ind w:right="-329" w:firstLine="707"/>
        <w:jc w:val="both"/>
        <w:rPr>
          <w:sz w:val="24"/>
        </w:rPr>
      </w:pPr>
      <w:proofErr w:type="spellStart"/>
      <w:r>
        <w:rPr>
          <w:color w:val="1C283C"/>
          <w:sz w:val="24"/>
        </w:rPr>
        <w:t>İmalat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ve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işletmede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karşılaşılan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teknolojik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güçlüklerde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dan</w:t>
      </w:r>
      <w:r>
        <w:rPr>
          <w:color w:val="1C283C"/>
          <w:sz w:val="24"/>
        </w:rPr>
        <w:t>ışmanlık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yapmak</w:t>
      </w:r>
      <w:proofErr w:type="spellEnd"/>
      <w:r>
        <w:rPr>
          <w:color w:val="1C283C"/>
          <w:sz w:val="24"/>
        </w:rPr>
        <w:t xml:space="preserve">, </w:t>
      </w:r>
      <w:proofErr w:type="spellStart"/>
      <w:r>
        <w:rPr>
          <w:color w:val="1C283C"/>
          <w:sz w:val="24"/>
        </w:rPr>
        <w:t>işlem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zinciri</w:t>
      </w:r>
      <w:proofErr w:type="spellEnd"/>
      <w:r>
        <w:rPr>
          <w:color w:val="1C283C"/>
          <w:sz w:val="24"/>
        </w:rPr>
        <w:t xml:space="preserve">, </w:t>
      </w:r>
      <w:proofErr w:type="spellStart"/>
      <w:r>
        <w:rPr>
          <w:color w:val="1C283C"/>
          <w:sz w:val="24"/>
        </w:rPr>
        <w:t>malzeme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ve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ürünlerdeki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özelliklerin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saptanmasına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ve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kontrolüne</w:t>
      </w:r>
      <w:proofErr w:type="spellEnd"/>
      <w:r>
        <w:rPr>
          <w:color w:val="1C283C"/>
          <w:sz w:val="24"/>
        </w:rPr>
        <w:t xml:space="preserve">, </w:t>
      </w:r>
      <w:proofErr w:type="spellStart"/>
      <w:r>
        <w:rPr>
          <w:color w:val="1C283C"/>
          <w:sz w:val="24"/>
        </w:rPr>
        <w:t>hata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nedenlerinin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giderilmesine</w:t>
      </w:r>
      <w:proofErr w:type="spellEnd"/>
      <w:r>
        <w:rPr>
          <w:color w:val="1C283C"/>
          <w:sz w:val="24"/>
        </w:rPr>
        <w:t xml:space="preserve">, </w:t>
      </w:r>
      <w:proofErr w:type="spellStart"/>
      <w:r>
        <w:rPr>
          <w:color w:val="1C283C"/>
          <w:sz w:val="24"/>
        </w:rPr>
        <w:t>malzeme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ve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ürünlerin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programlama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ve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bilgi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işlem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çalışmalarına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yardımcı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olmak</w:t>
      </w:r>
      <w:proofErr w:type="spellEnd"/>
      <w:r>
        <w:rPr>
          <w:color w:val="1C283C"/>
          <w:sz w:val="24"/>
        </w:rPr>
        <w:t>,</w:t>
      </w:r>
    </w:p>
    <w:p w14:paraId="0646078C" w14:textId="77777777" w:rsidR="005D1503" w:rsidRDefault="005D1503" w:rsidP="000B3D6D">
      <w:pPr>
        <w:pStyle w:val="GvdeMetni"/>
        <w:spacing w:before="2"/>
        <w:ind w:right="-329"/>
      </w:pPr>
    </w:p>
    <w:p w14:paraId="479C3477" w14:textId="77777777" w:rsidR="005D1503" w:rsidRDefault="000B3D6D" w:rsidP="000B3D6D">
      <w:pPr>
        <w:pStyle w:val="ListeParagraf"/>
        <w:numPr>
          <w:ilvl w:val="0"/>
          <w:numId w:val="5"/>
        </w:numPr>
        <w:tabs>
          <w:tab w:val="left" w:pos="1081"/>
        </w:tabs>
        <w:spacing w:before="1"/>
        <w:ind w:right="-329" w:firstLine="707"/>
        <w:jc w:val="both"/>
        <w:rPr>
          <w:sz w:val="24"/>
        </w:rPr>
      </w:pPr>
      <w:proofErr w:type="spellStart"/>
      <w:r>
        <w:rPr>
          <w:color w:val="1C283C"/>
          <w:sz w:val="24"/>
        </w:rPr>
        <w:t>Merkezin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çalışma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alanına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giren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konularda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konfera</w:t>
      </w:r>
      <w:r>
        <w:rPr>
          <w:color w:val="1C283C"/>
          <w:sz w:val="24"/>
        </w:rPr>
        <w:t>ns</w:t>
      </w:r>
      <w:proofErr w:type="spellEnd"/>
      <w:r>
        <w:rPr>
          <w:color w:val="1C283C"/>
          <w:sz w:val="24"/>
        </w:rPr>
        <w:t xml:space="preserve">, </w:t>
      </w:r>
      <w:proofErr w:type="spellStart"/>
      <w:r>
        <w:rPr>
          <w:color w:val="1C283C"/>
          <w:sz w:val="24"/>
        </w:rPr>
        <w:t>kurs</w:t>
      </w:r>
      <w:proofErr w:type="spellEnd"/>
      <w:r>
        <w:rPr>
          <w:color w:val="1C283C"/>
          <w:sz w:val="24"/>
        </w:rPr>
        <w:t xml:space="preserve">, </w:t>
      </w:r>
      <w:proofErr w:type="spellStart"/>
      <w:r>
        <w:rPr>
          <w:color w:val="1C283C"/>
          <w:sz w:val="24"/>
        </w:rPr>
        <w:t>seminer</w:t>
      </w:r>
      <w:proofErr w:type="spellEnd"/>
      <w:r>
        <w:rPr>
          <w:color w:val="1C283C"/>
          <w:sz w:val="24"/>
        </w:rPr>
        <w:t xml:space="preserve">, </w:t>
      </w:r>
      <w:proofErr w:type="spellStart"/>
      <w:r>
        <w:rPr>
          <w:color w:val="1C283C"/>
          <w:sz w:val="24"/>
        </w:rPr>
        <w:t>sempozyum</w:t>
      </w:r>
      <w:proofErr w:type="spellEnd"/>
      <w:r>
        <w:rPr>
          <w:color w:val="1C283C"/>
          <w:sz w:val="24"/>
        </w:rPr>
        <w:t xml:space="preserve">, </w:t>
      </w:r>
      <w:proofErr w:type="spellStart"/>
      <w:r>
        <w:rPr>
          <w:color w:val="1C283C"/>
          <w:sz w:val="24"/>
        </w:rPr>
        <w:t>kongre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gibi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ulusal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ve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uluslar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arası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bilimsel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toplantılar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düzenlemek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veya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katkıda</w:t>
      </w:r>
      <w:proofErr w:type="spellEnd"/>
      <w:r>
        <w:rPr>
          <w:color w:val="1C283C"/>
          <w:spacing w:val="-11"/>
          <w:sz w:val="24"/>
        </w:rPr>
        <w:t xml:space="preserve"> </w:t>
      </w:r>
      <w:proofErr w:type="spellStart"/>
      <w:r>
        <w:rPr>
          <w:color w:val="1C283C"/>
          <w:sz w:val="24"/>
        </w:rPr>
        <w:t>bulunmak</w:t>
      </w:r>
      <w:proofErr w:type="spellEnd"/>
      <w:r>
        <w:rPr>
          <w:color w:val="1C283C"/>
          <w:sz w:val="24"/>
        </w:rPr>
        <w:t>,</w:t>
      </w:r>
    </w:p>
    <w:p w14:paraId="4E959252" w14:textId="77777777" w:rsidR="005D1503" w:rsidRDefault="005D1503" w:rsidP="000B3D6D">
      <w:pPr>
        <w:pStyle w:val="GvdeMetni"/>
        <w:spacing w:before="4"/>
        <w:ind w:right="-329"/>
      </w:pPr>
    </w:p>
    <w:p w14:paraId="5B1B2C81" w14:textId="77777777" w:rsidR="005D1503" w:rsidRDefault="000B3D6D" w:rsidP="000B3D6D">
      <w:pPr>
        <w:pStyle w:val="ListeParagraf"/>
        <w:numPr>
          <w:ilvl w:val="0"/>
          <w:numId w:val="5"/>
        </w:numPr>
        <w:tabs>
          <w:tab w:val="left" w:pos="1139"/>
        </w:tabs>
        <w:ind w:right="-329" w:firstLine="707"/>
        <w:jc w:val="both"/>
        <w:rPr>
          <w:sz w:val="24"/>
        </w:rPr>
      </w:pPr>
      <w:r>
        <w:rPr>
          <w:color w:val="1C283C"/>
          <w:sz w:val="24"/>
        </w:rPr>
        <w:t xml:space="preserve">Yurt </w:t>
      </w:r>
      <w:proofErr w:type="spellStart"/>
      <w:r>
        <w:rPr>
          <w:color w:val="1C283C"/>
          <w:sz w:val="24"/>
        </w:rPr>
        <w:t>içindeki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ve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dışındaki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ilgili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araştırma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kuruluşları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ve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merkezler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ile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işbirliği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yapmak</w:t>
      </w:r>
      <w:proofErr w:type="spellEnd"/>
      <w:r>
        <w:rPr>
          <w:color w:val="1C283C"/>
          <w:sz w:val="24"/>
        </w:rPr>
        <w:t xml:space="preserve">, </w:t>
      </w:r>
      <w:proofErr w:type="spellStart"/>
      <w:r>
        <w:rPr>
          <w:color w:val="1C283C"/>
          <w:sz w:val="24"/>
        </w:rPr>
        <w:t>bilgi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alışverişinde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bulunmak</w:t>
      </w:r>
      <w:proofErr w:type="spellEnd"/>
      <w:r>
        <w:rPr>
          <w:color w:val="1C283C"/>
          <w:sz w:val="24"/>
        </w:rPr>
        <w:t xml:space="preserve">, </w:t>
      </w:r>
      <w:proofErr w:type="spellStart"/>
      <w:r>
        <w:rPr>
          <w:color w:val="1C283C"/>
          <w:sz w:val="24"/>
        </w:rPr>
        <w:t>ileri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teknolo</w:t>
      </w:r>
      <w:r>
        <w:rPr>
          <w:color w:val="1C283C"/>
          <w:sz w:val="24"/>
        </w:rPr>
        <w:t>ji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projeleri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için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finans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kaynakları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teminine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çalışmak</w:t>
      </w:r>
      <w:proofErr w:type="spellEnd"/>
      <w:r>
        <w:rPr>
          <w:color w:val="1C283C"/>
          <w:sz w:val="24"/>
        </w:rPr>
        <w:t>,</w:t>
      </w:r>
    </w:p>
    <w:p w14:paraId="3C872D1A" w14:textId="77777777" w:rsidR="005D1503" w:rsidRDefault="005D1503" w:rsidP="000B3D6D">
      <w:pPr>
        <w:pStyle w:val="GvdeMetni"/>
        <w:spacing w:before="3"/>
        <w:ind w:right="-329"/>
      </w:pPr>
    </w:p>
    <w:p w14:paraId="28DA08ED" w14:textId="77777777" w:rsidR="005D1503" w:rsidRDefault="000B3D6D" w:rsidP="000B3D6D">
      <w:pPr>
        <w:pStyle w:val="GvdeMetni"/>
        <w:spacing w:before="1"/>
        <w:ind w:left="116" w:right="-329" w:firstLine="707"/>
        <w:jc w:val="both"/>
      </w:pPr>
      <w:r>
        <w:rPr>
          <w:color w:val="1C283C"/>
        </w:rPr>
        <w:t xml:space="preserve">ğ) </w:t>
      </w:r>
      <w:proofErr w:type="spellStart"/>
      <w:r>
        <w:rPr>
          <w:color w:val="1C283C"/>
        </w:rPr>
        <w:t>Ülke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ve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bölge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ihtiyaçlarına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yönelik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sonuçlara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ulaşacaklara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öncelik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vermek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üzere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etik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kurallar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içerisinde</w:t>
      </w:r>
      <w:proofErr w:type="spellEnd"/>
      <w:r>
        <w:rPr>
          <w:color w:val="1C283C"/>
        </w:rPr>
        <w:t xml:space="preserve">, </w:t>
      </w:r>
      <w:proofErr w:type="spellStart"/>
      <w:r>
        <w:rPr>
          <w:color w:val="1C283C"/>
        </w:rPr>
        <w:t>temel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ve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uygulamalı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bilimlerle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ilgili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araştırma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projelerini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desteklemek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ve</w:t>
      </w:r>
      <w:proofErr w:type="spellEnd"/>
      <w:r>
        <w:rPr>
          <w:color w:val="1C283C"/>
          <w:spacing w:val="-2"/>
        </w:rPr>
        <w:t xml:space="preserve"> </w:t>
      </w:r>
      <w:proofErr w:type="spellStart"/>
      <w:r>
        <w:rPr>
          <w:color w:val="1C283C"/>
        </w:rPr>
        <w:t>uygulamak</w:t>
      </w:r>
      <w:proofErr w:type="spellEnd"/>
      <w:r>
        <w:rPr>
          <w:color w:val="1C283C"/>
        </w:rPr>
        <w:t>,</w:t>
      </w:r>
    </w:p>
    <w:p w14:paraId="4F9534B4" w14:textId="77777777" w:rsidR="005D1503" w:rsidRDefault="005D1503" w:rsidP="000B3D6D">
      <w:pPr>
        <w:pStyle w:val="GvdeMetni"/>
        <w:spacing w:before="4"/>
        <w:ind w:right="-329"/>
      </w:pPr>
    </w:p>
    <w:p w14:paraId="2A13B79B" w14:textId="77777777" w:rsidR="005D1503" w:rsidRDefault="000B3D6D" w:rsidP="000B3D6D">
      <w:pPr>
        <w:pStyle w:val="ListeParagraf"/>
        <w:numPr>
          <w:ilvl w:val="0"/>
          <w:numId w:val="5"/>
        </w:numPr>
        <w:tabs>
          <w:tab w:val="left" w:pos="1211"/>
        </w:tabs>
        <w:ind w:right="-329" w:firstLine="707"/>
        <w:jc w:val="both"/>
        <w:rPr>
          <w:sz w:val="24"/>
        </w:rPr>
      </w:pPr>
      <w:proofErr w:type="spellStart"/>
      <w:r>
        <w:rPr>
          <w:color w:val="1C283C"/>
          <w:sz w:val="24"/>
        </w:rPr>
        <w:t>Merkezi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laboratuvar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olanaklarından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yararlanarak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araştırma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ya</w:t>
      </w:r>
      <w:r>
        <w:rPr>
          <w:color w:val="1C283C"/>
          <w:sz w:val="24"/>
        </w:rPr>
        <w:t>pmak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isteyen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araştırmacılara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gerekli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desteği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sağlamak</w:t>
      </w:r>
      <w:proofErr w:type="spellEnd"/>
      <w:r>
        <w:rPr>
          <w:color w:val="1C283C"/>
          <w:sz w:val="24"/>
        </w:rPr>
        <w:t>,</w:t>
      </w:r>
    </w:p>
    <w:p w14:paraId="51778375" w14:textId="77777777" w:rsidR="005D1503" w:rsidRDefault="005D1503" w:rsidP="000B3D6D">
      <w:pPr>
        <w:ind w:right="-329"/>
        <w:jc w:val="both"/>
        <w:rPr>
          <w:sz w:val="24"/>
        </w:rPr>
        <w:sectPr w:rsidR="005D1503">
          <w:pgSz w:w="11910" w:h="16840"/>
          <w:pgMar w:top="1320" w:right="1300" w:bottom="280" w:left="1300" w:header="708" w:footer="708" w:gutter="0"/>
          <w:cols w:space="708"/>
        </w:sectPr>
      </w:pPr>
    </w:p>
    <w:p w14:paraId="70FB0AA6" w14:textId="77777777" w:rsidR="005D1503" w:rsidRDefault="000B3D6D" w:rsidP="000B3D6D">
      <w:pPr>
        <w:pStyle w:val="GvdeMetni"/>
        <w:spacing w:before="69"/>
        <w:ind w:left="116" w:right="-329" w:firstLine="707"/>
        <w:jc w:val="both"/>
      </w:pPr>
      <w:r>
        <w:rPr>
          <w:color w:val="1C283C"/>
        </w:rPr>
        <w:lastRenderedPageBreak/>
        <w:t xml:space="preserve">ı) </w:t>
      </w:r>
      <w:proofErr w:type="spellStart"/>
      <w:r>
        <w:rPr>
          <w:color w:val="1C283C"/>
        </w:rPr>
        <w:t>Merkezin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ihtiyacı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olan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elemanların</w:t>
      </w:r>
      <w:proofErr w:type="spellEnd"/>
      <w:r>
        <w:rPr>
          <w:color w:val="1C283C"/>
        </w:rPr>
        <w:t xml:space="preserve"> yurt </w:t>
      </w:r>
      <w:proofErr w:type="spellStart"/>
      <w:r>
        <w:rPr>
          <w:color w:val="1C283C"/>
        </w:rPr>
        <w:t>içinde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ve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dışında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eğitimlerine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yönelik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çalışmalar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yapmak</w:t>
      </w:r>
      <w:proofErr w:type="spellEnd"/>
      <w:r>
        <w:rPr>
          <w:color w:val="1C283C"/>
        </w:rPr>
        <w:t xml:space="preserve">, yurt </w:t>
      </w:r>
      <w:proofErr w:type="spellStart"/>
      <w:r>
        <w:rPr>
          <w:color w:val="1C283C"/>
        </w:rPr>
        <w:t>içinden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veya</w:t>
      </w:r>
      <w:proofErr w:type="spellEnd"/>
      <w:r>
        <w:rPr>
          <w:color w:val="1C283C"/>
        </w:rPr>
        <w:t xml:space="preserve"> yurt </w:t>
      </w:r>
      <w:proofErr w:type="spellStart"/>
      <w:r>
        <w:rPr>
          <w:color w:val="1C283C"/>
        </w:rPr>
        <w:t>dışından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bu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amaçlarla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geleceklere</w:t>
      </w:r>
      <w:proofErr w:type="spellEnd"/>
      <w:r>
        <w:rPr>
          <w:color w:val="1C283C"/>
        </w:rPr>
        <w:t>/</w:t>
      </w:r>
      <w:proofErr w:type="spellStart"/>
      <w:r>
        <w:rPr>
          <w:color w:val="1C283C"/>
        </w:rPr>
        <w:t>gönderileceklere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olanak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hazır</w:t>
      </w:r>
      <w:r>
        <w:rPr>
          <w:color w:val="1C283C"/>
        </w:rPr>
        <w:t>lamak</w:t>
      </w:r>
      <w:proofErr w:type="spellEnd"/>
      <w:r>
        <w:rPr>
          <w:color w:val="1C283C"/>
        </w:rPr>
        <w:t xml:space="preserve">, </w:t>
      </w:r>
      <w:proofErr w:type="spellStart"/>
      <w:r>
        <w:rPr>
          <w:color w:val="1C283C"/>
        </w:rPr>
        <w:t>öneriler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geliştirmek</w:t>
      </w:r>
      <w:proofErr w:type="spellEnd"/>
      <w:r>
        <w:rPr>
          <w:color w:val="1C283C"/>
        </w:rPr>
        <w:t>,</w:t>
      </w:r>
    </w:p>
    <w:p w14:paraId="69D478C4" w14:textId="77777777" w:rsidR="005D1503" w:rsidRDefault="005D1503" w:rsidP="000B3D6D">
      <w:pPr>
        <w:pStyle w:val="GvdeMetni"/>
        <w:spacing w:before="5"/>
        <w:ind w:right="-329"/>
      </w:pPr>
    </w:p>
    <w:p w14:paraId="1729D7CA" w14:textId="77777777" w:rsidR="005D1503" w:rsidRDefault="000B3D6D" w:rsidP="000B3D6D">
      <w:pPr>
        <w:pStyle w:val="ListeParagraf"/>
        <w:numPr>
          <w:ilvl w:val="0"/>
          <w:numId w:val="5"/>
        </w:numPr>
        <w:tabs>
          <w:tab w:val="left" w:pos="1079"/>
        </w:tabs>
        <w:spacing w:before="1"/>
        <w:ind w:right="-329" w:firstLine="707"/>
        <w:jc w:val="both"/>
        <w:rPr>
          <w:sz w:val="24"/>
        </w:rPr>
      </w:pPr>
      <w:proofErr w:type="spellStart"/>
      <w:r>
        <w:rPr>
          <w:color w:val="1C283C"/>
          <w:sz w:val="24"/>
        </w:rPr>
        <w:t>Bilim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ve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teknoloji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alanında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başarılı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çalışmaları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bulunan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araştırıcıların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Üniversite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bünyesinde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istihdam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edilmesine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yönelik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çalışmalar</w:t>
      </w:r>
      <w:proofErr w:type="spellEnd"/>
      <w:r>
        <w:rPr>
          <w:color w:val="1C283C"/>
          <w:spacing w:val="-1"/>
          <w:sz w:val="24"/>
        </w:rPr>
        <w:t xml:space="preserve"> </w:t>
      </w:r>
      <w:proofErr w:type="spellStart"/>
      <w:r>
        <w:rPr>
          <w:color w:val="1C283C"/>
          <w:sz w:val="24"/>
        </w:rPr>
        <w:t>yapmak</w:t>
      </w:r>
      <w:proofErr w:type="spellEnd"/>
      <w:r>
        <w:rPr>
          <w:color w:val="1C283C"/>
          <w:sz w:val="24"/>
        </w:rPr>
        <w:t>.</w:t>
      </w:r>
    </w:p>
    <w:p w14:paraId="3B481907" w14:textId="77777777" w:rsidR="005D1503" w:rsidRDefault="005D1503" w:rsidP="000B3D6D">
      <w:pPr>
        <w:pStyle w:val="GvdeMetni"/>
        <w:spacing w:before="9"/>
        <w:ind w:right="-329"/>
      </w:pPr>
    </w:p>
    <w:p w14:paraId="57F507AB" w14:textId="77777777" w:rsidR="005D1503" w:rsidRDefault="000B3D6D" w:rsidP="000B3D6D">
      <w:pPr>
        <w:pStyle w:val="Balk1"/>
        <w:ind w:left="171" w:right="-329"/>
        <w:jc w:val="center"/>
      </w:pPr>
      <w:r>
        <w:rPr>
          <w:color w:val="1C283C"/>
        </w:rPr>
        <w:t>ÜÇÜNCÜ BÖLÜM</w:t>
      </w:r>
    </w:p>
    <w:p w14:paraId="6E341B10" w14:textId="77777777" w:rsidR="005D1503" w:rsidRDefault="000B3D6D" w:rsidP="000B3D6D">
      <w:pPr>
        <w:spacing w:line="482" w:lineRule="auto"/>
        <w:ind w:left="824" w:right="-329" w:firstLine="1653"/>
        <w:rPr>
          <w:b/>
          <w:sz w:val="24"/>
        </w:rPr>
      </w:pPr>
      <w:proofErr w:type="spellStart"/>
      <w:r>
        <w:rPr>
          <w:b/>
          <w:color w:val="1C283C"/>
          <w:sz w:val="24"/>
        </w:rPr>
        <w:t>Merkezin</w:t>
      </w:r>
      <w:proofErr w:type="spellEnd"/>
      <w:r>
        <w:rPr>
          <w:b/>
          <w:color w:val="1C283C"/>
          <w:sz w:val="24"/>
        </w:rPr>
        <w:t xml:space="preserve"> </w:t>
      </w:r>
      <w:proofErr w:type="spellStart"/>
      <w:r>
        <w:rPr>
          <w:b/>
          <w:color w:val="1C283C"/>
          <w:sz w:val="24"/>
        </w:rPr>
        <w:t>Yönetim</w:t>
      </w:r>
      <w:proofErr w:type="spellEnd"/>
      <w:r>
        <w:rPr>
          <w:b/>
          <w:color w:val="1C283C"/>
          <w:sz w:val="24"/>
        </w:rPr>
        <w:t xml:space="preserve"> </w:t>
      </w:r>
      <w:proofErr w:type="spellStart"/>
      <w:r>
        <w:rPr>
          <w:b/>
          <w:color w:val="1C283C"/>
          <w:sz w:val="24"/>
        </w:rPr>
        <w:t>Organları</w:t>
      </w:r>
      <w:proofErr w:type="spellEnd"/>
      <w:r>
        <w:rPr>
          <w:b/>
          <w:color w:val="1C283C"/>
          <w:sz w:val="24"/>
        </w:rPr>
        <w:t xml:space="preserve"> </w:t>
      </w:r>
      <w:proofErr w:type="spellStart"/>
      <w:r>
        <w:rPr>
          <w:b/>
          <w:color w:val="1C283C"/>
          <w:sz w:val="24"/>
        </w:rPr>
        <w:t>ve</w:t>
      </w:r>
      <w:proofErr w:type="spellEnd"/>
      <w:r>
        <w:rPr>
          <w:b/>
          <w:color w:val="1C283C"/>
          <w:sz w:val="24"/>
        </w:rPr>
        <w:t xml:space="preserve"> </w:t>
      </w:r>
      <w:proofErr w:type="spellStart"/>
      <w:r>
        <w:rPr>
          <w:b/>
          <w:color w:val="1C283C"/>
          <w:sz w:val="24"/>
        </w:rPr>
        <w:t>Görevleri</w:t>
      </w:r>
      <w:proofErr w:type="spellEnd"/>
      <w:r>
        <w:rPr>
          <w:b/>
          <w:color w:val="1C283C"/>
          <w:sz w:val="24"/>
        </w:rPr>
        <w:t xml:space="preserve"> </w:t>
      </w:r>
      <w:proofErr w:type="spellStart"/>
      <w:r>
        <w:rPr>
          <w:b/>
          <w:color w:val="1C283C"/>
          <w:sz w:val="24"/>
        </w:rPr>
        <w:t>Merkezin</w:t>
      </w:r>
      <w:proofErr w:type="spellEnd"/>
      <w:r>
        <w:rPr>
          <w:b/>
          <w:color w:val="1C283C"/>
          <w:sz w:val="24"/>
        </w:rPr>
        <w:t xml:space="preserve"> </w:t>
      </w:r>
      <w:proofErr w:type="spellStart"/>
      <w:r>
        <w:rPr>
          <w:b/>
          <w:color w:val="1C283C"/>
          <w:sz w:val="24"/>
        </w:rPr>
        <w:t>yönetim</w:t>
      </w:r>
      <w:proofErr w:type="spellEnd"/>
      <w:r>
        <w:rPr>
          <w:b/>
          <w:color w:val="1C283C"/>
          <w:sz w:val="24"/>
        </w:rPr>
        <w:t xml:space="preserve"> </w:t>
      </w:r>
      <w:proofErr w:type="spellStart"/>
      <w:r>
        <w:rPr>
          <w:b/>
          <w:color w:val="1C283C"/>
          <w:sz w:val="24"/>
        </w:rPr>
        <w:t>organları</w:t>
      </w:r>
      <w:proofErr w:type="spellEnd"/>
    </w:p>
    <w:p w14:paraId="5FFF1CE3" w14:textId="77777777" w:rsidR="005D1503" w:rsidRDefault="000B3D6D" w:rsidP="000B3D6D">
      <w:pPr>
        <w:pStyle w:val="GvdeMetni"/>
        <w:spacing w:line="273" w:lineRule="exact"/>
        <w:ind w:left="824" w:right="-329"/>
      </w:pPr>
      <w:r>
        <w:rPr>
          <w:b/>
          <w:color w:val="1C283C"/>
        </w:rPr>
        <w:t>MAD</w:t>
      </w:r>
      <w:r>
        <w:rPr>
          <w:b/>
          <w:color w:val="1C283C"/>
        </w:rPr>
        <w:t xml:space="preserve">DE 6 – </w:t>
      </w:r>
      <w:r>
        <w:rPr>
          <w:color w:val="1C283C"/>
        </w:rPr>
        <w:t xml:space="preserve">(1) </w:t>
      </w:r>
      <w:proofErr w:type="spellStart"/>
      <w:r>
        <w:rPr>
          <w:color w:val="1C283C"/>
        </w:rPr>
        <w:t>Merkezin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yönetim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organları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şunlardır</w:t>
      </w:r>
      <w:proofErr w:type="spellEnd"/>
      <w:r>
        <w:rPr>
          <w:color w:val="1C283C"/>
        </w:rPr>
        <w:t>:</w:t>
      </w:r>
    </w:p>
    <w:p w14:paraId="590415D7" w14:textId="77777777" w:rsidR="005D1503" w:rsidRDefault="005D1503" w:rsidP="000B3D6D">
      <w:pPr>
        <w:pStyle w:val="GvdeMetni"/>
        <w:spacing w:before="5"/>
        <w:ind w:right="-329"/>
      </w:pPr>
    </w:p>
    <w:p w14:paraId="0CC6D018" w14:textId="77777777" w:rsidR="005D1503" w:rsidRDefault="000B3D6D" w:rsidP="000B3D6D">
      <w:pPr>
        <w:pStyle w:val="ListeParagraf"/>
        <w:numPr>
          <w:ilvl w:val="0"/>
          <w:numId w:val="4"/>
        </w:numPr>
        <w:tabs>
          <w:tab w:val="left" w:pos="1070"/>
        </w:tabs>
        <w:spacing w:before="1"/>
        <w:ind w:right="-329"/>
        <w:rPr>
          <w:sz w:val="24"/>
        </w:rPr>
      </w:pPr>
      <w:r>
        <w:rPr>
          <w:color w:val="1C283C"/>
          <w:sz w:val="24"/>
        </w:rPr>
        <w:t xml:space="preserve">Merkez </w:t>
      </w:r>
      <w:proofErr w:type="spellStart"/>
      <w:r>
        <w:rPr>
          <w:color w:val="1C283C"/>
          <w:sz w:val="24"/>
        </w:rPr>
        <w:t>Müdürü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ve</w:t>
      </w:r>
      <w:proofErr w:type="spellEnd"/>
      <w:r>
        <w:rPr>
          <w:color w:val="1C283C"/>
          <w:spacing w:val="2"/>
          <w:sz w:val="24"/>
        </w:rPr>
        <w:t xml:space="preserve"> </w:t>
      </w:r>
      <w:proofErr w:type="spellStart"/>
      <w:r>
        <w:rPr>
          <w:color w:val="1C283C"/>
          <w:sz w:val="24"/>
        </w:rPr>
        <w:t>yardımcıları</w:t>
      </w:r>
      <w:proofErr w:type="spellEnd"/>
      <w:r>
        <w:rPr>
          <w:color w:val="1C283C"/>
          <w:sz w:val="24"/>
        </w:rPr>
        <w:t>,</w:t>
      </w:r>
    </w:p>
    <w:p w14:paraId="4229ED47" w14:textId="77777777" w:rsidR="005D1503" w:rsidRDefault="005D1503" w:rsidP="000B3D6D">
      <w:pPr>
        <w:pStyle w:val="GvdeMetni"/>
        <w:spacing w:before="2"/>
        <w:ind w:right="-329"/>
      </w:pPr>
    </w:p>
    <w:p w14:paraId="5D809E59" w14:textId="77777777" w:rsidR="005D1503" w:rsidRDefault="000B3D6D" w:rsidP="000B3D6D">
      <w:pPr>
        <w:pStyle w:val="ListeParagraf"/>
        <w:numPr>
          <w:ilvl w:val="0"/>
          <w:numId w:val="4"/>
        </w:numPr>
        <w:tabs>
          <w:tab w:val="left" w:pos="1085"/>
        </w:tabs>
        <w:ind w:left="1084" w:right="-329" w:hanging="261"/>
        <w:rPr>
          <w:sz w:val="24"/>
        </w:rPr>
      </w:pPr>
      <w:r>
        <w:rPr>
          <w:color w:val="1C283C"/>
          <w:sz w:val="24"/>
        </w:rPr>
        <w:t xml:space="preserve">Merkez </w:t>
      </w:r>
      <w:proofErr w:type="spellStart"/>
      <w:r>
        <w:rPr>
          <w:color w:val="1C283C"/>
          <w:sz w:val="24"/>
        </w:rPr>
        <w:t>Yönetim</w:t>
      </w:r>
      <w:proofErr w:type="spellEnd"/>
      <w:r>
        <w:rPr>
          <w:color w:val="1C283C"/>
          <w:spacing w:val="-5"/>
          <w:sz w:val="24"/>
        </w:rPr>
        <w:t xml:space="preserve"> </w:t>
      </w:r>
      <w:proofErr w:type="spellStart"/>
      <w:r>
        <w:rPr>
          <w:color w:val="1C283C"/>
          <w:sz w:val="24"/>
        </w:rPr>
        <w:t>Kurulu</w:t>
      </w:r>
      <w:proofErr w:type="spellEnd"/>
      <w:r>
        <w:rPr>
          <w:color w:val="1C283C"/>
          <w:sz w:val="24"/>
        </w:rPr>
        <w:t>,</w:t>
      </w:r>
    </w:p>
    <w:p w14:paraId="2A47A934" w14:textId="77777777" w:rsidR="005D1503" w:rsidRDefault="005D1503" w:rsidP="000B3D6D">
      <w:pPr>
        <w:pStyle w:val="GvdeMetni"/>
        <w:spacing w:before="5"/>
        <w:ind w:right="-329"/>
      </w:pPr>
    </w:p>
    <w:p w14:paraId="1A3306CF" w14:textId="77777777" w:rsidR="005D1503" w:rsidRDefault="000B3D6D" w:rsidP="000B3D6D">
      <w:pPr>
        <w:pStyle w:val="ListeParagraf"/>
        <w:numPr>
          <w:ilvl w:val="0"/>
          <w:numId w:val="4"/>
        </w:numPr>
        <w:tabs>
          <w:tab w:val="left" w:pos="1070"/>
        </w:tabs>
        <w:ind w:right="-329"/>
        <w:rPr>
          <w:sz w:val="24"/>
        </w:rPr>
      </w:pPr>
      <w:r>
        <w:rPr>
          <w:color w:val="1C283C"/>
          <w:sz w:val="24"/>
        </w:rPr>
        <w:t xml:space="preserve">Merkez </w:t>
      </w:r>
      <w:proofErr w:type="spellStart"/>
      <w:r>
        <w:rPr>
          <w:color w:val="1C283C"/>
          <w:sz w:val="24"/>
        </w:rPr>
        <w:t>Danışma</w:t>
      </w:r>
      <w:proofErr w:type="spellEnd"/>
      <w:r>
        <w:rPr>
          <w:color w:val="1C283C"/>
          <w:spacing w:val="-8"/>
          <w:sz w:val="24"/>
        </w:rPr>
        <w:t xml:space="preserve"> </w:t>
      </w:r>
      <w:proofErr w:type="spellStart"/>
      <w:r>
        <w:rPr>
          <w:color w:val="1C283C"/>
          <w:sz w:val="24"/>
        </w:rPr>
        <w:t>Kurulu</w:t>
      </w:r>
      <w:proofErr w:type="spellEnd"/>
      <w:r>
        <w:rPr>
          <w:color w:val="1C283C"/>
          <w:sz w:val="24"/>
        </w:rPr>
        <w:t>.</w:t>
      </w:r>
    </w:p>
    <w:p w14:paraId="329901A6" w14:textId="77777777" w:rsidR="005D1503" w:rsidRDefault="005D1503" w:rsidP="000B3D6D">
      <w:pPr>
        <w:pStyle w:val="GvdeMetni"/>
        <w:ind w:right="-329"/>
        <w:rPr>
          <w:sz w:val="26"/>
        </w:rPr>
      </w:pPr>
    </w:p>
    <w:p w14:paraId="32E11DF7" w14:textId="77777777" w:rsidR="005D1503" w:rsidRDefault="005D1503" w:rsidP="000B3D6D">
      <w:pPr>
        <w:pStyle w:val="GvdeMetni"/>
        <w:ind w:right="-329"/>
        <w:rPr>
          <w:sz w:val="26"/>
        </w:rPr>
      </w:pPr>
    </w:p>
    <w:p w14:paraId="01474C59" w14:textId="77777777" w:rsidR="005D1503" w:rsidRDefault="005D1503" w:rsidP="000B3D6D">
      <w:pPr>
        <w:pStyle w:val="GvdeMetni"/>
        <w:ind w:right="-329"/>
        <w:rPr>
          <w:sz w:val="21"/>
        </w:rPr>
      </w:pPr>
    </w:p>
    <w:p w14:paraId="2748ADFA" w14:textId="77777777" w:rsidR="005D1503" w:rsidRDefault="000B3D6D" w:rsidP="000B3D6D">
      <w:pPr>
        <w:pStyle w:val="Balk1"/>
        <w:spacing w:before="1"/>
        <w:ind w:right="-329"/>
      </w:pPr>
      <w:r>
        <w:rPr>
          <w:color w:val="1C283C"/>
        </w:rPr>
        <w:t xml:space="preserve">Merkez </w:t>
      </w:r>
      <w:proofErr w:type="spellStart"/>
      <w:r>
        <w:rPr>
          <w:color w:val="1C283C"/>
        </w:rPr>
        <w:t>müdürü</w:t>
      </w:r>
      <w:proofErr w:type="spellEnd"/>
    </w:p>
    <w:p w14:paraId="2A4719C7" w14:textId="77777777" w:rsidR="005D1503" w:rsidRDefault="005D1503" w:rsidP="000B3D6D">
      <w:pPr>
        <w:pStyle w:val="GvdeMetni"/>
        <w:spacing w:before="11"/>
        <w:ind w:right="-329"/>
        <w:rPr>
          <w:b/>
          <w:sz w:val="23"/>
        </w:rPr>
      </w:pPr>
    </w:p>
    <w:p w14:paraId="04B4B0FD" w14:textId="77777777" w:rsidR="005D1503" w:rsidRDefault="000B3D6D" w:rsidP="000B3D6D">
      <w:pPr>
        <w:pStyle w:val="GvdeMetni"/>
        <w:ind w:left="116" w:right="-329" w:firstLine="707"/>
        <w:jc w:val="both"/>
      </w:pPr>
      <w:r>
        <w:rPr>
          <w:b/>
          <w:color w:val="1C283C"/>
        </w:rPr>
        <w:t xml:space="preserve">MADDE 7 – </w:t>
      </w:r>
      <w:r>
        <w:rPr>
          <w:color w:val="1C283C"/>
        </w:rPr>
        <w:t xml:space="preserve">(1) Merkez </w:t>
      </w:r>
      <w:proofErr w:type="spellStart"/>
      <w:r>
        <w:rPr>
          <w:color w:val="1C283C"/>
        </w:rPr>
        <w:t>Müdürü</w:t>
      </w:r>
      <w:proofErr w:type="spellEnd"/>
      <w:r>
        <w:rPr>
          <w:color w:val="1C283C"/>
        </w:rPr>
        <w:t xml:space="preserve">, </w:t>
      </w:r>
      <w:proofErr w:type="spellStart"/>
      <w:r>
        <w:rPr>
          <w:color w:val="1C283C"/>
        </w:rPr>
        <w:t>Üniversite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öğretim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üyeleri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arasından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Rektör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tarafından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üç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yıl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süreyle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görevlendirilir</w:t>
      </w:r>
      <w:proofErr w:type="spellEnd"/>
      <w:r>
        <w:rPr>
          <w:color w:val="1C283C"/>
        </w:rPr>
        <w:t xml:space="preserve">. </w:t>
      </w:r>
      <w:proofErr w:type="spellStart"/>
      <w:r>
        <w:rPr>
          <w:color w:val="1C283C"/>
        </w:rPr>
        <w:t>Süresi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biten</w:t>
      </w:r>
      <w:proofErr w:type="spellEnd"/>
      <w:r>
        <w:rPr>
          <w:color w:val="1C283C"/>
        </w:rPr>
        <w:t xml:space="preserve"> Merkez </w:t>
      </w:r>
      <w:proofErr w:type="spellStart"/>
      <w:r>
        <w:rPr>
          <w:color w:val="1C283C"/>
        </w:rPr>
        <w:t>Müdürü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aynı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usulle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yeniden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görevlendirilebilir</w:t>
      </w:r>
      <w:proofErr w:type="spellEnd"/>
      <w:r>
        <w:rPr>
          <w:color w:val="1C283C"/>
        </w:rPr>
        <w:t xml:space="preserve">. Merkez </w:t>
      </w:r>
      <w:proofErr w:type="spellStart"/>
      <w:r>
        <w:rPr>
          <w:color w:val="1C283C"/>
        </w:rPr>
        <w:t>Müdürü</w:t>
      </w:r>
      <w:proofErr w:type="spellEnd"/>
      <w:r>
        <w:rPr>
          <w:color w:val="1C283C"/>
        </w:rPr>
        <w:t xml:space="preserve">; </w:t>
      </w:r>
      <w:proofErr w:type="spellStart"/>
      <w:r>
        <w:rPr>
          <w:color w:val="1C283C"/>
        </w:rPr>
        <w:t>Merkezin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tüm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faaliyetlerinden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Rektöre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karşı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sorumludur</w:t>
      </w:r>
      <w:proofErr w:type="spellEnd"/>
      <w:r>
        <w:rPr>
          <w:color w:val="1C283C"/>
        </w:rPr>
        <w:t>.</w:t>
      </w:r>
    </w:p>
    <w:p w14:paraId="22F692E5" w14:textId="77777777" w:rsidR="005D1503" w:rsidRDefault="005D1503" w:rsidP="000B3D6D">
      <w:pPr>
        <w:pStyle w:val="GvdeMetni"/>
        <w:spacing w:before="5"/>
        <w:ind w:right="-329"/>
      </w:pPr>
    </w:p>
    <w:p w14:paraId="686E2721" w14:textId="77777777" w:rsidR="005D1503" w:rsidRDefault="000B3D6D" w:rsidP="000B3D6D">
      <w:pPr>
        <w:pStyle w:val="GvdeMetni"/>
        <w:ind w:left="116" w:right="-329" w:firstLine="707"/>
        <w:jc w:val="both"/>
      </w:pPr>
      <w:r>
        <w:rPr>
          <w:color w:val="1C283C"/>
        </w:rPr>
        <w:t>(2) Merkez</w:t>
      </w:r>
      <w:r>
        <w:rPr>
          <w:color w:val="1C283C"/>
        </w:rPr>
        <w:t xml:space="preserve"> </w:t>
      </w:r>
      <w:proofErr w:type="spellStart"/>
      <w:r>
        <w:rPr>
          <w:color w:val="1C283C"/>
        </w:rPr>
        <w:t>Müdürü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geçici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olarak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görevden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ayrıldığında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yardımcısı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ona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vekâlet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eder</w:t>
      </w:r>
      <w:proofErr w:type="spellEnd"/>
      <w:r>
        <w:rPr>
          <w:color w:val="1C283C"/>
        </w:rPr>
        <w:t xml:space="preserve">. </w:t>
      </w:r>
      <w:proofErr w:type="spellStart"/>
      <w:r>
        <w:rPr>
          <w:color w:val="1C283C"/>
        </w:rPr>
        <w:t>Yardımcısı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yoksa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veya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mazeretli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ise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Yönetim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Kurulu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üyelerinden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birini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vekil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bırakır</w:t>
      </w:r>
      <w:proofErr w:type="spellEnd"/>
      <w:r>
        <w:rPr>
          <w:color w:val="1C283C"/>
        </w:rPr>
        <w:t xml:space="preserve">. Merkez </w:t>
      </w:r>
      <w:proofErr w:type="spellStart"/>
      <w:r>
        <w:rPr>
          <w:color w:val="1C283C"/>
        </w:rPr>
        <w:t>Müdürünün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altı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aydan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uzun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süreli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Üniversite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dışında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görevlendirilmesi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halinde</w:t>
      </w:r>
      <w:proofErr w:type="spellEnd"/>
      <w:r>
        <w:rPr>
          <w:color w:val="1C283C"/>
        </w:rPr>
        <w:t xml:space="preserve">, </w:t>
      </w:r>
      <w:proofErr w:type="spellStart"/>
      <w:r>
        <w:rPr>
          <w:color w:val="1C283C"/>
        </w:rPr>
        <w:t>yerine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yenis</w:t>
      </w:r>
      <w:r>
        <w:rPr>
          <w:color w:val="1C283C"/>
        </w:rPr>
        <w:t>i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görevlendirilir</w:t>
      </w:r>
      <w:proofErr w:type="spellEnd"/>
      <w:r>
        <w:rPr>
          <w:color w:val="1C283C"/>
        </w:rPr>
        <w:t>.</w:t>
      </w:r>
    </w:p>
    <w:p w14:paraId="64E00D91" w14:textId="77777777" w:rsidR="005D1503" w:rsidRDefault="005D1503" w:rsidP="000B3D6D">
      <w:pPr>
        <w:pStyle w:val="GvdeMetni"/>
        <w:spacing w:before="8"/>
        <w:ind w:right="-329"/>
      </w:pPr>
    </w:p>
    <w:p w14:paraId="02755D7B" w14:textId="77777777" w:rsidR="005D1503" w:rsidRDefault="000B3D6D" w:rsidP="000B3D6D">
      <w:pPr>
        <w:pStyle w:val="Balk1"/>
        <w:ind w:right="-329"/>
      </w:pPr>
      <w:r>
        <w:rPr>
          <w:color w:val="1C283C"/>
        </w:rPr>
        <w:t xml:space="preserve">Merkez </w:t>
      </w:r>
      <w:proofErr w:type="spellStart"/>
      <w:r>
        <w:rPr>
          <w:color w:val="1C283C"/>
        </w:rPr>
        <w:t>müdürünün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görevleri</w:t>
      </w:r>
      <w:proofErr w:type="spellEnd"/>
    </w:p>
    <w:p w14:paraId="6B8FD714" w14:textId="77777777" w:rsidR="005D1503" w:rsidRDefault="005D1503" w:rsidP="000B3D6D">
      <w:pPr>
        <w:pStyle w:val="GvdeMetni"/>
        <w:ind w:right="-329"/>
        <w:rPr>
          <w:b/>
        </w:rPr>
      </w:pPr>
    </w:p>
    <w:p w14:paraId="083AF83B" w14:textId="77777777" w:rsidR="005D1503" w:rsidRDefault="000B3D6D" w:rsidP="000B3D6D">
      <w:pPr>
        <w:pStyle w:val="GvdeMetni"/>
        <w:ind w:left="824" w:right="-329"/>
      </w:pPr>
      <w:r>
        <w:rPr>
          <w:b/>
          <w:color w:val="1C283C"/>
        </w:rPr>
        <w:t xml:space="preserve">MADDE 8 – </w:t>
      </w:r>
      <w:r>
        <w:rPr>
          <w:color w:val="1C283C"/>
        </w:rPr>
        <w:t xml:space="preserve">(1) Merkez </w:t>
      </w:r>
      <w:proofErr w:type="spellStart"/>
      <w:r>
        <w:rPr>
          <w:color w:val="1C283C"/>
        </w:rPr>
        <w:t>Müdürünün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görevleri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şunlardır</w:t>
      </w:r>
      <w:proofErr w:type="spellEnd"/>
      <w:r>
        <w:rPr>
          <w:color w:val="1C283C"/>
        </w:rPr>
        <w:t>:</w:t>
      </w:r>
    </w:p>
    <w:p w14:paraId="5951B172" w14:textId="77777777" w:rsidR="005D1503" w:rsidRDefault="005D1503" w:rsidP="000B3D6D">
      <w:pPr>
        <w:pStyle w:val="GvdeMetni"/>
        <w:spacing w:before="4"/>
        <w:ind w:right="-329"/>
      </w:pPr>
    </w:p>
    <w:p w14:paraId="2E113D3B" w14:textId="77777777" w:rsidR="005D1503" w:rsidRDefault="000B3D6D" w:rsidP="000B3D6D">
      <w:pPr>
        <w:pStyle w:val="ListeParagraf"/>
        <w:numPr>
          <w:ilvl w:val="0"/>
          <w:numId w:val="3"/>
        </w:numPr>
        <w:tabs>
          <w:tab w:val="left" w:pos="1125"/>
        </w:tabs>
        <w:spacing w:before="1"/>
        <w:ind w:right="-329" w:firstLine="707"/>
        <w:jc w:val="both"/>
        <w:rPr>
          <w:sz w:val="24"/>
        </w:rPr>
      </w:pPr>
      <w:proofErr w:type="spellStart"/>
      <w:r>
        <w:rPr>
          <w:color w:val="1C283C"/>
          <w:sz w:val="24"/>
        </w:rPr>
        <w:t>Merkezi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temsil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etmek</w:t>
      </w:r>
      <w:proofErr w:type="spellEnd"/>
      <w:r>
        <w:rPr>
          <w:color w:val="1C283C"/>
          <w:sz w:val="24"/>
        </w:rPr>
        <w:t xml:space="preserve">, </w:t>
      </w:r>
      <w:proofErr w:type="spellStart"/>
      <w:r>
        <w:rPr>
          <w:color w:val="1C283C"/>
          <w:sz w:val="24"/>
        </w:rPr>
        <w:t>Merkezin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amaçları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doğrultusunda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yönetim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ve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işleyişiyle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ilgili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tedbirleri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almak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ve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uygulamak</w:t>
      </w:r>
      <w:proofErr w:type="spellEnd"/>
      <w:r>
        <w:rPr>
          <w:color w:val="1C283C"/>
          <w:sz w:val="24"/>
        </w:rPr>
        <w:t>,</w:t>
      </w:r>
    </w:p>
    <w:p w14:paraId="6666B99A" w14:textId="77777777" w:rsidR="005D1503" w:rsidRDefault="005D1503" w:rsidP="000B3D6D">
      <w:pPr>
        <w:pStyle w:val="GvdeMetni"/>
        <w:spacing w:before="2"/>
        <w:ind w:right="-329"/>
      </w:pPr>
    </w:p>
    <w:p w14:paraId="0DEB397E" w14:textId="77777777" w:rsidR="005D1503" w:rsidRDefault="000B3D6D" w:rsidP="000B3D6D">
      <w:pPr>
        <w:pStyle w:val="ListeParagraf"/>
        <w:numPr>
          <w:ilvl w:val="0"/>
          <w:numId w:val="3"/>
        </w:numPr>
        <w:tabs>
          <w:tab w:val="left" w:pos="1085"/>
        </w:tabs>
        <w:spacing w:before="1"/>
        <w:ind w:left="1084" w:right="-329" w:hanging="261"/>
        <w:rPr>
          <w:sz w:val="24"/>
        </w:rPr>
      </w:pPr>
      <w:proofErr w:type="spellStart"/>
      <w:r>
        <w:rPr>
          <w:color w:val="1C283C"/>
          <w:sz w:val="24"/>
        </w:rPr>
        <w:t>Yönetim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Kuruluna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başkanlık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etmek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ve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alınan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kararları</w:t>
      </w:r>
      <w:proofErr w:type="spellEnd"/>
      <w:r>
        <w:rPr>
          <w:color w:val="1C283C"/>
          <w:spacing w:val="-4"/>
          <w:sz w:val="24"/>
        </w:rPr>
        <w:t xml:space="preserve"> </w:t>
      </w:r>
      <w:proofErr w:type="spellStart"/>
      <w:r>
        <w:rPr>
          <w:color w:val="1C283C"/>
          <w:sz w:val="24"/>
        </w:rPr>
        <w:t>uygulamak</w:t>
      </w:r>
      <w:proofErr w:type="spellEnd"/>
      <w:r>
        <w:rPr>
          <w:color w:val="1C283C"/>
          <w:sz w:val="24"/>
        </w:rPr>
        <w:t>,</w:t>
      </w:r>
    </w:p>
    <w:p w14:paraId="14094382" w14:textId="77777777" w:rsidR="005D1503" w:rsidRDefault="005D1503" w:rsidP="000B3D6D">
      <w:pPr>
        <w:pStyle w:val="GvdeMetni"/>
        <w:spacing w:before="4"/>
        <w:ind w:right="-329"/>
      </w:pPr>
    </w:p>
    <w:p w14:paraId="426F9690" w14:textId="77777777" w:rsidR="005D1503" w:rsidRDefault="000B3D6D" w:rsidP="000B3D6D">
      <w:pPr>
        <w:pStyle w:val="ListeParagraf"/>
        <w:numPr>
          <w:ilvl w:val="0"/>
          <w:numId w:val="3"/>
        </w:numPr>
        <w:tabs>
          <w:tab w:val="left" w:pos="1146"/>
        </w:tabs>
        <w:spacing w:before="1"/>
        <w:ind w:right="-329" w:firstLine="707"/>
        <w:jc w:val="both"/>
        <w:rPr>
          <w:sz w:val="24"/>
        </w:rPr>
      </w:pPr>
      <w:proofErr w:type="spellStart"/>
      <w:r>
        <w:rPr>
          <w:color w:val="1C283C"/>
          <w:sz w:val="24"/>
        </w:rPr>
        <w:t>Merkezce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desteklenen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araştırma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projelerinin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yürüyüş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ve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işleyişini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izlemek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v</w:t>
      </w:r>
      <w:r>
        <w:rPr>
          <w:color w:val="1C283C"/>
          <w:sz w:val="24"/>
        </w:rPr>
        <w:t>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denetlemek</w:t>
      </w:r>
      <w:proofErr w:type="spellEnd"/>
      <w:r>
        <w:rPr>
          <w:color w:val="1C283C"/>
          <w:sz w:val="24"/>
        </w:rPr>
        <w:t>,</w:t>
      </w:r>
    </w:p>
    <w:p w14:paraId="4DEFDEF7" w14:textId="77777777" w:rsidR="005D1503" w:rsidRDefault="005D1503" w:rsidP="000B3D6D">
      <w:pPr>
        <w:pStyle w:val="GvdeMetni"/>
        <w:spacing w:before="2"/>
        <w:ind w:right="-329"/>
      </w:pPr>
    </w:p>
    <w:p w14:paraId="06497C9B" w14:textId="77777777" w:rsidR="005D1503" w:rsidRDefault="000B3D6D" w:rsidP="000B3D6D">
      <w:pPr>
        <w:pStyle w:val="GvdeMetni"/>
        <w:ind w:left="116" w:right="-329" w:firstLine="707"/>
        <w:jc w:val="both"/>
      </w:pPr>
      <w:r>
        <w:rPr>
          <w:color w:val="1C283C"/>
        </w:rPr>
        <w:t xml:space="preserve">ç) </w:t>
      </w:r>
      <w:proofErr w:type="spellStart"/>
      <w:r>
        <w:rPr>
          <w:color w:val="1C283C"/>
        </w:rPr>
        <w:t>Merkeze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bağlı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araştırma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geliştirme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birimlerindeki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araç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gerecin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maksimum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verimle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kullanımı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ile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sağlıklı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işleyiş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ve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çalışması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yönünde</w:t>
      </w:r>
      <w:proofErr w:type="spellEnd"/>
      <w:r>
        <w:rPr>
          <w:color w:val="1C283C"/>
        </w:rPr>
        <w:t xml:space="preserve"> her </w:t>
      </w:r>
      <w:proofErr w:type="spellStart"/>
      <w:r>
        <w:rPr>
          <w:color w:val="1C283C"/>
        </w:rPr>
        <w:t>türlü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tedbiri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almak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ve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uygulamak</w:t>
      </w:r>
      <w:proofErr w:type="spellEnd"/>
      <w:r>
        <w:rPr>
          <w:color w:val="1C283C"/>
        </w:rPr>
        <w:t>,</w:t>
      </w:r>
    </w:p>
    <w:p w14:paraId="4C3DF5BD" w14:textId="77777777" w:rsidR="005D1503" w:rsidRDefault="005D1503" w:rsidP="000B3D6D">
      <w:pPr>
        <w:pStyle w:val="GvdeMetni"/>
        <w:spacing w:before="5"/>
        <w:ind w:right="-329"/>
      </w:pPr>
    </w:p>
    <w:p w14:paraId="00092CAE" w14:textId="77777777" w:rsidR="005D1503" w:rsidRDefault="000B3D6D" w:rsidP="000B3D6D">
      <w:pPr>
        <w:pStyle w:val="ListeParagraf"/>
        <w:numPr>
          <w:ilvl w:val="0"/>
          <w:numId w:val="3"/>
        </w:numPr>
        <w:tabs>
          <w:tab w:val="left" w:pos="1101"/>
        </w:tabs>
        <w:ind w:right="-329" w:firstLine="707"/>
        <w:jc w:val="both"/>
        <w:rPr>
          <w:sz w:val="24"/>
        </w:rPr>
      </w:pPr>
      <w:proofErr w:type="spellStart"/>
      <w:r>
        <w:rPr>
          <w:color w:val="1C283C"/>
          <w:sz w:val="24"/>
        </w:rPr>
        <w:t>Merkezin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yıllık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faaliyet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raporunu</w:t>
      </w:r>
      <w:proofErr w:type="spellEnd"/>
      <w:r>
        <w:rPr>
          <w:color w:val="1C283C"/>
          <w:sz w:val="24"/>
        </w:rPr>
        <w:t xml:space="preserve">, </w:t>
      </w:r>
      <w:proofErr w:type="spellStart"/>
      <w:r>
        <w:rPr>
          <w:color w:val="1C283C"/>
          <w:sz w:val="24"/>
        </w:rPr>
        <w:t>önceki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yıllarla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kıyaslamalı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olar</w:t>
      </w:r>
      <w:r>
        <w:rPr>
          <w:color w:val="1C283C"/>
          <w:sz w:val="24"/>
        </w:rPr>
        <w:t>ak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hazırlamak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ve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Yönetim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Kurulunun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ortak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kararıyla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Rektöre</w:t>
      </w:r>
      <w:proofErr w:type="spellEnd"/>
      <w:r>
        <w:rPr>
          <w:color w:val="1C283C"/>
          <w:spacing w:val="-3"/>
          <w:sz w:val="24"/>
        </w:rPr>
        <w:t xml:space="preserve"> </w:t>
      </w:r>
      <w:proofErr w:type="spellStart"/>
      <w:r>
        <w:rPr>
          <w:color w:val="1C283C"/>
          <w:sz w:val="24"/>
        </w:rPr>
        <w:t>sunmak</w:t>
      </w:r>
      <w:proofErr w:type="spellEnd"/>
      <w:r>
        <w:rPr>
          <w:color w:val="1C283C"/>
          <w:sz w:val="24"/>
        </w:rPr>
        <w:t>,</w:t>
      </w:r>
    </w:p>
    <w:p w14:paraId="7B03BA97" w14:textId="77777777" w:rsidR="005D1503" w:rsidRDefault="005D1503" w:rsidP="000B3D6D">
      <w:pPr>
        <w:ind w:right="-329"/>
        <w:jc w:val="both"/>
        <w:rPr>
          <w:sz w:val="24"/>
        </w:rPr>
        <w:sectPr w:rsidR="005D1503">
          <w:pgSz w:w="11910" w:h="16840"/>
          <w:pgMar w:top="1320" w:right="1300" w:bottom="280" w:left="1300" w:header="708" w:footer="708" w:gutter="0"/>
          <w:cols w:space="708"/>
        </w:sectPr>
      </w:pPr>
    </w:p>
    <w:p w14:paraId="591A3994" w14:textId="77777777" w:rsidR="005D1503" w:rsidRDefault="000B3D6D" w:rsidP="000B3D6D">
      <w:pPr>
        <w:pStyle w:val="ListeParagraf"/>
        <w:numPr>
          <w:ilvl w:val="0"/>
          <w:numId w:val="3"/>
        </w:numPr>
        <w:tabs>
          <w:tab w:val="left" w:pos="1173"/>
        </w:tabs>
        <w:spacing w:before="69"/>
        <w:ind w:right="-329" w:firstLine="707"/>
        <w:jc w:val="both"/>
        <w:rPr>
          <w:sz w:val="24"/>
        </w:rPr>
      </w:pPr>
      <w:proofErr w:type="spellStart"/>
      <w:r>
        <w:rPr>
          <w:color w:val="1C283C"/>
          <w:sz w:val="24"/>
        </w:rPr>
        <w:lastRenderedPageBreak/>
        <w:t>Merkezin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finans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kaynaklarının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geliştirilmesi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ve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bunların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en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uygun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biçimde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kullanımı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amacıyla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girişimlerde</w:t>
      </w:r>
      <w:proofErr w:type="spellEnd"/>
      <w:r>
        <w:rPr>
          <w:color w:val="1C283C"/>
          <w:spacing w:val="-2"/>
          <w:sz w:val="24"/>
        </w:rPr>
        <w:t xml:space="preserve"> </w:t>
      </w:r>
      <w:proofErr w:type="spellStart"/>
      <w:r>
        <w:rPr>
          <w:color w:val="1C283C"/>
          <w:sz w:val="24"/>
        </w:rPr>
        <w:t>bulunmak</w:t>
      </w:r>
      <w:proofErr w:type="spellEnd"/>
      <w:r>
        <w:rPr>
          <w:color w:val="1C283C"/>
          <w:sz w:val="24"/>
        </w:rPr>
        <w:t>,</w:t>
      </w:r>
    </w:p>
    <w:p w14:paraId="5E1FBAA8" w14:textId="77777777" w:rsidR="005D1503" w:rsidRDefault="005D1503" w:rsidP="000B3D6D">
      <w:pPr>
        <w:pStyle w:val="GvdeMetni"/>
        <w:spacing w:before="5"/>
        <w:ind w:right="-329"/>
      </w:pPr>
    </w:p>
    <w:p w14:paraId="02489B59" w14:textId="77777777" w:rsidR="005D1503" w:rsidRDefault="000B3D6D" w:rsidP="000B3D6D">
      <w:pPr>
        <w:pStyle w:val="ListeParagraf"/>
        <w:numPr>
          <w:ilvl w:val="0"/>
          <w:numId w:val="3"/>
        </w:numPr>
        <w:tabs>
          <w:tab w:val="left" w:pos="1098"/>
        </w:tabs>
        <w:spacing w:before="1"/>
        <w:ind w:right="-329" w:firstLine="707"/>
        <w:jc w:val="both"/>
        <w:rPr>
          <w:sz w:val="24"/>
        </w:rPr>
      </w:pPr>
      <w:proofErr w:type="spellStart"/>
      <w:r>
        <w:rPr>
          <w:color w:val="1C283C"/>
          <w:sz w:val="24"/>
        </w:rPr>
        <w:t>Danışma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Kurulunca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tespit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edilen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görüş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ve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önerilerden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hangilerinin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uygulamaya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koyulduğu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ve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bunlardan</w:t>
      </w:r>
      <w:proofErr w:type="spellEnd"/>
      <w:r>
        <w:rPr>
          <w:color w:val="1C283C"/>
          <w:sz w:val="24"/>
        </w:rPr>
        <w:t xml:space="preserve"> ne </w:t>
      </w:r>
      <w:proofErr w:type="spellStart"/>
      <w:r>
        <w:rPr>
          <w:color w:val="1C283C"/>
          <w:sz w:val="24"/>
        </w:rPr>
        <w:t>gibi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yararlar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sağlandığı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konusunda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Danışma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Kuruluna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rapor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sunmak</w:t>
      </w:r>
      <w:proofErr w:type="spellEnd"/>
      <w:r>
        <w:rPr>
          <w:color w:val="1C283C"/>
          <w:sz w:val="24"/>
        </w:rPr>
        <w:t>,</w:t>
      </w:r>
    </w:p>
    <w:p w14:paraId="367C506B" w14:textId="77777777" w:rsidR="005D1503" w:rsidRDefault="005D1503" w:rsidP="000B3D6D">
      <w:pPr>
        <w:pStyle w:val="GvdeMetni"/>
        <w:spacing w:before="4"/>
        <w:ind w:right="-329"/>
      </w:pPr>
    </w:p>
    <w:p w14:paraId="5A25DD5B" w14:textId="77777777" w:rsidR="005D1503" w:rsidRDefault="000B3D6D" w:rsidP="000B3D6D">
      <w:pPr>
        <w:pStyle w:val="ListeParagraf"/>
        <w:numPr>
          <w:ilvl w:val="0"/>
          <w:numId w:val="3"/>
        </w:numPr>
        <w:tabs>
          <w:tab w:val="left" w:pos="1170"/>
        </w:tabs>
        <w:ind w:right="-329" w:firstLine="707"/>
        <w:jc w:val="both"/>
        <w:rPr>
          <w:sz w:val="24"/>
        </w:rPr>
      </w:pPr>
      <w:r>
        <w:rPr>
          <w:color w:val="1C283C"/>
          <w:sz w:val="24"/>
        </w:rPr>
        <w:t xml:space="preserve">Merkez </w:t>
      </w:r>
      <w:proofErr w:type="spellStart"/>
      <w:r>
        <w:rPr>
          <w:color w:val="1C283C"/>
          <w:sz w:val="24"/>
        </w:rPr>
        <w:t>araştırma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laboratuarlarında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görev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alacak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akademik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ve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idari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personel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ihtiyaçları</w:t>
      </w:r>
      <w:r>
        <w:rPr>
          <w:color w:val="1C283C"/>
          <w:sz w:val="24"/>
        </w:rPr>
        <w:t>nı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gerekçeleriyle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birlikte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hazırlayarak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ve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Yönetim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Kurulunun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görüşünü</w:t>
      </w:r>
      <w:proofErr w:type="spellEnd"/>
      <w:r>
        <w:rPr>
          <w:color w:val="1C283C"/>
          <w:sz w:val="24"/>
        </w:rPr>
        <w:t xml:space="preserve"> de </w:t>
      </w:r>
      <w:proofErr w:type="spellStart"/>
      <w:r>
        <w:rPr>
          <w:color w:val="1C283C"/>
          <w:sz w:val="24"/>
        </w:rPr>
        <w:t>alarak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Rektörün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onayına</w:t>
      </w:r>
      <w:proofErr w:type="spellEnd"/>
      <w:r>
        <w:rPr>
          <w:color w:val="1C283C"/>
          <w:spacing w:val="-2"/>
          <w:sz w:val="24"/>
        </w:rPr>
        <w:t xml:space="preserve"> </w:t>
      </w:r>
      <w:proofErr w:type="spellStart"/>
      <w:r>
        <w:rPr>
          <w:color w:val="1C283C"/>
          <w:sz w:val="24"/>
        </w:rPr>
        <w:t>sunmak</w:t>
      </w:r>
      <w:proofErr w:type="spellEnd"/>
      <w:r>
        <w:rPr>
          <w:color w:val="1C283C"/>
          <w:sz w:val="24"/>
        </w:rPr>
        <w:t>,</w:t>
      </w:r>
    </w:p>
    <w:p w14:paraId="79A9DDA6" w14:textId="77777777" w:rsidR="005D1503" w:rsidRDefault="005D1503" w:rsidP="000B3D6D">
      <w:pPr>
        <w:pStyle w:val="GvdeMetni"/>
        <w:spacing w:before="3"/>
        <w:ind w:right="-329"/>
      </w:pPr>
    </w:p>
    <w:p w14:paraId="04A9113C" w14:textId="77777777" w:rsidR="005D1503" w:rsidRDefault="000B3D6D" w:rsidP="000B3D6D">
      <w:pPr>
        <w:pStyle w:val="GvdeMetni"/>
        <w:ind w:left="116" w:right="-329" w:firstLine="707"/>
        <w:jc w:val="both"/>
      </w:pPr>
      <w:r>
        <w:rPr>
          <w:color w:val="1C283C"/>
        </w:rPr>
        <w:t xml:space="preserve">ğ) Merkez </w:t>
      </w:r>
      <w:proofErr w:type="spellStart"/>
      <w:r>
        <w:rPr>
          <w:color w:val="1C283C"/>
        </w:rPr>
        <w:t>araştırma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laboratuarları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ve</w:t>
      </w:r>
      <w:proofErr w:type="spellEnd"/>
      <w:r>
        <w:rPr>
          <w:color w:val="1C283C"/>
        </w:rPr>
        <w:t xml:space="preserve"> AR-GE </w:t>
      </w:r>
      <w:proofErr w:type="spellStart"/>
      <w:r>
        <w:rPr>
          <w:color w:val="1C283C"/>
        </w:rPr>
        <w:t>birimlerinin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Üniversite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elemanlarınca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kullanımı</w:t>
      </w:r>
      <w:proofErr w:type="spellEnd"/>
      <w:r>
        <w:rPr>
          <w:color w:val="1C283C"/>
        </w:rPr>
        <w:t xml:space="preserve">, </w:t>
      </w:r>
      <w:proofErr w:type="spellStart"/>
      <w:r>
        <w:rPr>
          <w:color w:val="1C283C"/>
        </w:rPr>
        <w:t>mesai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saatleri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içinde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ve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dışında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çalışma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prensipleri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ile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ilgili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esasları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belirlemek</w:t>
      </w:r>
      <w:proofErr w:type="spellEnd"/>
      <w:r>
        <w:rPr>
          <w:color w:val="1C283C"/>
        </w:rPr>
        <w:t>.</w:t>
      </w:r>
    </w:p>
    <w:p w14:paraId="6506DBDF" w14:textId="77777777" w:rsidR="005D1503" w:rsidRDefault="005D1503" w:rsidP="000B3D6D">
      <w:pPr>
        <w:pStyle w:val="GvdeMetni"/>
        <w:spacing w:before="10"/>
        <w:ind w:right="-329"/>
      </w:pPr>
    </w:p>
    <w:p w14:paraId="532DF93D" w14:textId="77777777" w:rsidR="005D1503" w:rsidRDefault="000B3D6D" w:rsidP="000B3D6D">
      <w:pPr>
        <w:pStyle w:val="Balk1"/>
        <w:ind w:right="-329"/>
      </w:pPr>
      <w:proofErr w:type="spellStart"/>
      <w:r>
        <w:rPr>
          <w:color w:val="1C283C"/>
        </w:rPr>
        <w:t>Müdür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yardımcıları</w:t>
      </w:r>
      <w:proofErr w:type="spellEnd"/>
    </w:p>
    <w:p w14:paraId="25BF8356" w14:textId="77777777" w:rsidR="005D1503" w:rsidRDefault="005D1503" w:rsidP="000B3D6D">
      <w:pPr>
        <w:pStyle w:val="GvdeMetni"/>
        <w:ind w:right="-329"/>
        <w:rPr>
          <w:b/>
        </w:rPr>
      </w:pPr>
    </w:p>
    <w:p w14:paraId="3F1E3C7B" w14:textId="77777777" w:rsidR="005D1503" w:rsidRDefault="000B3D6D" w:rsidP="000B3D6D">
      <w:pPr>
        <w:pStyle w:val="GvdeMetni"/>
        <w:ind w:left="116" w:right="-329" w:firstLine="707"/>
        <w:jc w:val="both"/>
      </w:pPr>
      <w:r>
        <w:rPr>
          <w:b/>
          <w:color w:val="1C283C"/>
        </w:rPr>
        <w:t xml:space="preserve">MADDE 9 – </w:t>
      </w:r>
      <w:r>
        <w:rPr>
          <w:color w:val="1C283C"/>
        </w:rPr>
        <w:t xml:space="preserve">(1) Merkez </w:t>
      </w:r>
      <w:proofErr w:type="spellStart"/>
      <w:r>
        <w:rPr>
          <w:color w:val="1C283C"/>
        </w:rPr>
        <w:t>Müdürü</w:t>
      </w:r>
      <w:proofErr w:type="spellEnd"/>
      <w:r>
        <w:rPr>
          <w:color w:val="1C283C"/>
        </w:rPr>
        <w:t xml:space="preserve">, </w:t>
      </w:r>
      <w:proofErr w:type="spellStart"/>
      <w:r>
        <w:rPr>
          <w:color w:val="1C283C"/>
        </w:rPr>
        <w:t>Üniversite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öğretim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üyeleri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a</w:t>
      </w:r>
      <w:r>
        <w:rPr>
          <w:color w:val="1C283C"/>
        </w:rPr>
        <w:t>rasından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iki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öğretim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üyesini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müdür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yardımcısı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olarak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görevlendirir</w:t>
      </w:r>
      <w:proofErr w:type="spellEnd"/>
      <w:r>
        <w:rPr>
          <w:color w:val="1C283C"/>
        </w:rPr>
        <w:t xml:space="preserve">. Merkez </w:t>
      </w:r>
      <w:proofErr w:type="spellStart"/>
      <w:r>
        <w:rPr>
          <w:color w:val="1C283C"/>
        </w:rPr>
        <w:t>Müdürünün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görev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süresinin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dolması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veya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herhangi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bir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sebeple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görevinden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ayrılması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halinde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müdür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yardımcılarının</w:t>
      </w:r>
      <w:proofErr w:type="spellEnd"/>
      <w:r>
        <w:rPr>
          <w:color w:val="1C283C"/>
        </w:rPr>
        <w:t xml:space="preserve"> da </w:t>
      </w:r>
      <w:proofErr w:type="spellStart"/>
      <w:r>
        <w:rPr>
          <w:color w:val="1C283C"/>
        </w:rPr>
        <w:t>görevi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sona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erer</w:t>
      </w:r>
      <w:proofErr w:type="spellEnd"/>
      <w:r>
        <w:rPr>
          <w:color w:val="1C283C"/>
        </w:rPr>
        <w:t>.</w:t>
      </w:r>
    </w:p>
    <w:p w14:paraId="0603040B" w14:textId="77777777" w:rsidR="005D1503" w:rsidRDefault="005D1503" w:rsidP="000B3D6D">
      <w:pPr>
        <w:pStyle w:val="GvdeMetni"/>
        <w:spacing w:before="7"/>
        <w:ind w:right="-329"/>
      </w:pPr>
    </w:p>
    <w:p w14:paraId="3CBEC6CE" w14:textId="77777777" w:rsidR="005D1503" w:rsidRDefault="000B3D6D" w:rsidP="000B3D6D">
      <w:pPr>
        <w:pStyle w:val="Balk1"/>
        <w:spacing w:before="1"/>
        <w:ind w:right="-329"/>
      </w:pPr>
      <w:r>
        <w:rPr>
          <w:color w:val="1C283C"/>
        </w:rPr>
        <w:t xml:space="preserve">Merkez </w:t>
      </w:r>
      <w:proofErr w:type="spellStart"/>
      <w:r>
        <w:rPr>
          <w:color w:val="1C283C"/>
        </w:rPr>
        <w:t>yönetim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kurulu</w:t>
      </w:r>
      <w:proofErr w:type="spellEnd"/>
    </w:p>
    <w:p w14:paraId="7DDD9823" w14:textId="77777777" w:rsidR="005D1503" w:rsidRDefault="005D1503" w:rsidP="000B3D6D">
      <w:pPr>
        <w:pStyle w:val="GvdeMetni"/>
        <w:spacing w:before="11"/>
        <w:ind w:right="-329"/>
        <w:rPr>
          <w:b/>
          <w:sz w:val="23"/>
        </w:rPr>
      </w:pPr>
    </w:p>
    <w:p w14:paraId="3922659C" w14:textId="77777777" w:rsidR="005D1503" w:rsidRDefault="000B3D6D" w:rsidP="000B3D6D">
      <w:pPr>
        <w:pStyle w:val="GvdeMetni"/>
        <w:ind w:left="116" w:right="-329" w:firstLine="707"/>
        <w:jc w:val="both"/>
      </w:pPr>
      <w:r>
        <w:rPr>
          <w:b/>
          <w:color w:val="1C283C"/>
        </w:rPr>
        <w:t xml:space="preserve">MADDE 10 – </w:t>
      </w:r>
      <w:r>
        <w:rPr>
          <w:color w:val="1C283C"/>
        </w:rPr>
        <w:t xml:space="preserve">(1) Merkez </w:t>
      </w:r>
      <w:proofErr w:type="spellStart"/>
      <w:r>
        <w:rPr>
          <w:color w:val="1C283C"/>
        </w:rPr>
        <w:t>Yön</w:t>
      </w:r>
      <w:r>
        <w:rPr>
          <w:color w:val="1C283C"/>
        </w:rPr>
        <w:t>etim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Kurulu</w:t>
      </w:r>
      <w:proofErr w:type="spellEnd"/>
      <w:r>
        <w:rPr>
          <w:color w:val="1C283C"/>
        </w:rPr>
        <w:t xml:space="preserve">, Merkez </w:t>
      </w:r>
      <w:proofErr w:type="spellStart"/>
      <w:r>
        <w:rPr>
          <w:color w:val="1C283C"/>
        </w:rPr>
        <w:t>Müdürü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ve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yardımcıları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ile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birlikte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en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az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beş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kişiden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oluşur</w:t>
      </w:r>
      <w:proofErr w:type="spellEnd"/>
      <w:r>
        <w:rPr>
          <w:color w:val="1C283C"/>
        </w:rPr>
        <w:t xml:space="preserve">. Merkez </w:t>
      </w:r>
      <w:proofErr w:type="spellStart"/>
      <w:r>
        <w:rPr>
          <w:color w:val="1C283C"/>
        </w:rPr>
        <w:t>Müdürü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ve</w:t>
      </w:r>
      <w:proofErr w:type="spellEnd"/>
      <w:r>
        <w:rPr>
          <w:color w:val="1C283C"/>
        </w:rPr>
        <w:t xml:space="preserve"> Merkez </w:t>
      </w:r>
      <w:proofErr w:type="spellStart"/>
      <w:r>
        <w:rPr>
          <w:color w:val="1C283C"/>
        </w:rPr>
        <w:t>müdür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yardımcıları</w:t>
      </w:r>
      <w:proofErr w:type="spellEnd"/>
      <w:r>
        <w:rPr>
          <w:color w:val="1C283C"/>
        </w:rPr>
        <w:t xml:space="preserve"> Merkez </w:t>
      </w:r>
      <w:proofErr w:type="spellStart"/>
      <w:r>
        <w:rPr>
          <w:color w:val="1C283C"/>
        </w:rPr>
        <w:t>Yönetim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Kurulunun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doğal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üyeleridir</w:t>
      </w:r>
      <w:proofErr w:type="spellEnd"/>
      <w:r>
        <w:rPr>
          <w:color w:val="1C283C"/>
        </w:rPr>
        <w:t xml:space="preserve">. Merkez </w:t>
      </w:r>
      <w:proofErr w:type="spellStart"/>
      <w:r>
        <w:rPr>
          <w:color w:val="1C283C"/>
        </w:rPr>
        <w:t>Yönetim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Kurulunun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diğer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üyeleri</w:t>
      </w:r>
      <w:proofErr w:type="spellEnd"/>
      <w:r>
        <w:rPr>
          <w:color w:val="1C283C"/>
        </w:rPr>
        <w:t xml:space="preserve">, </w:t>
      </w:r>
      <w:proofErr w:type="spellStart"/>
      <w:r>
        <w:rPr>
          <w:color w:val="1C283C"/>
        </w:rPr>
        <w:t>Üniversitenin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öğretim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üyeleri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arasından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Merkezde</w:t>
      </w:r>
      <w:r>
        <w:rPr>
          <w:color w:val="1C283C"/>
        </w:rPr>
        <w:t>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yararlanan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akademik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birimlerin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temsiline</w:t>
      </w:r>
      <w:proofErr w:type="spellEnd"/>
      <w:r>
        <w:rPr>
          <w:color w:val="1C283C"/>
        </w:rPr>
        <w:t xml:space="preserve"> de </w:t>
      </w:r>
      <w:proofErr w:type="spellStart"/>
      <w:r>
        <w:rPr>
          <w:color w:val="1C283C"/>
        </w:rPr>
        <w:t>özen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gösterilerek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Rektör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tarafından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üç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yıl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için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görevlendirilir</w:t>
      </w:r>
      <w:proofErr w:type="spellEnd"/>
      <w:r>
        <w:rPr>
          <w:color w:val="1C283C"/>
        </w:rPr>
        <w:t xml:space="preserve">. </w:t>
      </w:r>
      <w:proofErr w:type="spellStart"/>
      <w:r>
        <w:rPr>
          <w:color w:val="1C283C"/>
        </w:rPr>
        <w:t>Süresi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biten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üyeler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tekrar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görevlendirilebilir</w:t>
      </w:r>
      <w:proofErr w:type="spellEnd"/>
      <w:r>
        <w:rPr>
          <w:color w:val="1C283C"/>
        </w:rPr>
        <w:t xml:space="preserve">. </w:t>
      </w:r>
      <w:proofErr w:type="spellStart"/>
      <w:r>
        <w:rPr>
          <w:color w:val="1C283C"/>
        </w:rPr>
        <w:t>Süresi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dolmadan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boşalan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bir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üyelik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için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veya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Üniversite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dışında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altı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aydan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uzun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süreli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görevlendi</w:t>
      </w:r>
      <w:r>
        <w:rPr>
          <w:color w:val="1C283C"/>
        </w:rPr>
        <w:t>rilenlerin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yerine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kalan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süre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için</w:t>
      </w:r>
      <w:proofErr w:type="spellEnd"/>
      <w:r>
        <w:rPr>
          <w:color w:val="1C283C"/>
        </w:rPr>
        <w:t xml:space="preserve"> yeni </w:t>
      </w:r>
      <w:proofErr w:type="spellStart"/>
      <w:r>
        <w:rPr>
          <w:color w:val="1C283C"/>
        </w:rPr>
        <w:t>görevlendirme</w:t>
      </w:r>
      <w:proofErr w:type="spellEnd"/>
      <w:r>
        <w:rPr>
          <w:color w:val="1C283C"/>
          <w:spacing w:val="2"/>
        </w:rPr>
        <w:t xml:space="preserve"> </w:t>
      </w:r>
      <w:proofErr w:type="spellStart"/>
      <w:r>
        <w:rPr>
          <w:color w:val="1C283C"/>
        </w:rPr>
        <w:t>yapılır</w:t>
      </w:r>
      <w:proofErr w:type="spellEnd"/>
      <w:r>
        <w:rPr>
          <w:color w:val="1C283C"/>
        </w:rPr>
        <w:t>.</w:t>
      </w:r>
    </w:p>
    <w:p w14:paraId="77A0E4EA" w14:textId="77777777" w:rsidR="005D1503" w:rsidRDefault="005D1503" w:rsidP="000B3D6D">
      <w:pPr>
        <w:pStyle w:val="GvdeMetni"/>
        <w:spacing w:before="5"/>
        <w:ind w:right="-329"/>
      </w:pPr>
    </w:p>
    <w:p w14:paraId="727ADDA4" w14:textId="77777777" w:rsidR="005D1503" w:rsidRDefault="000B3D6D" w:rsidP="000B3D6D">
      <w:pPr>
        <w:pStyle w:val="GvdeMetni"/>
        <w:ind w:left="116" w:right="-329" w:firstLine="707"/>
        <w:jc w:val="both"/>
      </w:pPr>
      <w:r>
        <w:rPr>
          <w:color w:val="1C283C"/>
        </w:rPr>
        <w:t xml:space="preserve">(2) Merkez </w:t>
      </w:r>
      <w:proofErr w:type="spellStart"/>
      <w:r>
        <w:rPr>
          <w:color w:val="1C283C"/>
        </w:rPr>
        <w:t>Yönetim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Kurulu</w:t>
      </w:r>
      <w:proofErr w:type="spellEnd"/>
      <w:r>
        <w:rPr>
          <w:color w:val="1C283C"/>
        </w:rPr>
        <w:t xml:space="preserve">, Merkez </w:t>
      </w:r>
      <w:proofErr w:type="spellStart"/>
      <w:r>
        <w:rPr>
          <w:color w:val="1C283C"/>
        </w:rPr>
        <w:t>Müdürünün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daveti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üzerine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en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az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ayda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bir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kez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toplanır</w:t>
      </w:r>
      <w:proofErr w:type="spellEnd"/>
      <w:r>
        <w:rPr>
          <w:color w:val="1C283C"/>
        </w:rPr>
        <w:t>.</w:t>
      </w:r>
    </w:p>
    <w:p w14:paraId="6E95C780" w14:textId="77777777" w:rsidR="005D1503" w:rsidRDefault="005D1503" w:rsidP="000B3D6D">
      <w:pPr>
        <w:pStyle w:val="GvdeMetni"/>
        <w:spacing w:before="8"/>
        <w:ind w:right="-329"/>
      </w:pPr>
    </w:p>
    <w:p w14:paraId="03135B23" w14:textId="77777777" w:rsidR="005D1503" w:rsidRDefault="000B3D6D" w:rsidP="000B3D6D">
      <w:pPr>
        <w:pStyle w:val="Balk1"/>
        <w:ind w:right="-329"/>
      </w:pPr>
      <w:r>
        <w:rPr>
          <w:color w:val="1C283C"/>
        </w:rPr>
        <w:t xml:space="preserve">Merkez </w:t>
      </w:r>
      <w:proofErr w:type="spellStart"/>
      <w:r>
        <w:rPr>
          <w:color w:val="1C283C"/>
        </w:rPr>
        <w:t>yönetim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kurulunun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görevleri</w:t>
      </w:r>
      <w:proofErr w:type="spellEnd"/>
    </w:p>
    <w:p w14:paraId="189BF4E8" w14:textId="77777777" w:rsidR="005D1503" w:rsidRDefault="005D1503" w:rsidP="000B3D6D">
      <w:pPr>
        <w:pStyle w:val="GvdeMetni"/>
        <w:ind w:right="-329"/>
        <w:rPr>
          <w:b/>
        </w:rPr>
      </w:pPr>
    </w:p>
    <w:p w14:paraId="320F1BB0" w14:textId="77777777" w:rsidR="005D1503" w:rsidRDefault="000B3D6D" w:rsidP="000B3D6D">
      <w:pPr>
        <w:pStyle w:val="GvdeMetni"/>
        <w:ind w:left="824" w:right="-329"/>
      </w:pPr>
      <w:r>
        <w:rPr>
          <w:b/>
          <w:color w:val="1C283C"/>
        </w:rPr>
        <w:t xml:space="preserve">MADDE 11 – </w:t>
      </w:r>
      <w:r>
        <w:rPr>
          <w:color w:val="1C283C"/>
        </w:rPr>
        <w:t xml:space="preserve">(1) Merkez </w:t>
      </w:r>
      <w:proofErr w:type="spellStart"/>
      <w:r>
        <w:rPr>
          <w:color w:val="1C283C"/>
        </w:rPr>
        <w:t>Yönetim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Kurulunun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görevleri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şunlardır</w:t>
      </w:r>
      <w:proofErr w:type="spellEnd"/>
      <w:r>
        <w:rPr>
          <w:color w:val="1C283C"/>
        </w:rPr>
        <w:t>:</w:t>
      </w:r>
    </w:p>
    <w:p w14:paraId="08A5EA49" w14:textId="77777777" w:rsidR="005D1503" w:rsidRDefault="005D1503" w:rsidP="000B3D6D">
      <w:pPr>
        <w:pStyle w:val="GvdeMetni"/>
        <w:spacing w:before="2"/>
        <w:ind w:right="-329"/>
      </w:pPr>
    </w:p>
    <w:p w14:paraId="6019A099" w14:textId="77777777" w:rsidR="005D1503" w:rsidRDefault="000B3D6D" w:rsidP="000B3D6D">
      <w:pPr>
        <w:pStyle w:val="ListeParagraf"/>
        <w:numPr>
          <w:ilvl w:val="0"/>
          <w:numId w:val="2"/>
        </w:numPr>
        <w:tabs>
          <w:tab w:val="left" w:pos="1149"/>
        </w:tabs>
        <w:ind w:right="-329" w:firstLine="707"/>
        <w:jc w:val="both"/>
        <w:rPr>
          <w:sz w:val="24"/>
        </w:rPr>
      </w:pPr>
      <w:proofErr w:type="spellStart"/>
      <w:r>
        <w:rPr>
          <w:color w:val="1C283C"/>
          <w:sz w:val="24"/>
        </w:rPr>
        <w:t>Merkezin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bilimsel</w:t>
      </w:r>
      <w:proofErr w:type="spellEnd"/>
      <w:r>
        <w:rPr>
          <w:color w:val="1C283C"/>
          <w:sz w:val="24"/>
        </w:rPr>
        <w:t xml:space="preserve">, </w:t>
      </w:r>
      <w:proofErr w:type="spellStart"/>
      <w:r>
        <w:rPr>
          <w:color w:val="1C283C"/>
          <w:sz w:val="24"/>
        </w:rPr>
        <w:t>teknik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ve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idari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faaliyetlerini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planlamak</w:t>
      </w:r>
      <w:proofErr w:type="spellEnd"/>
      <w:r>
        <w:rPr>
          <w:color w:val="1C283C"/>
          <w:sz w:val="24"/>
        </w:rPr>
        <w:t xml:space="preserve">; </w:t>
      </w:r>
      <w:proofErr w:type="spellStart"/>
      <w:r>
        <w:rPr>
          <w:color w:val="1C283C"/>
          <w:sz w:val="24"/>
        </w:rPr>
        <w:t>çalışma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düzenini</w:t>
      </w:r>
      <w:proofErr w:type="spellEnd"/>
      <w:r>
        <w:rPr>
          <w:color w:val="1C283C"/>
          <w:sz w:val="24"/>
        </w:rPr>
        <w:t xml:space="preserve">, </w:t>
      </w:r>
      <w:proofErr w:type="spellStart"/>
      <w:r>
        <w:rPr>
          <w:color w:val="1C283C"/>
          <w:sz w:val="24"/>
        </w:rPr>
        <w:t>Merkezde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çalışacak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personelin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niteliklerini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belirlemek</w:t>
      </w:r>
      <w:proofErr w:type="spellEnd"/>
      <w:r>
        <w:rPr>
          <w:color w:val="1C283C"/>
          <w:sz w:val="24"/>
        </w:rPr>
        <w:t xml:space="preserve">, </w:t>
      </w:r>
      <w:proofErr w:type="spellStart"/>
      <w:r>
        <w:rPr>
          <w:color w:val="1C283C"/>
          <w:sz w:val="24"/>
        </w:rPr>
        <w:t>Merkezin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yönetimi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ve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çalışması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ile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ilgili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kararlar</w:t>
      </w:r>
      <w:proofErr w:type="spellEnd"/>
      <w:r>
        <w:rPr>
          <w:color w:val="1C283C"/>
          <w:spacing w:val="-1"/>
          <w:sz w:val="24"/>
        </w:rPr>
        <w:t xml:space="preserve"> </w:t>
      </w:r>
      <w:proofErr w:type="spellStart"/>
      <w:r>
        <w:rPr>
          <w:color w:val="1C283C"/>
          <w:sz w:val="24"/>
        </w:rPr>
        <w:t>almak</w:t>
      </w:r>
      <w:proofErr w:type="spellEnd"/>
      <w:r>
        <w:rPr>
          <w:color w:val="1C283C"/>
          <w:sz w:val="24"/>
        </w:rPr>
        <w:t>,</w:t>
      </w:r>
    </w:p>
    <w:p w14:paraId="5233029F" w14:textId="77777777" w:rsidR="005D1503" w:rsidRDefault="005D1503" w:rsidP="000B3D6D">
      <w:pPr>
        <w:pStyle w:val="GvdeMetni"/>
        <w:spacing w:before="6"/>
        <w:ind w:right="-329"/>
      </w:pPr>
    </w:p>
    <w:p w14:paraId="09F85CF7" w14:textId="77777777" w:rsidR="005D1503" w:rsidRDefault="000B3D6D" w:rsidP="000B3D6D">
      <w:pPr>
        <w:pStyle w:val="ListeParagraf"/>
        <w:numPr>
          <w:ilvl w:val="0"/>
          <w:numId w:val="2"/>
        </w:numPr>
        <w:tabs>
          <w:tab w:val="left" w:pos="1085"/>
        </w:tabs>
        <w:ind w:left="1084" w:right="-329" w:hanging="261"/>
        <w:rPr>
          <w:sz w:val="24"/>
        </w:rPr>
      </w:pPr>
      <w:proofErr w:type="spellStart"/>
      <w:r>
        <w:rPr>
          <w:color w:val="1C283C"/>
          <w:sz w:val="24"/>
        </w:rPr>
        <w:t>Gerekli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düz</w:t>
      </w:r>
      <w:r>
        <w:rPr>
          <w:color w:val="1C283C"/>
          <w:sz w:val="24"/>
        </w:rPr>
        <w:t>enleyici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işlemleri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hazırlayarak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Senatonun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onayına</w:t>
      </w:r>
      <w:proofErr w:type="spellEnd"/>
      <w:r>
        <w:rPr>
          <w:color w:val="1C283C"/>
          <w:spacing w:val="-3"/>
          <w:sz w:val="24"/>
        </w:rPr>
        <w:t xml:space="preserve"> </w:t>
      </w:r>
      <w:proofErr w:type="spellStart"/>
      <w:r>
        <w:rPr>
          <w:color w:val="1C283C"/>
          <w:sz w:val="24"/>
        </w:rPr>
        <w:t>sunmak</w:t>
      </w:r>
      <w:proofErr w:type="spellEnd"/>
      <w:r>
        <w:rPr>
          <w:color w:val="1C283C"/>
          <w:sz w:val="24"/>
        </w:rPr>
        <w:t>,</w:t>
      </w:r>
    </w:p>
    <w:p w14:paraId="181322FC" w14:textId="77777777" w:rsidR="005D1503" w:rsidRDefault="005D1503" w:rsidP="000B3D6D">
      <w:pPr>
        <w:pStyle w:val="GvdeMetni"/>
        <w:spacing w:before="4"/>
        <w:ind w:right="-329"/>
      </w:pPr>
    </w:p>
    <w:p w14:paraId="3131DA51" w14:textId="77777777" w:rsidR="005D1503" w:rsidRDefault="000B3D6D" w:rsidP="000B3D6D">
      <w:pPr>
        <w:pStyle w:val="ListeParagraf"/>
        <w:numPr>
          <w:ilvl w:val="0"/>
          <w:numId w:val="2"/>
        </w:numPr>
        <w:tabs>
          <w:tab w:val="left" w:pos="1110"/>
        </w:tabs>
        <w:spacing w:before="1"/>
        <w:ind w:right="-329" w:firstLine="707"/>
        <w:jc w:val="both"/>
        <w:rPr>
          <w:sz w:val="24"/>
        </w:rPr>
      </w:pPr>
      <w:proofErr w:type="spellStart"/>
      <w:r>
        <w:rPr>
          <w:color w:val="1C283C"/>
          <w:sz w:val="24"/>
        </w:rPr>
        <w:t>Merkeze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bağlı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olarak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çalışacak</w:t>
      </w:r>
      <w:proofErr w:type="spellEnd"/>
      <w:r>
        <w:rPr>
          <w:color w:val="1C283C"/>
          <w:sz w:val="24"/>
        </w:rPr>
        <w:t xml:space="preserve"> AR-GE </w:t>
      </w:r>
      <w:proofErr w:type="spellStart"/>
      <w:r>
        <w:rPr>
          <w:color w:val="1C283C"/>
          <w:sz w:val="24"/>
        </w:rPr>
        <w:t>birimlerini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ve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bunlardan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sorumlu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olacak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elemanları</w:t>
      </w:r>
      <w:proofErr w:type="spellEnd"/>
      <w:r>
        <w:rPr>
          <w:color w:val="1C283C"/>
          <w:spacing w:val="-1"/>
          <w:sz w:val="24"/>
        </w:rPr>
        <w:t xml:space="preserve"> </w:t>
      </w:r>
      <w:proofErr w:type="spellStart"/>
      <w:r>
        <w:rPr>
          <w:color w:val="1C283C"/>
          <w:sz w:val="24"/>
        </w:rPr>
        <w:t>belirlemek</w:t>
      </w:r>
      <w:proofErr w:type="spellEnd"/>
      <w:r>
        <w:rPr>
          <w:color w:val="1C283C"/>
          <w:sz w:val="24"/>
        </w:rPr>
        <w:t>,</w:t>
      </w:r>
    </w:p>
    <w:p w14:paraId="609114D0" w14:textId="77777777" w:rsidR="005D1503" w:rsidRDefault="005D1503" w:rsidP="000B3D6D">
      <w:pPr>
        <w:pStyle w:val="GvdeMetni"/>
        <w:spacing w:before="2"/>
        <w:ind w:right="-329"/>
      </w:pPr>
    </w:p>
    <w:p w14:paraId="38D86307" w14:textId="77777777" w:rsidR="005D1503" w:rsidRDefault="000B3D6D" w:rsidP="000B3D6D">
      <w:pPr>
        <w:pStyle w:val="GvdeMetni"/>
        <w:ind w:left="116" w:right="-329" w:firstLine="707"/>
        <w:jc w:val="both"/>
      </w:pPr>
      <w:r>
        <w:rPr>
          <w:color w:val="1C283C"/>
        </w:rPr>
        <w:t xml:space="preserve">ç) Merkez </w:t>
      </w:r>
      <w:proofErr w:type="spellStart"/>
      <w:r>
        <w:rPr>
          <w:color w:val="1C283C"/>
        </w:rPr>
        <w:t>araştırma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laboratuvarlarının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çalışma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prensipleri</w:t>
      </w:r>
      <w:proofErr w:type="spellEnd"/>
      <w:r>
        <w:rPr>
          <w:color w:val="1C283C"/>
        </w:rPr>
        <w:t xml:space="preserve">, </w:t>
      </w:r>
      <w:proofErr w:type="spellStart"/>
      <w:r>
        <w:rPr>
          <w:color w:val="1C283C"/>
        </w:rPr>
        <w:t>laboratuarların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işleyişi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ve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sorumlul</w:t>
      </w:r>
      <w:r>
        <w:rPr>
          <w:color w:val="1C283C"/>
        </w:rPr>
        <w:t>arına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ilişkin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konularda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gerekli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kararları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almak</w:t>
      </w:r>
      <w:proofErr w:type="spellEnd"/>
      <w:r>
        <w:rPr>
          <w:color w:val="1C283C"/>
        </w:rPr>
        <w:t>,</w:t>
      </w:r>
    </w:p>
    <w:p w14:paraId="605BD9DC" w14:textId="77777777" w:rsidR="005D1503" w:rsidRDefault="005D1503" w:rsidP="000B3D6D">
      <w:pPr>
        <w:ind w:right="-329"/>
        <w:jc w:val="both"/>
        <w:sectPr w:rsidR="005D1503">
          <w:pgSz w:w="11910" w:h="16840"/>
          <w:pgMar w:top="1320" w:right="1300" w:bottom="280" w:left="1300" w:header="708" w:footer="708" w:gutter="0"/>
          <w:cols w:space="708"/>
        </w:sectPr>
      </w:pPr>
    </w:p>
    <w:p w14:paraId="3EC1B05A" w14:textId="77777777" w:rsidR="005D1503" w:rsidRDefault="000B3D6D" w:rsidP="000B3D6D">
      <w:pPr>
        <w:pStyle w:val="ListeParagraf"/>
        <w:numPr>
          <w:ilvl w:val="0"/>
          <w:numId w:val="2"/>
        </w:numPr>
        <w:tabs>
          <w:tab w:val="left" w:pos="1180"/>
        </w:tabs>
        <w:spacing w:before="69"/>
        <w:ind w:right="-329" w:firstLine="707"/>
        <w:jc w:val="both"/>
        <w:rPr>
          <w:sz w:val="24"/>
        </w:rPr>
      </w:pPr>
      <w:r>
        <w:rPr>
          <w:color w:val="1C283C"/>
          <w:sz w:val="24"/>
        </w:rPr>
        <w:lastRenderedPageBreak/>
        <w:t xml:space="preserve">Merkez </w:t>
      </w:r>
      <w:proofErr w:type="spellStart"/>
      <w:r>
        <w:rPr>
          <w:color w:val="1C283C"/>
          <w:sz w:val="24"/>
        </w:rPr>
        <w:t>Müdürlüğünce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hazırlanacak</w:t>
      </w:r>
      <w:proofErr w:type="spellEnd"/>
      <w:r>
        <w:rPr>
          <w:color w:val="1C283C"/>
          <w:sz w:val="24"/>
        </w:rPr>
        <w:t xml:space="preserve"> program </w:t>
      </w:r>
      <w:proofErr w:type="spellStart"/>
      <w:r>
        <w:rPr>
          <w:color w:val="1C283C"/>
          <w:sz w:val="24"/>
        </w:rPr>
        <w:t>ve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önerileri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inceleyerek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karara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bağlamak</w:t>
      </w:r>
      <w:proofErr w:type="spellEnd"/>
      <w:r>
        <w:rPr>
          <w:color w:val="1C283C"/>
          <w:sz w:val="24"/>
        </w:rPr>
        <w:t>,</w:t>
      </w:r>
    </w:p>
    <w:p w14:paraId="279747F6" w14:textId="77777777" w:rsidR="005D1503" w:rsidRDefault="005D1503" w:rsidP="000B3D6D">
      <w:pPr>
        <w:pStyle w:val="GvdeMetni"/>
        <w:spacing w:before="5"/>
        <w:ind w:right="-329"/>
      </w:pPr>
    </w:p>
    <w:p w14:paraId="71B064FB" w14:textId="77777777" w:rsidR="005D1503" w:rsidRDefault="000B3D6D" w:rsidP="000B3D6D">
      <w:pPr>
        <w:pStyle w:val="ListeParagraf"/>
        <w:numPr>
          <w:ilvl w:val="0"/>
          <w:numId w:val="2"/>
        </w:numPr>
        <w:tabs>
          <w:tab w:val="left" w:pos="1070"/>
        </w:tabs>
        <w:spacing w:before="1"/>
        <w:ind w:left="1069" w:right="-329" w:hanging="246"/>
        <w:rPr>
          <w:sz w:val="24"/>
        </w:rPr>
      </w:pPr>
      <w:r>
        <w:rPr>
          <w:color w:val="1C283C"/>
          <w:sz w:val="24"/>
        </w:rPr>
        <w:t xml:space="preserve">Merkez </w:t>
      </w:r>
      <w:proofErr w:type="spellStart"/>
      <w:r>
        <w:rPr>
          <w:color w:val="1C283C"/>
          <w:sz w:val="24"/>
        </w:rPr>
        <w:t>Müdürünün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getireceği</w:t>
      </w:r>
      <w:proofErr w:type="spellEnd"/>
      <w:r>
        <w:rPr>
          <w:color w:val="1C283C"/>
          <w:sz w:val="24"/>
        </w:rPr>
        <w:t xml:space="preserve"> her </w:t>
      </w:r>
      <w:proofErr w:type="spellStart"/>
      <w:r>
        <w:rPr>
          <w:color w:val="1C283C"/>
          <w:sz w:val="24"/>
        </w:rPr>
        <w:t>türlü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konuyu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karara</w:t>
      </w:r>
      <w:proofErr w:type="spellEnd"/>
      <w:r>
        <w:rPr>
          <w:color w:val="1C283C"/>
          <w:spacing w:val="-4"/>
          <w:sz w:val="24"/>
        </w:rPr>
        <w:t xml:space="preserve"> </w:t>
      </w:r>
      <w:proofErr w:type="spellStart"/>
      <w:r>
        <w:rPr>
          <w:color w:val="1C283C"/>
          <w:sz w:val="24"/>
        </w:rPr>
        <w:t>bağlamak</w:t>
      </w:r>
      <w:proofErr w:type="spellEnd"/>
      <w:r>
        <w:rPr>
          <w:color w:val="1C283C"/>
          <w:sz w:val="24"/>
        </w:rPr>
        <w:t>,</w:t>
      </w:r>
    </w:p>
    <w:p w14:paraId="171EEF5E" w14:textId="77777777" w:rsidR="005D1503" w:rsidRDefault="005D1503" w:rsidP="000B3D6D">
      <w:pPr>
        <w:pStyle w:val="GvdeMetni"/>
        <w:spacing w:before="4"/>
        <w:ind w:right="-329"/>
      </w:pPr>
    </w:p>
    <w:p w14:paraId="18D19822" w14:textId="77777777" w:rsidR="005D1503" w:rsidRDefault="000B3D6D" w:rsidP="000B3D6D">
      <w:pPr>
        <w:pStyle w:val="ListeParagraf"/>
        <w:numPr>
          <w:ilvl w:val="0"/>
          <w:numId w:val="2"/>
        </w:numPr>
        <w:tabs>
          <w:tab w:val="left" w:pos="1077"/>
        </w:tabs>
        <w:ind w:right="-329" w:firstLine="707"/>
        <w:jc w:val="both"/>
        <w:rPr>
          <w:sz w:val="24"/>
        </w:rPr>
      </w:pPr>
      <w:proofErr w:type="spellStart"/>
      <w:r>
        <w:rPr>
          <w:color w:val="1C283C"/>
          <w:sz w:val="24"/>
        </w:rPr>
        <w:t>Danışma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Kurulunda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oluşan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görüş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ve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önerileri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değerlendirerek</w:t>
      </w:r>
      <w:proofErr w:type="spellEnd"/>
      <w:r>
        <w:rPr>
          <w:color w:val="1C283C"/>
          <w:sz w:val="24"/>
        </w:rPr>
        <w:t xml:space="preserve"> Merkez </w:t>
      </w:r>
      <w:proofErr w:type="spellStart"/>
      <w:r>
        <w:rPr>
          <w:color w:val="1C283C"/>
          <w:sz w:val="24"/>
        </w:rPr>
        <w:t>amaçlarına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uygun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kararlar</w:t>
      </w:r>
      <w:proofErr w:type="spellEnd"/>
      <w:r>
        <w:rPr>
          <w:color w:val="1C283C"/>
          <w:spacing w:val="-1"/>
          <w:sz w:val="24"/>
        </w:rPr>
        <w:t xml:space="preserve"> </w:t>
      </w:r>
      <w:proofErr w:type="spellStart"/>
      <w:r>
        <w:rPr>
          <w:color w:val="1C283C"/>
          <w:sz w:val="24"/>
        </w:rPr>
        <w:t>almak</w:t>
      </w:r>
      <w:proofErr w:type="spellEnd"/>
      <w:r>
        <w:rPr>
          <w:color w:val="1C283C"/>
          <w:sz w:val="24"/>
        </w:rPr>
        <w:t>.</w:t>
      </w:r>
    </w:p>
    <w:p w14:paraId="3BC5FF8F" w14:textId="77777777" w:rsidR="005D1503" w:rsidRDefault="005D1503" w:rsidP="000B3D6D">
      <w:pPr>
        <w:pStyle w:val="GvdeMetni"/>
        <w:spacing w:before="7"/>
        <w:ind w:right="-329"/>
      </w:pPr>
    </w:p>
    <w:p w14:paraId="35E9D50F" w14:textId="77777777" w:rsidR="005D1503" w:rsidRDefault="000B3D6D" w:rsidP="000B3D6D">
      <w:pPr>
        <w:pStyle w:val="Balk1"/>
        <w:spacing w:before="1"/>
        <w:ind w:right="-329"/>
      </w:pPr>
      <w:r>
        <w:rPr>
          <w:color w:val="1C283C"/>
        </w:rPr>
        <w:t xml:space="preserve">Merkez </w:t>
      </w:r>
      <w:proofErr w:type="spellStart"/>
      <w:r>
        <w:rPr>
          <w:color w:val="1C283C"/>
        </w:rPr>
        <w:t>danışma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kurulu</w:t>
      </w:r>
      <w:proofErr w:type="spellEnd"/>
    </w:p>
    <w:p w14:paraId="669F7E8F" w14:textId="77777777" w:rsidR="005D1503" w:rsidRDefault="005D1503" w:rsidP="000B3D6D">
      <w:pPr>
        <w:pStyle w:val="GvdeMetni"/>
        <w:spacing w:before="11"/>
        <w:ind w:right="-329"/>
        <w:rPr>
          <w:b/>
          <w:sz w:val="23"/>
        </w:rPr>
      </w:pPr>
    </w:p>
    <w:p w14:paraId="0FC71330" w14:textId="77777777" w:rsidR="005D1503" w:rsidRDefault="000B3D6D" w:rsidP="000B3D6D">
      <w:pPr>
        <w:pStyle w:val="GvdeMetni"/>
        <w:ind w:left="116" w:right="-329" w:firstLine="707"/>
        <w:jc w:val="both"/>
      </w:pPr>
      <w:r>
        <w:rPr>
          <w:b/>
          <w:color w:val="1C283C"/>
        </w:rPr>
        <w:t xml:space="preserve">MADDE 12 – </w:t>
      </w:r>
      <w:r>
        <w:rPr>
          <w:color w:val="1C283C"/>
        </w:rPr>
        <w:t xml:space="preserve">(1) Merkez </w:t>
      </w:r>
      <w:proofErr w:type="spellStart"/>
      <w:r>
        <w:rPr>
          <w:color w:val="1C283C"/>
        </w:rPr>
        <w:t>Müdürü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ve</w:t>
      </w:r>
      <w:proofErr w:type="spellEnd"/>
      <w:r>
        <w:rPr>
          <w:color w:val="1C283C"/>
        </w:rPr>
        <w:t xml:space="preserve"> Merkez </w:t>
      </w:r>
      <w:proofErr w:type="spellStart"/>
      <w:r>
        <w:rPr>
          <w:color w:val="1C283C"/>
        </w:rPr>
        <w:t>müdür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yardımcıları</w:t>
      </w:r>
      <w:proofErr w:type="spellEnd"/>
      <w:r>
        <w:rPr>
          <w:color w:val="1C283C"/>
        </w:rPr>
        <w:t xml:space="preserve"> Merkez </w:t>
      </w:r>
      <w:proofErr w:type="spellStart"/>
      <w:r>
        <w:rPr>
          <w:color w:val="1C283C"/>
        </w:rPr>
        <w:t>Danışma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Kurulunun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doğal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üyeleridir</w:t>
      </w:r>
      <w:proofErr w:type="spellEnd"/>
      <w:r>
        <w:rPr>
          <w:color w:val="1C283C"/>
        </w:rPr>
        <w:t xml:space="preserve">. Merkez </w:t>
      </w:r>
      <w:proofErr w:type="spellStart"/>
      <w:r>
        <w:rPr>
          <w:color w:val="1C283C"/>
        </w:rPr>
        <w:t>Danışma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Kurulu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doğal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üye</w:t>
      </w:r>
      <w:r>
        <w:rPr>
          <w:color w:val="1C283C"/>
        </w:rPr>
        <w:t>lere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ek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olarak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bilimsel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ve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teknolojik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araştırma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ve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uygulamalarla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doğrudan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ilgisi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olan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ve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sahip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olduğu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birikim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ve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deneyimlerinden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yararlanılabilecek</w:t>
      </w:r>
      <w:proofErr w:type="spellEnd"/>
      <w:r>
        <w:rPr>
          <w:color w:val="1C283C"/>
        </w:rPr>
        <w:t xml:space="preserve">, </w:t>
      </w:r>
      <w:proofErr w:type="spellStart"/>
      <w:r>
        <w:rPr>
          <w:color w:val="1C283C"/>
        </w:rPr>
        <w:t>Üniversite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içindeki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ve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dışındaki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kişilerden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oluşmak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üzere</w:t>
      </w:r>
      <w:proofErr w:type="spellEnd"/>
      <w:r>
        <w:rPr>
          <w:color w:val="1C283C"/>
        </w:rPr>
        <w:t xml:space="preserve">, </w:t>
      </w:r>
      <w:proofErr w:type="spellStart"/>
      <w:r>
        <w:rPr>
          <w:color w:val="1C283C"/>
        </w:rPr>
        <w:t>Merkezden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yararlanan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akademik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kuruluşların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eşit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temsil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edilmesine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özen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gösterilerek</w:t>
      </w:r>
      <w:proofErr w:type="spellEnd"/>
      <w:r>
        <w:rPr>
          <w:color w:val="1C283C"/>
        </w:rPr>
        <w:t xml:space="preserve">, </w:t>
      </w:r>
      <w:proofErr w:type="spellStart"/>
      <w:r>
        <w:rPr>
          <w:color w:val="1C283C"/>
        </w:rPr>
        <w:t>Rektör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tarafından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üç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  <w:spacing w:val="-3"/>
        </w:rPr>
        <w:t>yıl</w:t>
      </w:r>
      <w:proofErr w:type="spellEnd"/>
      <w:r>
        <w:rPr>
          <w:color w:val="1C283C"/>
          <w:spacing w:val="-3"/>
        </w:rPr>
        <w:t xml:space="preserve"> </w:t>
      </w:r>
      <w:proofErr w:type="spellStart"/>
      <w:r>
        <w:rPr>
          <w:color w:val="1C283C"/>
        </w:rPr>
        <w:t>için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görevlendirilen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en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çok</w:t>
      </w:r>
      <w:proofErr w:type="spellEnd"/>
      <w:r>
        <w:rPr>
          <w:color w:val="1C283C"/>
        </w:rPr>
        <w:t xml:space="preserve"> on </w:t>
      </w:r>
      <w:proofErr w:type="spellStart"/>
      <w:r>
        <w:rPr>
          <w:color w:val="1C283C"/>
        </w:rPr>
        <w:t>beş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kişiden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oluşur</w:t>
      </w:r>
      <w:proofErr w:type="spellEnd"/>
      <w:r>
        <w:rPr>
          <w:color w:val="1C283C"/>
        </w:rPr>
        <w:t xml:space="preserve">. Merkez </w:t>
      </w:r>
      <w:proofErr w:type="spellStart"/>
      <w:r>
        <w:rPr>
          <w:color w:val="1C283C"/>
        </w:rPr>
        <w:t>Danışma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Kurulu</w:t>
      </w:r>
      <w:proofErr w:type="spellEnd"/>
      <w:r>
        <w:rPr>
          <w:color w:val="1C283C"/>
        </w:rPr>
        <w:t xml:space="preserve">, </w:t>
      </w:r>
      <w:proofErr w:type="spellStart"/>
      <w:r>
        <w:rPr>
          <w:color w:val="1C283C"/>
        </w:rPr>
        <w:t>Rektör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  <w:spacing w:val="-3"/>
        </w:rPr>
        <w:t>ya</w:t>
      </w:r>
      <w:proofErr w:type="spellEnd"/>
      <w:r>
        <w:rPr>
          <w:color w:val="1C283C"/>
          <w:spacing w:val="-3"/>
        </w:rPr>
        <w:t xml:space="preserve"> </w:t>
      </w:r>
      <w:r>
        <w:rPr>
          <w:color w:val="1C283C"/>
        </w:rPr>
        <w:t xml:space="preserve">da </w:t>
      </w:r>
      <w:proofErr w:type="spellStart"/>
      <w:r>
        <w:rPr>
          <w:color w:val="1C283C"/>
        </w:rPr>
        <w:t>görevlendireceği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bir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Rektör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yardımcısının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başkanlığında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yılda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en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az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bir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kez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toplanır</w:t>
      </w:r>
      <w:proofErr w:type="spellEnd"/>
      <w:r>
        <w:rPr>
          <w:color w:val="1C283C"/>
        </w:rPr>
        <w:t>.</w:t>
      </w:r>
    </w:p>
    <w:p w14:paraId="6337C6BE" w14:textId="77777777" w:rsidR="005D1503" w:rsidRDefault="005D1503" w:rsidP="000B3D6D">
      <w:pPr>
        <w:pStyle w:val="GvdeMetni"/>
        <w:spacing w:before="10"/>
        <w:ind w:right="-329"/>
      </w:pPr>
    </w:p>
    <w:p w14:paraId="6DD04A9A" w14:textId="77777777" w:rsidR="005D1503" w:rsidRDefault="000B3D6D" w:rsidP="000B3D6D">
      <w:pPr>
        <w:pStyle w:val="Balk1"/>
        <w:spacing w:before="1"/>
        <w:ind w:right="-329"/>
      </w:pPr>
      <w:r>
        <w:rPr>
          <w:color w:val="1C283C"/>
        </w:rPr>
        <w:t xml:space="preserve">Merkez </w:t>
      </w:r>
      <w:proofErr w:type="spellStart"/>
      <w:r>
        <w:rPr>
          <w:color w:val="1C283C"/>
        </w:rPr>
        <w:t>danışma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kurul</w:t>
      </w:r>
      <w:r>
        <w:rPr>
          <w:color w:val="1C283C"/>
        </w:rPr>
        <w:t>unun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görevleri</w:t>
      </w:r>
      <w:proofErr w:type="spellEnd"/>
    </w:p>
    <w:p w14:paraId="6ACADF24" w14:textId="77777777" w:rsidR="005D1503" w:rsidRDefault="005D1503" w:rsidP="000B3D6D">
      <w:pPr>
        <w:pStyle w:val="GvdeMetni"/>
        <w:spacing w:before="9"/>
        <w:ind w:right="-329"/>
        <w:rPr>
          <w:b/>
          <w:sz w:val="23"/>
        </w:rPr>
      </w:pPr>
    </w:p>
    <w:p w14:paraId="03DF692F" w14:textId="77777777" w:rsidR="005D1503" w:rsidRDefault="000B3D6D" w:rsidP="000B3D6D">
      <w:pPr>
        <w:pStyle w:val="GvdeMetni"/>
        <w:ind w:left="824" w:right="-329"/>
      </w:pPr>
      <w:r>
        <w:rPr>
          <w:b/>
          <w:color w:val="1C283C"/>
        </w:rPr>
        <w:t xml:space="preserve">MADDE 13 – </w:t>
      </w:r>
      <w:r>
        <w:rPr>
          <w:color w:val="1C283C"/>
        </w:rPr>
        <w:t xml:space="preserve">(1) Merkez </w:t>
      </w:r>
      <w:proofErr w:type="spellStart"/>
      <w:r>
        <w:rPr>
          <w:color w:val="1C283C"/>
        </w:rPr>
        <w:t>Danışma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Kurulunun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görevleri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şunlardır</w:t>
      </w:r>
      <w:proofErr w:type="spellEnd"/>
      <w:r>
        <w:rPr>
          <w:color w:val="1C283C"/>
        </w:rPr>
        <w:t>:</w:t>
      </w:r>
    </w:p>
    <w:p w14:paraId="2CD2E25A" w14:textId="77777777" w:rsidR="005D1503" w:rsidRDefault="005D1503" w:rsidP="000B3D6D">
      <w:pPr>
        <w:pStyle w:val="GvdeMetni"/>
        <w:spacing w:before="4"/>
        <w:ind w:right="-329"/>
      </w:pPr>
    </w:p>
    <w:p w14:paraId="31426BF7" w14:textId="77777777" w:rsidR="005D1503" w:rsidRDefault="000B3D6D" w:rsidP="000B3D6D">
      <w:pPr>
        <w:pStyle w:val="ListeParagraf"/>
        <w:numPr>
          <w:ilvl w:val="0"/>
          <w:numId w:val="1"/>
        </w:numPr>
        <w:tabs>
          <w:tab w:val="left" w:pos="1185"/>
        </w:tabs>
        <w:spacing w:before="1"/>
        <w:ind w:right="-329" w:firstLine="707"/>
        <w:jc w:val="both"/>
        <w:rPr>
          <w:sz w:val="24"/>
        </w:rPr>
      </w:pPr>
      <w:proofErr w:type="spellStart"/>
      <w:r>
        <w:rPr>
          <w:color w:val="1C283C"/>
          <w:sz w:val="24"/>
        </w:rPr>
        <w:t>Üniversitenin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bilimsel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ve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teknolojik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potansiyelinin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arttırılmasında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Merkezin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işlevleriyle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ilgili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olarak</w:t>
      </w:r>
      <w:proofErr w:type="spellEnd"/>
      <w:r>
        <w:rPr>
          <w:color w:val="1C283C"/>
          <w:sz w:val="24"/>
        </w:rPr>
        <w:t xml:space="preserve"> her </w:t>
      </w:r>
      <w:proofErr w:type="spellStart"/>
      <w:r>
        <w:rPr>
          <w:color w:val="1C283C"/>
          <w:sz w:val="24"/>
        </w:rPr>
        <w:t>türlü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öneriyi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dile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getirmek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ve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alınacak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tedbirler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ve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yapılacak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uygulamalar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hakkında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görüş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bildirmek</w:t>
      </w:r>
      <w:proofErr w:type="spellEnd"/>
      <w:r>
        <w:rPr>
          <w:color w:val="1C283C"/>
          <w:sz w:val="24"/>
        </w:rPr>
        <w:t>,</w:t>
      </w:r>
    </w:p>
    <w:p w14:paraId="5C34B154" w14:textId="77777777" w:rsidR="005D1503" w:rsidRDefault="005D1503" w:rsidP="000B3D6D">
      <w:pPr>
        <w:pStyle w:val="GvdeMetni"/>
        <w:spacing w:before="5"/>
        <w:ind w:right="-329"/>
      </w:pPr>
    </w:p>
    <w:p w14:paraId="6C83D21B" w14:textId="77777777" w:rsidR="005D1503" w:rsidRDefault="000B3D6D" w:rsidP="000B3D6D">
      <w:pPr>
        <w:pStyle w:val="ListeParagraf"/>
        <w:numPr>
          <w:ilvl w:val="0"/>
          <w:numId w:val="1"/>
        </w:numPr>
        <w:tabs>
          <w:tab w:val="left" w:pos="1117"/>
        </w:tabs>
        <w:ind w:right="-329" w:firstLine="707"/>
        <w:jc w:val="both"/>
        <w:rPr>
          <w:sz w:val="24"/>
        </w:rPr>
      </w:pPr>
      <w:proofErr w:type="spellStart"/>
      <w:r>
        <w:rPr>
          <w:color w:val="1C283C"/>
          <w:sz w:val="24"/>
        </w:rPr>
        <w:t>Bölgedeki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sanayi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kuruluşları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ve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diğer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bilimsel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ve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teknolojik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kuruluşlarla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işbirliği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ortamının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oluşturulup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geliştirilmesine</w:t>
      </w:r>
      <w:proofErr w:type="spellEnd"/>
      <w:r>
        <w:rPr>
          <w:color w:val="1C283C"/>
          <w:sz w:val="24"/>
        </w:rPr>
        <w:t xml:space="preserve">, </w:t>
      </w:r>
      <w:proofErr w:type="spellStart"/>
      <w:r>
        <w:rPr>
          <w:color w:val="1C283C"/>
          <w:sz w:val="24"/>
        </w:rPr>
        <w:t>alacağı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kararlarla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katkıda</w:t>
      </w:r>
      <w:proofErr w:type="spellEnd"/>
      <w:r>
        <w:rPr>
          <w:color w:val="1C283C"/>
          <w:spacing w:val="-7"/>
          <w:sz w:val="24"/>
        </w:rPr>
        <w:t xml:space="preserve"> </w:t>
      </w:r>
      <w:proofErr w:type="spellStart"/>
      <w:r>
        <w:rPr>
          <w:color w:val="1C283C"/>
          <w:sz w:val="24"/>
        </w:rPr>
        <w:t>bulunmak</w:t>
      </w:r>
      <w:proofErr w:type="spellEnd"/>
      <w:r>
        <w:rPr>
          <w:color w:val="1C283C"/>
          <w:sz w:val="24"/>
        </w:rPr>
        <w:t>,</w:t>
      </w:r>
    </w:p>
    <w:p w14:paraId="182059E9" w14:textId="77777777" w:rsidR="005D1503" w:rsidRDefault="005D1503" w:rsidP="000B3D6D">
      <w:pPr>
        <w:pStyle w:val="GvdeMetni"/>
        <w:spacing w:before="2"/>
        <w:ind w:right="-329"/>
      </w:pPr>
    </w:p>
    <w:p w14:paraId="2C25FC1D" w14:textId="77777777" w:rsidR="005D1503" w:rsidRDefault="000B3D6D" w:rsidP="000B3D6D">
      <w:pPr>
        <w:pStyle w:val="ListeParagraf"/>
        <w:numPr>
          <w:ilvl w:val="0"/>
          <w:numId w:val="1"/>
        </w:numPr>
        <w:tabs>
          <w:tab w:val="left" w:pos="1101"/>
        </w:tabs>
        <w:ind w:right="-329" w:firstLine="707"/>
        <w:jc w:val="both"/>
        <w:rPr>
          <w:sz w:val="24"/>
        </w:rPr>
      </w:pPr>
      <w:proofErr w:type="spellStart"/>
      <w:r>
        <w:rPr>
          <w:color w:val="1C283C"/>
          <w:sz w:val="24"/>
        </w:rPr>
        <w:t>Üniversite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dışı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finans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kaynaklarının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değerlendirilmesi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konusunda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görüş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bildirmek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ve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bu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yönde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girişimlerde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bulunulması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için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öneriler</w:t>
      </w:r>
      <w:proofErr w:type="spellEnd"/>
      <w:r>
        <w:rPr>
          <w:color w:val="1C283C"/>
          <w:spacing w:val="-1"/>
          <w:sz w:val="24"/>
        </w:rPr>
        <w:t xml:space="preserve"> </w:t>
      </w:r>
      <w:proofErr w:type="spellStart"/>
      <w:r>
        <w:rPr>
          <w:color w:val="1C283C"/>
          <w:sz w:val="24"/>
        </w:rPr>
        <w:t>geliştir</w:t>
      </w:r>
      <w:r>
        <w:rPr>
          <w:color w:val="1C283C"/>
          <w:sz w:val="24"/>
        </w:rPr>
        <w:t>mek</w:t>
      </w:r>
      <w:proofErr w:type="spellEnd"/>
      <w:r>
        <w:rPr>
          <w:color w:val="1C283C"/>
          <w:sz w:val="24"/>
        </w:rPr>
        <w:t>,</w:t>
      </w:r>
    </w:p>
    <w:p w14:paraId="4845AE6A" w14:textId="77777777" w:rsidR="005D1503" w:rsidRDefault="005D1503" w:rsidP="000B3D6D">
      <w:pPr>
        <w:pStyle w:val="GvdeMetni"/>
        <w:spacing w:before="5"/>
        <w:ind w:right="-329"/>
      </w:pPr>
    </w:p>
    <w:p w14:paraId="3440F618" w14:textId="77777777" w:rsidR="005D1503" w:rsidRDefault="000B3D6D" w:rsidP="000B3D6D">
      <w:pPr>
        <w:pStyle w:val="GvdeMetni"/>
        <w:ind w:left="116" w:right="-329" w:firstLine="707"/>
        <w:jc w:val="both"/>
      </w:pPr>
      <w:r>
        <w:rPr>
          <w:color w:val="1C283C"/>
        </w:rPr>
        <w:t xml:space="preserve">ç) </w:t>
      </w:r>
      <w:proofErr w:type="spellStart"/>
      <w:r>
        <w:rPr>
          <w:color w:val="1C283C"/>
        </w:rPr>
        <w:t>Merkezin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amaç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ve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çalışma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konularıyla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ilgili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uzman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kişilerin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görüş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ve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düşüncelerinin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alınmasına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imkan</w:t>
      </w:r>
      <w:proofErr w:type="spellEnd"/>
      <w:r>
        <w:rPr>
          <w:color w:val="1C283C"/>
          <w:spacing w:val="-2"/>
        </w:rPr>
        <w:t xml:space="preserve"> </w:t>
      </w:r>
      <w:proofErr w:type="spellStart"/>
      <w:r>
        <w:rPr>
          <w:color w:val="1C283C"/>
        </w:rPr>
        <w:t>sağlamak</w:t>
      </w:r>
      <w:proofErr w:type="spellEnd"/>
      <w:r>
        <w:rPr>
          <w:color w:val="1C283C"/>
        </w:rPr>
        <w:t>.</w:t>
      </w:r>
    </w:p>
    <w:p w14:paraId="3B2DCB8A" w14:textId="77777777" w:rsidR="005D1503" w:rsidRDefault="005D1503" w:rsidP="000B3D6D">
      <w:pPr>
        <w:pStyle w:val="GvdeMetni"/>
        <w:spacing w:before="10"/>
        <w:ind w:right="-329"/>
      </w:pPr>
    </w:p>
    <w:p w14:paraId="66E63849" w14:textId="77777777" w:rsidR="005D1503" w:rsidRDefault="000B3D6D" w:rsidP="000B3D6D">
      <w:pPr>
        <w:pStyle w:val="Balk1"/>
        <w:ind w:right="-329"/>
      </w:pPr>
      <w:proofErr w:type="spellStart"/>
      <w:r>
        <w:rPr>
          <w:color w:val="1C283C"/>
        </w:rPr>
        <w:t>Personel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ihtiyacı</w:t>
      </w:r>
      <w:proofErr w:type="spellEnd"/>
    </w:p>
    <w:p w14:paraId="290A297A" w14:textId="77777777" w:rsidR="005D1503" w:rsidRDefault="005D1503" w:rsidP="000B3D6D">
      <w:pPr>
        <w:pStyle w:val="GvdeMetni"/>
        <w:spacing w:before="9"/>
        <w:ind w:right="-329"/>
        <w:rPr>
          <w:b/>
          <w:sz w:val="23"/>
        </w:rPr>
      </w:pPr>
    </w:p>
    <w:p w14:paraId="05E608D0" w14:textId="77777777" w:rsidR="005D1503" w:rsidRDefault="000B3D6D" w:rsidP="000B3D6D">
      <w:pPr>
        <w:pStyle w:val="GvdeMetni"/>
        <w:ind w:left="116" w:right="-329" w:firstLine="707"/>
        <w:jc w:val="both"/>
      </w:pPr>
      <w:r>
        <w:rPr>
          <w:b/>
          <w:color w:val="1C283C"/>
        </w:rPr>
        <w:t xml:space="preserve">MADDE 14 – </w:t>
      </w:r>
      <w:r>
        <w:rPr>
          <w:color w:val="1C283C"/>
        </w:rPr>
        <w:t xml:space="preserve">(1) </w:t>
      </w:r>
      <w:proofErr w:type="spellStart"/>
      <w:r>
        <w:rPr>
          <w:color w:val="1C283C"/>
        </w:rPr>
        <w:t>Merkezin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akademik</w:t>
      </w:r>
      <w:proofErr w:type="spellEnd"/>
      <w:r>
        <w:rPr>
          <w:color w:val="1C283C"/>
        </w:rPr>
        <w:t xml:space="preserve">, </w:t>
      </w:r>
      <w:proofErr w:type="spellStart"/>
      <w:r>
        <w:rPr>
          <w:color w:val="1C283C"/>
        </w:rPr>
        <w:t>idari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ve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teknik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personel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ihtiyacı</w:t>
      </w:r>
      <w:proofErr w:type="spellEnd"/>
      <w:r>
        <w:rPr>
          <w:color w:val="1C283C"/>
        </w:rPr>
        <w:t xml:space="preserve"> 2547 </w:t>
      </w:r>
      <w:proofErr w:type="spellStart"/>
      <w:r>
        <w:rPr>
          <w:color w:val="1C283C"/>
        </w:rPr>
        <w:t>sayılı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Kanunun</w:t>
      </w:r>
      <w:proofErr w:type="spellEnd"/>
      <w:r>
        <w:rPr>
          <w:color w:val="1C283C"/>
        </w:rPr>
        <w:t xml:space="preserve"> 13 </w:t>
      </w:r>
      <w:proofErr w:type="spellStart"/>
      <w:r>
        <w:rPr>
          <w:color w:val="1C283C"/>
        </w:rPr>
        <w:t>üncü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maddesine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göre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Rektö</w:t>
      </w:r>
      <w:r>
        <w:rPr>
          <w:color w:val="1C283C"/>
        </w:rPr>
        <w:t>r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tarafından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görevlendirilecek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elemanlarla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karşılanır</w:t>
      </w:r>
      <w:proofErr w:type="spellEnd"/>
      <w:r>
        <w:rPr>
          <w:color w:val="1C283C"/>
        </w:rPr>
        <w:t>.</w:t>
      </w:r>
    </w:p>
    <w:p w14:paraId="64ECBEB8" w14:textId="77777777" w:rsidR="005D1503" w:rsidRDefault="005D1503" w:rsidP="000B3D6D">
      <w:pPr>
        <w:pStyle w:val="GvdeMetni"/>
        <w:spacing w:before="10"/>
        <w:ind w:right="-329"/>
      </w:pPr>
    </w:p>
    <w:p w14:paraId="695D8AA8" w14:textId="77777777" w:rsidR="005D1503" w:rsidRDefault="000B3D6D" w:rsidP="000B3D6D">
      <w:pPr>
        <w:pStyle w:val="Balk1"/>
        <w:tabs>
          <w:tab w:val="left" w:pos="8282"/>
        </w:tabs>
        <w:ind w:left="116" w:right="-329"/>
      </w:pPr>
      <w:r>
        <w:rPr>
          <w:color w:val="1C283C"/>
        </w:rPr>
        <w:t>DÖRDÜNCÜ</w:t>
      </w:r>
      <w:r>
        <w:rPr>
          <w:color w:val="1C283C"/>
        </w:rPr>
        <w:tab/>
        <w:t>BÖLÜM</w:t>
      </w:r>
    </w:p>
    <w:p w14:paraId="449D4BDD" w14:textId="77777777" w:rsidR="005D1503" w:rsidRDefault="000B3D6D" w:rsidP="000B3D6D">
      <w:pPr>
        <w:spacing w:line="482" w:lineRule="auto"/>
        <w:ind w:left="824" w:right="-329" w:hanging="708"/>
        <w:rPr>
          <w:b/>
          <w:sz w:val="24"/>
        </w:rPr>
      </w:pPr>
      <w:proofErr w:type="spellStart"/>
      <w:r>
        <w:rPr>
          <w:b/>
          <w:color w:val="1C283C"/>
          <w:sz w:val="24"/>
        </w:rPr>
        <w:t>Çeşitli</w:t>
      </w:r>
      <w:proofErr w:type="spellEnd"/>
      <w:r>
        <w:rPr>
          <w:b/>
          <w:color w:val="1C283C"/>
          <w:sz w:val="24"/>
        </w:rPr>
        <w:t xml:space="preserve"> </w:t>
      </w:r>
      <w:proofErr w:type="spellStart"/>
      <w:r>
        <w:rPr>
          <w:b/>
          <w:color w:val="1C283C"/>
          <w:sz w:val="24"/>
        </w:rPr>
        <w:t>ve</w:t>
      </w:r>
      <w:proofErr w:type="spellEnd"/>
      <w:r>
        <w:rPr>
          <w:b/>
          <w:color w:val="1C283C"/>
          <w:sz w:val="24"/>
        </w:rPr>
        <w:t xml:space="preserve"> Son </w:t>
      </w:r>
      <w:proofErr w:type="spellStart"/>
      <w:r>
        <w:rPr>
          <w:b/>
          <w:color w:val="1C283C"/>
          <w:sz w:val="24"/>
        </w:rPr>
        <w:t>Hükümler</w:t>
      </w:r>
      <w:proofErr w:type="spellEnd"/>
      <w:r>
        <w:rPr>
          <w:b/>
          <w:color w:val="1C283C"/>
          <w:sz w:val="24"/>
        </w:rPr>
        <w:t xml:space="preserve"> </w:t>
      </w:r>
      <w:proofErr w:type="spellStart"/>
      <w:r>
        <w:rPr>
          <w:b/>
          <w:color w:val="1C283C"/>
          <w:sz w:val="24"/>
        </w:rPr>
        <w:t>Harcama</w:t>
      </w:r>
      <w:proofErr w:type="spellEnd"/>
      <w:r>
        <w:rPr>
          <w:b/>
          <w:color w:val="1C283C"/>
          <w:sz w:val="24"/>
        </w:rPr>
        <w:t xml:space="preserve"> </w:t>
      </w:r>
      <w:proofErr w:type="spellStart"/>
      <w:r>
        <w:rPr>
          <w:b/>
          <w:color w:val="1C283C"/>
          <w:sz w:val="24"/>
        </w:rPr>
        <w:t>yetkilisi</w:t>
      </w:r>
      <w:proofErr w:type="spellEnd"/>
    </w:p>
    <w:p w14:paraId="61742849" w14:textId="77777777" w:rsidR="005D1503" w:rsidRDefault="000B3D6D" w:rsidP="000B3D6D">
      <w:pPr>
        <w:pStyle w:val="GvdeMetni"/>
        <w:ind w:left="116" w:right="-329" w:firstLine="707"/>
        <w:jc w:val="both"/>
      </w:pPr>
      <w:r>
        <w:rPr>
          <w:b/>
          <w:color w:val="1C283C"/>
        </w:rPr>
        <w:t xml:space="preserve">MADDE 15 – </w:t>
      </w:r>
      <w:r>
        <w:rPr>
          <w:color w:val="1C283C"/>
        </w:rPr>
        <w:t xml:space="preserve">(1) </w:t>
      </w:r>
      <w:proofErr w:type="spellStart"/>
      <w:r>
        <w:rPr>
          <w:color w:val="1C283C"/>
        </w:rPr>
        <w:t>Merkezin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bütçe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harcamalarında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harcama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yetkilisi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Rektördür</w:t>
      </w:r>
      <w:proofErr w:type="spellEnd"/>
      <w:r>
        <w:rPr>
          <w:color w:val="1C283C"/>
        </w:rPr>
        <w:t xml:space="preserve">. </w:t>
      </w:r>
      <w:proofErr w:type="spellStart"/>
      <w:r>
        <w:rPr>
          <w:color w:val="1C283C"/>
        </w:rPr>
        <w:t>Rektör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bu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yetkisini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Rektör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yardımcılarından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birine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veya</w:t>
      </w:r>
      <w:proofErr w:type="spellEnd"/>
      <w:r>
        <w:rPr>
          <w:color w:val="1C283C"/>
        </w:rPr>
        <w:t xml:space="preserve"> Merkez </w:t>
      </w:r>
      <w:proofErr w:type="spellStart"/>
      <w:r>
        <w:rPr>
          <w:color w:val="1C283C"/>
        </w:rPr>
        <w:t>Müdürüne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devredebilir</w:t>
      </w:r>
      <w:proofErr w:type="spellEnd"/>
      <w:r>
        <w:rPr>
          <w:color w:val="1C283C"/>
        </w:rPr>
        <w:t>.</w:t>
      </w:r>
    </w:p>
    <w:p w14:paraId="403A71E7" w14:textId="77777777" w:rsidR="005D1503" w:rsidRDefault="005D1503" w:rsidP="000B3D6D">
      <w:pPr>
        <w:pStyle w:val="GvdeMetni"/>
        <w:spacing w:before="7"/>
        <w:ind w:right="-329"/>
      </w:pPr>
    </w:p>
    <w:p w14:paraId="1D308EA6" w14:textId="77777777" w:rsidR="005D1503" w:rsidRDefault="000B3D6D" w:rsidP="000B3D6D">
      <w:pPr>
        <w:pStyle w:val="Balk1"/>
        <w:ind w:right="-329"/>
      </w:pPr>
      <w:proofErr w:type="spellStart"/>
      <w:r>
        <w:rPr>
          <w:color w:val="1C283C"/>
        </w:rPr>
        <w:t>Merkezin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fiziksel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yapısı</w:t>
      </w:r>
      <w:proofErr w:type="spellEnd"/>
    </w:p>
    <w:p w14:paraId="6ADD4713" w14:textId="77777777" w:rsidR="005D1503" w:rsidRDefault="005D1503" w:rsidP="000B3D6D">
      <w:pPr>
        <w:ind w:right="-329"/>
        <w:sectPr w:rsidR="005D1503">
          <w:pgSz w:w="11910" w:h="16840"/>
          <w:pgMar w:top="1320" w:right="1300" w:bottom="280" w:left="1300" w:header="708" w:footer="708" w:gutter="0"/>
          <w:cols w:space="708"/>
        </w:sectPr>
      </w:pPr>
    </w:p>
    <w:p w14:paraId="45FC9CC3" w14:textId="77777777" w:rsidR="005D1503" w:rsidRDefault="000B3D6D" w:rsidP="000B3D6D">
      <w:pPr>
        <w:pStyle w:val="GvdeMetni"/>
        <w:spacing w:before="69"/>
        <w:ind w:left="116" w:right="-329" w:firstLine="707"/>
        <w:jc w:val="both"/>
      </w:pPr>
      <w:r>
        <w:rPr>
          <w:b/>
          <w:color w:val="1C283C"/>
        </w:rPr>
        <w:lastRenderedPageBreak/>
        <w:t xml:space="preserve">MADDE 16 – </w:t>
      </w:r>
      <w:r>
        <w:rPr>
          <w:color w:val="1C283C"/>
        </w:rPr>
        <w:t xml:space="preserve">(1) Merkez; </w:t>
      </w:r>
      <w:proofErr w:type="spellStart"/>
      <w:r>
        <w:rPr>
          <w:color w:val="1C283C"/>
        </w:rPr>
        <w:t>temel</w:t>
      </w:r>
      <w:proofErr w:type="spellEnd"/>
      <w:r>
        <w:rPr>
          <w:color w:val="1C283C"/>
        </w:rPr>
        <w:t xml:space="preserve">, </w:t>
      </w:r>
      <w:proofErr w:type="spellStart"/>
      <w:r>
        <w:rPr>
          <w:color w:val="1C283C"/>
        </w:rPr>
        <w:t>uygulamalı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ve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sosyal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bilimler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alanınd</w:t>
      </w:r>
      <w:r>
        <w:rPr>
          <w:color w:val="1C283C"/>
        </w:rPr>
        <w:t>a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araştırma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ve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geliştirme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çalışmalarının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yapıldığı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merkez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laboratuvarları</w:t>
      </w:r>
      <w:proofErr w:type="spellEnd"/>
      <w:r>
        <w:rPr>
          <w:color w:val="1C283C"/>
        </w:rPr>
        <w:t xml:space="preserve">, AR-GE </w:t>
      </w:r>
      <w:proofErr w:type="spellStart"/>
      <w:r>
        <w:rPr>
          <w:color w:val="1C283C"/>
        </w:rPr>
        <w:t>birimleri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ve</w:t>
      </w:r>
      <w:proofErr w:type="spellEnd"/>
      <w:r>
        <w:rPr>
          <w:color w:val="1C283C"/>
        </w:rPr>
        <w:t xml:space="preserve"> pilot </w:t>
      </w:r>
      <w:proofErr w:type="spellStart"/>
      <w:r>
        <w:rPr>
          <w:color w:val="1C283C"/>
        </w:rPr>
        <w:t>tesisler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ile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yapım</w:t>
      </w:r>
      <w:proofErr w:type="spellEnd"/>
      <w:r>
        <w:rPr>
          <w:color w:val="1C283C"/>
        </w:rPr>
        <w:t xml:space="preserve">, </w:t>
      </w:r>
      <w:proofErr w:type="spellStart"/>
      <w:r>
        <w:rPr>
          <w:color w:val="1C283C"/>
        </w:rPr>
        <w:t>teknik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bakım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ve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onarım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ünitelerinden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oluşur</w:t>
      </w:r>
      <w:proofErr w:type="spellEnd"/>
      <w:r>
        <w:rPr>
          <w:color w:val="1C283C"/>
        </w:rPr>
        <w:t xml:space="preserve">. </w:t>
      </w:r>
      <w:proofErr w:type="spellStart"/>
      <w:r>
        <w:rPr>
          <w:color w:val="1C283C"/>
        </w:rPr>
        <w:t>Gerekli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görülen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ünitelerin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başında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iş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akışını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düzenleyen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ve</w:t>
      </w:r>
      <w:proofErr w:type="spellEnd"/>
      <w:r>
        <w:rPr>
          <w:color w:val="1C283C"/>
        </w:rPr>
        <w:t xml:space="preserve"> Merkez </w:t>
      </w:r>
      <w:proofErr w:type="spellStart"/>
      <w:r>
        <w:rPr>
          <w:color w:val="1C283C"/>
        </w:rPr>
        <w:t>Müdürü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tarafından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görevl</w:t>
      </w:r>
      <w:r>
        <w:rPr>
          <w:color w:val="1C283C"/>
        </w:rPr>
        <w:t>endirilen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bir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sorumlu</w:t>
      </w:r>
      <w:proofErr w:type="spellEnd"/>
      <w:r>
        <w:rPr>
          <w:color w:val="1C283C"/>
          <w:spacing w:val="-8"/>
        </w:rPr>
        <w:t xml:space="preserve"> </w:t>
      </w:r>
      <w:proofErr w:type="spellStart"/>
      <w:r>
        <w:rPr>
          <w:color w:val="1C283C"/>
        </w:rPr>
        <w:t>bulunur</w:t>
      </w:r>
      <w:proofErr w:type="spellEnd"/>
      <w:r>
        <w:rPr>
          <w:color w:val="1C283C"/>
        </w:rPr>
        <w:t>.</w:t>
      </w:r>
    </w:p>
    <w:p w14:paraId="0716BE3C" w14:textId="77777777" w:rsidR="005D1503" w:rsidRDefault="005D1503" w:rsidP="000B3D6D">
      <w:pPr>
        <w:pStyle w:val="GvdeMetni"/>
        <w:spacing w:before="10"/>
        <w:ind w:right="-329"/>
      </w:pPr>
    </w:p>
    <w:p w14:paraId="0E8CABA9" w14:textId="77777777" w:rsidR="005D1503" w:rsidRDefault="000B3D6D" w:rsidP="000B3D6D">
      <w:pPr>
        <w:pStyle w:val="Balk1"/>
        <w:ind w:right="-329"/>
      </w:pPr>
      <w:proofErr w:type="spellStart"/>
      <w:r>
        <w:rPr>
          <w:color w:val="1C283C"/>
        </w:rPr>
        <w:t>Hüküm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bulunmayan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haller</w:t>
      </w:r>
      <w:proofErr w:type="spellEnd"/>
    </w:p>
    <w:p w14:paraId="45A23E26" w14:textId="77777777" w:rsidR="005D1503" w:rsidRDefault="005D1503" w:rsidP="000B3D6D">
      <w:pPr>
        <w:pStyle w:val="GvdeMetni"/>
        <w:ind w:right="-329"/>
        <w:rPr>
          <w:b/>
        </w:rPr>
      </w:pPr>
    </w:p>
    <w:p w14:paraId="7C3703C7" w14:textId="77777777" w:rsidR="005D1503" w:rsidRDefault="000B3D6D" w:rsidP="000B3D6D">
      <w:pPr>
        <w:pStyle w:val="GvdeMetni"/>
        <w:ind w:left="116" w:right="-329" w:firstLine="707"/>
        <w:jc w:val="both"/>
      </w:pPr>
      <w:r>
        <w:rPr>
          <w:b/>
          <w:color w:val="1C283C"/>
        </w:rPr>
        <w:t xml:space="preserve">MADDE 17 – </w:t>
      </w:r>
      <w:r>
        <w:rPr>
          <w:color w:val="1C283C"/>
        </w:rPr>
        <w:t xml:space="preserve">(1) Bu </w:t>
      </w:r>
      <w:proofErr w:type="spellStart"/>
      <w:r>
        <w:rPr>
          <w:color w:val="1C283C"/>
        </w:rPr>
        <w:t>Yönetmelikte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hüküm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bulunmayan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hallerde</w:t>
      </w:r>
      <w:proofErr w:type="spellEnd"/>
      <w:r>
        <w:rPr>
          <w:color w:val="1C283C"/>
        </w:rPr>
        <w:t xml:space="preserve">, </w:t>
      </w:r>
      <w:proofErr w:type="spellStart"/>
      <w:r>
        <w:rPr>
          <w:color w:val="1C283C"/>
        </w:rPr>
        <w:t>ilgili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diğer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mevzuat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hükümleri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uygulanır</w:t>
      </w:r>
      <w:proofErr w:type="spellEnd"/>
      <w:r>
        <w:rPr>
          <w:color w:val="1C283C"/>
        </w:rPr>
        <w:t>.</w:t>
      </w:r>
    </w:p>
    <w:p w14:paraId="6598F089" w14:textId="77777777" w:rsidR="005D1503" w:rsidRDefault="005D1503" w:rsidP="000B3D6D">
      <w:pPr>
        <w:pStyle w:val="GvdeMetni"/>
        <w:spacing w:before="7"/>
        <w:ind w:right="-329"/>
      </w:pPr>
    </w:p>
    <w:p w14:paraId="3750B2BA" w14:textId="77777777" w:rsidR="005D1503" w:rsidRDefault="000B3D6D" w:rsidP="000B3D6D">
      <w:pPr>
        <w:pStyle w:val="Balk1"/>
        <w:spacing w:before="1"/>
        <w:ind w:right="-329"/>
      </w:pPr>
      <w:proofErr w:type="spellStart"/>
      <w:r>
        <w:rPr>
          <w:color w:val="1C283C"/>
        </w:rPr>
        <w:t>Yürürlük</w:t>
      </w:r>
      <w:proofErr w:type="spellEnd"/>
    </w:p>
    <w:p w14:paraId="2DE5662F" w14:textId="77777777" w:rsidR="005D1503" w:rsidRDefault="005D1503" w:rsidP="000B3D6D">
      <w:pPr>
        <w:pStyle w:val="GvdeMetni"/>
        <w:ind w:right="-329"/>
        <w:rPr>
          <w:b/>
        </w:rPr>
      </w:pPr>
    </w:p>
    <w:p w14:paraId="548DE008" w14:textId="77777777" w:rsidR="005D1503" w:rsidRDefault="000B3D6D" w:rsidP="000B3D6D">
      <w:pPr>
        <w:pStyle w:val="GvdeMetni"/>
        <w:ind w:left="824" w:right="-329"/>
      </w:pPr>
      <w:r>
        <w:rPr>
          <w:b/>
          <w:color w:val="1C283C"/>
        </w:rPr>
        <w:t xml:space="preserve">MADDE 18 – </w:t>
      </w:r>
      <w:r>
        <w:rPr>
          <w:color w:val="1C283C"/>
        </w:rPr>
        <w:t xml:space="preserve">(1) Bu </w:t>
      </w:r>
      <w:proofErr w:type="spellStart"/>
      <w:r>
        <w:rPr>
          <w:color w:val="1C283C"/>
        </w:rPr>
        <w:t>Yönetmelik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yayımı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tarihinde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yürürlüğe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girer</w:t>
      </w:r>
      <w:proofErr w:type="spellEnd"/>
      <w:r>
        <w:rPr>
          <w:color w:val="1C283C"/>
        </w:rPr>
        <w:t>.</w:t>
      </w:r>
    </w:p>
    <w:p w14:paraId="61D86D45" w14:textId="77777777" w:rsidR="005D1503" w:rsidRDefault="005D1503" w:rsidP="000B3D6D">
      <w:pPr>
        <w:pStyle w:val="GvdeMetni"/>
        <w:spacing w:before="10"/>
        <w:ind w:right="-329"/>
      </w:pPr>
    </w:p>
    <w:p w14:paraId="46E4CC27" w14:textId="77777777" w:rsidR="005D1503" w:rsidRDefault="000B3D6D" w:rsidP="000B3D6D">
      <w:pPr>
        <w:pStyle w:val="Balk1"/>
        <w:ind w:right="-329"/>
      </w:pPr>
      <w:proofErr w:type="spellStart"/>
      <w:r>
        <w:rPr>
          <w:color w:val="1C283C"/>
        </w:rPr>
        <w:t>Yürütme</w:t>
      </w:r>
      <w:proofErr w:type="spellEnd"/>
    </w:p>
    <w:p w14:paraId="5278D713" w14:textId="77777777" w:rsidR="005D1503" w:rsidRDefault="005D1503" w:rsidP="000B3D6D">
      <w:pPr>
        <w:pStyle w:val="GvdeMetni"/>
        <w:spacing w:before="9"/>
        <w:ind w:right="-329"/>
        <w:rPr>
          <w:b/>
          <w:sz w:val="23"/>
        </w:rPr>
      </w:pPr>
    </w:p>
    <w:p w14:paraId="00DFC4C1" w14:textId="42092667" w:rsidR="005D1503" w:rsidRDefault="000B3D6D" w:rsidP="000B3D6D">
      <w:pPr>
        <w:pStyle w:val="GvdeMetni"/>
        <w:ind w:left="116" w:right="-329" w:firstLine="707"/>
        <w:jc w:val="both"/>
        <w:rPr>
          <w:color w:val="1C283C"/>
          <w:sz w:val="20"/>
        </w:rPr>
      </w:pPr>
      <w:r>
        <w:rPr>
          <w:b/>
          <w:color w:val="1C283C"/>
        </w:rPr>
        <w:t xml:space="preserve">MADDE 19 – </w:t>
      </w:r>
      <w:r>
        <w:rPr>
          <w:color w:val="1C283C"/>
        </w:rPr>
        <w:t xml:space="preserve">(1) Bu </w:t>
      </w:r>
      <w:proofErr w:type="spellStart"/>
      <w:r>
        <w:rPr>
          <w:color w:val="1C283C"/>
        </w:rPr>
        <w:t>Yönetmelik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hükümlerini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Tekirdağ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Namık</w:t>
      </w:r>
      <w:proofErr w:type="spellEnd"/>
      <w:r>
        <w:rPr>
          <w:color w:val="1C283C"/>
        </w:rPr>
        <w:t xml:space="preserve"> Kemal </w:t>
      </w:r>
      <w:proofErr w:type="spellStart"/>
      <w:r>
        <w:rPr>
          <w:color w:val="1C283C"/>
        </w:rPr>
        <w:t>Üniversitesi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Rektörü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yürütür</w:t>
      </w:r>
      <w:proofErr w:type="spellEnd"/>
      <w:r>
        <w:rPr>
          <w:color w:val="1C283C"/>
          <w:sz w:val="20"/>
        </w:rPr>
        <w:t>.</w:t>
      </w:r>
    </w:p>
    <w:p w14:paraId="421F1AFB" w14:textId="3E5AD577" w:rsidR="00946C79" w:rsidRDefault="00946C79" w:rsidP="000B3D6D">
      <w:pPr>
        <w:pStyle w:val="GvdeMetni"/>
        <w:ind w:left="116" w:right="-329" w:firstLine="707"/>
        <w:jc w:val="both"/>
        <w:rPr>
          <w:sz w:val="20"/>
        </w:rPr>
      </w:pPr>
    </w:p>
    <w:p w14:paraId="3DBC1E9B" w14:textId="74EEFB1E" w:rsidR="00946C79" w:rsidRDefault="00946C79" w:rsidP="000B3D6D">
      <w:pPr>
        <w:pStyle w:val="GvdeMetni"/>
        <w:ind w:left="116" w:right="-329" w:firstLine="707"/>
        <w:jc w:val="both"/>
        <w:rPr>
          <w:sz w:val="20"/>
        </w:rPr>
      </w:pPr>
    </w:p>
    <w:p w14:paraId="0F24B3CC" w14:textId="0E12635E" w:rsidR="00946C79" w:rsidRDefault="00946C79" w:rsidP="000B3D6D">
      <w:pPr>
        <w:pStyle w:val="GvdeMetni"/>
        <w:ind w:left="116" w:right="-329" w:firstLine="707"/>
        <w:jc w:val="both"/>
        <w:rPr>
          <w:sz w:val="20"/>
        </w:rPr>
      </w:pPr>
    </w:p>
    <w:p w14:paraId="6A452B68" w14:textId="7A9F283E" w:rsidR="00946C79" w:rsidRPr="00946C79" w:rsidRDefault="00946C79" w:rsidP="000B3D6D">
      <w:pPr>
        <w:spacing w:before="71"/>
        <w:ind w:left="116" w:right="-329"/>
        <w:rPr>
          <w:b/>
          <w:bCs/>
          <w:sz w:val="20"/>
        </w:rPr>
      </w:pPr>
      <w:r>
        <w:rPr>
          <w:b/>
          <w:bCs/>
          <w:color w:val="1C283C"/>
          <w:sz w:val="20"/>
        </w:rPr>
        <w:t>*</w:t>
      </w:r>
      <w:proofErr w:type="spellStart"/>
      <w:r w:rsidRPr="00946C79">
        <w:rPr>
          <w:b/>
          <w:bCs/>
          <w:color w:val="1C283C"/>
          <w:sz w:val="20"/>
        </w:rPr>
        <w:t>Resmi</w:t>
      </w:r>
      <w:proofErr w:type="spellEnd"/>
      <w:r w:rsidRPr="00946C79">
        <w:rPr>
          <w:b/>
          <w:bCs/>
          <w:color w:val="1C283C"/>
          <w:sz w:val="20"/>
        </w:rPr>
        <w:t xml:space="preserve"> </w:t>
      </w:r>
      <w:proofErr w:type="spellStart"/>
      <w:r w:rsidRPr="00946C79">
        <w:rPr>
          <w:b/>
          <w:bCs/>
          <w:color w:val="1C283C"/>
          <w:sz w:val="20"/>
        </w:rPr>
        <w:t>Gazete</w:t>
      </w:r>
      <w:proofErr w:type="spellEnd"/>
      <w:r w:rsidRPr="00946C79">
        <w:rPr>
          <w:b/>
          <w:bCs/>
          <w:color w:val="1C283C"/>
          <w:sz w:val="20"/>
        </w:rPr>
        <w:t xml:space="preserve"> </w:t>
      </w:r>
      <w:proofErr w:type="spellStart"/>
      <w:r w:rsidRPr="00946C79">
        <w:rPr>
          <w:b/>
          <w:bCs/>
          <w:color w:val="1C283C"/>
          <w:sz w:val="20"/>
        </w:rPr>
        <w:t>Tarihi</w:t>
      </w:r>
      <w:proofErr w:type="spellEnd"/>
      <w:r w:rsidRPr="00946C79">
        <w:rPr>
          <w:b/>
          <w:bCs/>
          <w:color w:val="1C283C"/>
          <w:sz w:val="20"/>
        </w:rPr>
        <w:t xml:space="preserve">: 24.10.2011 </w:t>
      </w:r>
      <w:proofErr w:type="spellStart"/>
      <w:r w:rsidRPr="00946C79">
        <w:rPr>
          <w:b/>
          <w:bCs/>
          <w:color w:val="1C283C"/>
          <w:sz w:val="20"/>
        </w:rPr>
        <w:t>Resmi</w:t>
      </w:r>
      <w:proofErr w:type="spellEnd"/>
      <w:r w:rsidRPr="00946C79">
        <w:rPr>
          <w:b/>
          <w:bCs/>
          <w:color w:val="1C283C"/>
          <w:sz w:val="20"/>
        </w:rPr>
        <w:t xml:space="preserve"> </w:t>
      </w:r>
      <w:proofErr w:type="spellStart"/>
      <w:r w:rsidRPr="00946C79">
        <w:rPr>
          <w:b/>
          <w:bCs/>
          <w:color w:val="1C283C"/>
          <w:sz w:val="20"/>
        </w:rPr>
        <w:t>Gazete</w:t>
      </w:r>
      <w:proofErr w:type="spellEnd"/>
      <w:r w:rsidRPr="00946C79">
        <w:rPr>
          <w:b/>
          <w:bCs/>
          <w:color w:val="1C283C"/>
          <w:sz w:val="20"/>
        </w:rPr>
        <w:t xml:space="preserve"> </w:t>
      </w:r>
      <w:proofErr w:type="spellStart"/>
      <w:r w:rsidRPr="00946C79">
        <w:rPr>
          <w:b/>
          <w:bCs/>
          <w:color w:val="1C283C"/>
          <w:sz w:val="20"/>
        </w:rPr>
        <w:t>Sayısı</w:t>
      </w:r>
      <w:proofErr w:type="spellEnd"/>
      <w:r w:rsidRPr="00946C79">
        <w:rPr>
          <w:b/>
          <w:bCs/>
          <w:color w:val="1C283C"/>
          <w:sz w:val="20"/>
        </w:rPr>
        <w:t>: 28094</w:t>
      </w:r>
    </w:p>
    <w:p w14:paraId="727AC0D9" w14:textId="77777777" w:rsidR="00946C79" w:rsidRDefault="00946C79" w:rsidP="000B3D6D">
      <w:pPr>
        <w:pStyle w:val="GvdeMetni"/>
        <w:ind w:left="116" w:right="-329" w:firstLine="707"/>
        <w:jc w:val="both"/>
        <w:rPr>
          <w:sz w:val="20"/>
        </w:rPr>
      </w:pPr>
    </w:p>
    <w:sectPr w:rsidR="00946C79">
      <w:pgSz w:w="1191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426A5"/>
    <w:multiLevelType w:val="hybridMultilevel"/>
    <w:tmpl w:val="91CA81F4"/>
    <w:lvl w:ilvl="0" w:tplc="12AA61B0">
      <w:start w:val="1"/>
      <w:numFmt w:val="lowerLetter"/>
      <w:lvlText w:val="%1)"/>
      <w:lvlJc w:val="left"/>
      <w:pPr>
        <w:ind w:left="116" w:hanging="298"/>
        <w:jc w:val="left"/>
      </w:pPr>
      <w:rPr>
        <w:rFonts w:ascii="Times New Roman" w:eastAsia="Times New Roman" w:hAnsi="Times New Roman" w:cs="Times New Roman" w:hint="default"/>
        <w:color w:val="1C283C"/>
        <w:spacing w:val="-30"/>
        <w:w w:val="100"/>
        <w:sz w:val="24"/>
        <w:szCs w:val="24"/>
        <w:lang w:val="en-US" w:eastAsia="en-US" w:bidi="en-US"/>
      </w:rPr>
    </w:lvl>
    <w:lvl w:ilvl="1" w:tplc="2C0E83AA">
      <w:numFmt w:val="bullet"/>
      <w:lvlText w:val="•"/>
      <w:lvlJc w:val="left"/>
      <w:pPr>
        <w:ind w:left="1038" w:hanging="298"/>
      </w:pPr>
      <w:rPr>
        <w:rFonts w:hint="default"/>
        <w:lang w:val="en-US" w:eastAsia="en-US" w:bidi="en-US"/>
      </w:rPr>
    </w:lvl>
    <w:lvl w:ilvl="2" w:tplc="A4F60958">
      <w:numFmt w:val="bullet"/>
      <w:lvlText w:val="•"/>
      <w:lvlJc w:val="left"/>
      <w:pPr>
        <w:ind w:left="1957" w:hanging="298"/>
      </w:pPr>
      <w:rPr>
        <w:rFonts w:hint="default"/>
        <w:lang w:val="en-US" w:eastAsia="en-US" w:bidi="en-US"/>
      </w:rPr>
    </w:lvl>
    <w:lvl w:ilvl="3" w:tplc="CB7AA618">
      <w:numFmt w:val="bullet"/>
      <w:lvlText w:val="•"/>
      <w:lvlJc w:val="left"/>
      <w:pPr>
        <w:ind w:left="2875" w:hanging="298"/>
      </w:pPr>
      <w:rPr>
        <w:rFonts w:hint="default"/>
        <w:lang w:val="en-US" w:eastAsia="en-US" w:bidi="en-US"/>
      </w:rPr>
    </w:lvl>
    <w:lvl w:ilvl="4" w:tplc="793A344E">
      <w:numFmt w:val="bullet"/>
      <w:lvlText w:val="•"/>
      <w:lvlJc w:val="left"/>
      <w:pPr>
        <w:ind w:left="3794" w:hanging="298"/>
      </w:pPr>
      <w:rPr>
        <w:rFonts w:hint="default"/>
        <w:lang w:val="en-US" w:eastAsia="en-US" w:bidi="en-US"/>
      </w:rPr>
    </w:lvl>
    <w:lvl w:ilvl="5" w:tplc="FECC9310">
      <w:numFmt w:val="bullet"/>
      <w:lvlText w:val="•"/>
      <w:lvlJc w:val="left"/>
      <w:pPr>
        <w:ind w:left="4713" w:hanging="298"/>
      </w:pPr>
      <w:rPr>
        <w:rFonts w:hint="default"/>
        <w:lang w:val="en-US" w:eastAsia="en-US" w:bidi="en-US"/>
      </w:rPr>
    </w:lvl>
    <w:lvl w:ilvl="6" w:tplc="465217D0">
      <w:numFmt w:val="bullet"/>
      <w:lvlText w:val="•"/>
      <w:lvlJc w:val="left"/>
      <w:pPr>
        <w:ind w:left="5631" w:hanging="298"/>
      </w:pPr>
      <w:rPr>
        <w:rFonts w:hint="default"/>
        <w:lang w:val="en-US" w:eastAsia="en-US" w:bidi="en-US"/>
      </w:rPr>
    </w:lvl>
    <w:lvl w:ilvl="7" w:tplc="D24EA81E">
      <w:numFmt w:val="bullet"/>
      <w:lvlText w:val="•"/>
      <w:lvlJc w:val="left"/>
      <w:pPr>
        <w:ind w:left="6550" w:hanging="298"/>
      </w:pPr>
      <w:rPr>
        <w:rFonts w:hint="default"/>
        <w:lang w:val="en-US" w:eastAsia="en-US" w:bidi="en-US"/>
      </w:rPr>
    </w:lvl>
    <w:lvl w:ilvl="8" w:tplc="1642618C">
      <w:numFmt w:val="bullet"/>
      <w:lvlText w:val="•"/>
      <w:lvlJc w:val="left"/>
      <w:pPr>
        <w:ind w:left="7469" w:hanging="298"/>
      </w:pPr>
      <w:rPr>
        <w:rFonts w:hint="default"/>
        <w:lang w:val="en-US" w:eastAsia="en-US" w:bidi="en-US"/>
      </w:rPr>
    </w:lvl>
  </w:abstractNum>
  <w:abstractNum w:abstractNumId="1" w15:restartNumberingAfterBreak="0">
    <w:nsid w:val="3AC27332"/>
    <w:multiLevelType w:val="hybridMultilevel"/>
    <w:tmpl w:val="17CE8596"/>
    <w:lvl w:ilvl="0" w:tplc="558EAAB6">
      <w:start w:val="1"/>
      <w:numFmt w:val="lowerLetter"/>
      <w:lvlText w:val="%1)"/>
      <w:lvlJc w:val="left"/>
      <w:pPr>
        <w:ind w:left="1069" w:hanging="246"/>
        <w:jc w:val="left"/>
      </w:pPr>
      <w:rPr>
        <w:rFonts w:ascii="Times New Roman" w:eastAsia="Times New Roman" w:hAnsi="Times New Roman" w:cs="Times New Roman" w:hint="default"/>
        <w:color w:val="1C283C"/>
        <w:spacing w:val="-5"/>
        <w:w w:val="100"/>
        <w:sz w:val="24"/>
        <w:szCs w:val="24"/>
        <w:lang w:val="en-US" w:eastAsia="en-US" w:bidi="en-US"/>
      </w:rPr>
    </w:lvl>
    <w:lvl w:ilvl="1" w:tplc="9E90A62C">
      <w:numFmt w:val="bullet"/>
      <w:lvlText w:val="•"/>
      <w:lvlJc w:val="left"/>
      <w:pPr>
        <w:ind w:left="1884" w:hanging="246"/>
      </w:pPr>
      <w:rPr>
        <w:rFonts w:hint="default"/>
        <w:lang w:val="en-US" w:eastAsia="en-US" w:bidi="en-US"/>
      </w:rPr>
    </w:lvl>
    <w:lvl w:ilvl="2" w:tplc="84C4C904">
      <w:numFmt w:val="bullet"/>
      <w:lvlText w:val="•"/>
      <w:lvlJc w:val="left"/>
      <w:pPr>
        <w:ind w:left="2709" w:hanging="246"/>
      </w:pPr>
      <w:rPr>
        <w:rFonts w:hint="default"/>
        <w:lang w:val="en-US" w:eastAsia="en-US" w:bidi="en-US"/>
      </w:rPr>
    </w:lvl>
    <w:lvl w:ilvl="3" w:tplc="56764564">
      <w:numFmt w:val="bullet"/>
      <w:lvlText w:val="•"/>
      <w:lvlJc w:val="left"/>
      <w:pPr>
        <w:ind w:left="3533" w:hanging="246"/>
      </w:pPr>
      <w:rPr>
        <w:rFonts w:hint="default"/>
        <w:lang w:val="en-US" w:eastAsia="en-US" w:bidi="en-US"/>
      </w:rPr>
    </w:lvl>
    <w:lvl w:ilvl="4" w:tplc="85A81E96">
      <w:numFmt w:val="bullet"/>
      <w:lvlText w:val="•"/>
      <w:lvlJc w:val="left"/>
      <w:pPr>
        <w:ind w:left="4358" w:hanging="246"/>
      </w:pPr>
      <w:rPr>
        <w:rFonts w:hint="default"/>
        <w:lang w:val="en-US" w:eastAsia="en-US" w:bidi="en-US"/>
      </w:rPr>
    </w:lvl>
    <w:lvl w:ilvl="5" w:tplc="C32607A8">
      <w:numFmt w:val="bullet"/>
      <w:lvlText w:val="•"/>
      <w:lvlJc w:val="left"/>
      <w:pPr>
        <w:ind w:left="5183" w:hanging="246"/>
      </w:pPr>
      <w:rPr>
        <w:rFonts w:hint="default"/>
        <w:lang w:val="en-US" w:eastAsia="en-US" w:bidi="en-US"/>
      </w:rPr>
    </w:lvl>
    <w:lvl w:ilvl="6" w:tplc="3AD8ED0C">
      <w:numFmt w:val="bullet"/>
      <w:lvlText w:val="•"/>
      <w:lvlJc w:val="left"/>
      <w:pPr>
        <w:ind w:left="6007" w:hanging="246"/>
      </w:pPr>
      <w:rPr>
        <w:rFonts w:hint="default"/>
        <w:lang w:val="en-US" w:eastAsia="en-US" w:bidi="en-US"/>
      </w:rPr>
    </w:lvl>
    <w:lvl w:ilvl="7" w:tplc="968AA688">
      <w:numFmt w:val="bullet"/>
      <w:lvlText w:val="•"/>
      <w:lvlJc w:val="left"/>
      <w:pPr>
        <w:ind w:left="6832" w:hanging="246"/>
      </w:pPr>
      <w:rPr>
        <w:rFonts w:hint="default"/>
        <w:lang w:val="en-US" w:eastAsia="en-US" w:bidi="en-US"/>
      </w:rPr>
    </w:lvl>
    <w:lvl w:ilvl="8" w:tplc="61E05DC6">
      <w:numFmt w:val="bullet"/>
      <w:lvlText w:val="•"/>
      <w:lvlJc w:val="left"/>
      <w:pPr>
        <w:ind w:left="7657" w:hanging="246"/>
      </w:pPr>
      <w:rPr>
        <w:rFonts w:hint="default"/>
        <w:lang w:val="en-US" w:eastAsia="en-US" w:bidi="en-US"/>
      </w:rPr>
    </w:lvl>
  </w:abstractNum>
  <w:abstractNum w:abstractNumId="2" w15:restartNumberingAfterBreak="0">
    <w:nsid w:val="48C32912"/>
    <w:multiLevelType w:val="hybridMultilevel"/>
    <w:tmpl w:val="932A3C18"/>
    <w:lvl w:ilvl="0" w:tplc="E91EE0EA">
      <w:start w:val="1"/>
      <w:numFmt w:val="lowerLetter"/>
      <w:lvlText w:val="%1)"/>
      <w:lvlJc w:val="left"/>
      <w:pPr>
        <w:ind w:left="1069" w:hanging="246"/>
        <w:jc w:val="left"/>
      </w:pPr>
      <w:rPr>
        <w:rFonts w:ascii="Times New Roman" w:eastAsia="Times New Roman" w:hAnsi="Times New Roman" w:cs="Times New Roman" w:hint="default"/>
        <w:color w:val="1C283C"/>
        <w:spacing w:val="-6"/>
        <w:w w:val="100"/>
        <w:sz w:val="24"/>
        <w:szCs w:val="24"/>
        <w:lang w:val="en-US" w:eastAsia="en-US" w:bidi="en-US"/>
      </w:rPr>
    </w:lvl>
    <w:lvl w:ilvl="1" w:tplc="EC5C3F3C">
      <w:numFmt w:val="bullet"/>
      <w:lvlText w:val="•"/>
      <w:lvlJc w:val="left"/>
      <w:pPr>
        <w:ind w:left="1884" w:hanging="246"/>
      </w:pPr>
      <w:rPr>
        <w:rFonts w:hint="default"/>
        <w:lang w:val="en-US" w:eastAsia="en-US" w:bidi="en-US"/>
      </w:rPr>
    </w:lvl>
    <w:lvl w:ilvl="2" w:tplc="37B6B61E">
      <w:numFmt w:val="bullet"/>
      <w:lvlText w:val="•"/>
      <w:lvlJc w:val="left"/>
      <w:pPr>
        <w:ind w:left="2709" w:hanging="246"/>
      </w:pPr>
      <w:rPr>
        <w:rFonts w:hint="default"/>
        <w:lang w:val="en-US" w:eastAsia="en-US" w:bidi="en-US"/>
      </w:rPr>
    </w:lvl>
    <w:lvl w:ilvl="3" w:tplc="2110BEC4">
      <w:numFmt w:val="bullet"/>
      <w:lvlText w:val="•"/>
      <w:lvlJc w:val="left"/>
      <w:pPr>
        <w:ind w:left="3533" w:hanging="246"/>
      </w:pPr>
      <w:rPr>
        <w:rFonts w:hint="default"/>
        <w:lang w:val="en-US" w:eastAsia="en-US" w:bidi="en-US"/>
      </w:rPr>
    </w:lvl>
    <w:lvl w:ilvl="4" w:tplc="041CEA4C">
      <w:numFmt w:val="bullet"/>
      <w:lvlText w:val="•"/>
      <w:lvlJc w:val="left"/>
      <w:pPr>
        <w:ind w:left="4358" w:hanging="246"/>
      </w:pPr>
      <w:rPr>
        <w:rFonts w:hint="default"/>
        <w:lang w:val="en-US" w:eastAsia="en-US" w:bidi="en-US"/>
      </w:rPr>
    </w:lvl>
    <w:lvl w:ilvl="5" w:tplc="142A07D8">
      <w:numFmt w:val="bullet"/>
      <w:lvlText w:val="•"/>
      <w:lvlJc w:val="left"/>
      <w:pPr>
        <w:ind w:left="5183" w:hanging="246"/>
      </w:pPr>
      <w:rPr>
        <w:rFonts w:hint="default"/>
        <w:lang w:val="en-US" w:eastAsia="en-US" w:bidi="en-US"/>
      </w:rPr>
    </w:lvl>
    <w:lvl w:ilvl="6" w:tplc="244603E6">
      <w:numFmt w:val="bullet"/>
      <w:lvlText w:val="•"/>
      <w:lvlJc w:val="left"/>
      <w:pPr>
        <w:ind w:left="6007" w:hanging="246"/>
      </w:pPr>
      <w:rPr>
        <w:rFonts w:hint="default"/>
        <w:lang w:val="en-US" w:eastAsia="en-US" w:bidi="en-US"/>
      </w:rPr>
    </w:lvl>
    <w:lvl w:ilvl="7" w:tplc="DE04EAA8">
      <w:numFmt w:val="bullet"/>
      <w:lvlText w:val="•"/>
      <w:lvlJc w:val="left"/>
      <w:pPr>
        <w:ind w:left="6832" w:hanging="246"/>
      </w:pPr>
      <w:rPr>
        <w:rFonts w:hint="default"/>
        <w:lang w:val="en-US" w:eastAsia="en-US" w:bidi="en-US"/>
      </w:rPr>
    </w:lvl>
    <w:lvl w:ilvl="8" w:tplc="C6C4FB2C">
      <w:numFmt w:val="bullet"/>
      <w:lvlText w:val="•"/>
      <w:lvlJc w:val="left"/>
      <w:pPr>
        <w:ind w:left="7657" w:hanging="246"/>
      </w:pPr>
      <w:rPr>
        <w:rFonts w:hint="default"/>
        <w:lang w:val="en-US" w:eastAsia="en-US" w:bidi="en-US"/>
      </w:rPr>
    </w:lvl>
  </w:abstractNum>
  <w:abstractNum w:abstractNumId="3" w15:restartNumberingAfterBreak="0">
    <w:nsid w:val="581A372C"/>
    <w:multiLevelType w:val="hybridMultilevel"/>
    <w:tmpl w:val="852AFFE2"/>
    <w:lvl w:ilvl="0" w:tplc="4EF80898">
      <w:start w:val="1"/>
      <w:numFmt w:val="lowerLetter"/>
      <w:lvlText w:val="%1)"/>
      <w:lvlJc w:val="left"/>
      <w:pPr>
        <w:ind w:left="116" w:hanging="324"/>
        <w:jc w:val="left"/>
      </w:pPr>
      <w:rPr>
        <w:rFonts w:ascii="Times New Roman" w:eastAsia="Times New Roman" w:hAnsi="Times New Roman" w:cs="Times New Roman" w:hint="default"/>
        <w:color w:val="1C283C"/>
        <w:spacing w:val="-23"/>
        <w:w w:val="100"/>
        <w:sz w:val="24"/>
        <w:szCs w:val="24"/>
        <w:lang w:val="en-US" w:eastAsia="en-US" w:bidi="en-US"/>
      </w:rPr>
    </w:lvl>
    <w:lvl w:ilvl="1" w:tplc="07C8F470">
      <w:numFmt w:val="bullet"/>
      <w:lvlText w:val="•"/>
      <w:lvlJc w:val="left"/>
      <w:pPr>
        <w:ind w:left="1038" w:hanging="324"/>
      </w:pPr>
      <w:rPr>
        <w:rFonts w:hint="default"/>
        <w:lang w:val="en-US" w:eastAsia="en-US" w:bidi="en-US"/>
      </w:rPr>
    </w:lvl>
    <w:lvl w:ilvl="2" w:tplc="19E2616E">
      <w:numFmt w:val="bullet"/>
      <w:lvlText w:val="•"/>
      <w:lvlJc w:val="left"/>
      <w:pPr>
        <w:ind w:left="1957" w:hanging="324"/>
      </w:pPr>
      <w:rPr>
        <w:rFonts w:hint="default"/>
        <w:lang w:val="en-US" w:eastAsia="en-US" w:bidi="en-US"/>
      </w:rPr>
    </w:lvl>
    <w:lvl w:ilvl="3" w:tplc="20F4B3A0">
      <w:numFmt w:val="bullet"/>
      <w:lvlText w:val="•"/>
      <w:lvlJc w:val="left"/>
      <w:pPr>
        <w:ind w:left="2875" w:hanging="324"/>
      </w:pPr>
      <w:rPr>
        <w:rFonts w:hint="default"/>
        <w:lang w:val="en-US" w:eastAsia="en-US" w:bidi="en-US"/>
      </w:rPr>
    </w:lvl>
    <w:lvl w:ilvl="4" w:tplc="74C402D8">
      <w:numFmt w:val="bullet"/>
      <w:lvlText w:val="•"/>
      <w:lvlJc w:val="left"/>
      <w:pPr>
        <w:ind w:left="3794" w:hanging="324"/>
      </w:pPr>
      <w:rPr>
        <w:rFonts w:hint="default"/>
        <w:lang w:val="en-US" w:eastAsia="en-US" w:bidi="en-US"/>
      </w:rPr>
    </w:lvl>
    <w:lvl w:ilvl="5" w:tplc="5B7E4F66">
      <w:numFmt w:val="bullet"/>
      <w:lvlText w:val="•"/>
      <w:lvlJc w:val="left"/>
      <w:pPr>
        <w:ind w:left="4713" w:hanging="324"/>
      </w:pPr>
      <w:rPr>
        <w:rFonts w:hint="default"/>
        <w:lang w:val="en-US" w:eastAsia="en-US" w:bidi="en-US"/>
      </w:rPr>
    </w:lvl>
    <w:lvl w:ilvl="6" w:tplc="5AD04D9E">
      <w:numFmt w:val="bullet"/>
      <w:lvlText w:val="•"/>
      <w:lvlJc w:val="left"/>
      <w:pPr>
        <w:ind w:left="5631" w:hanging="324"/>
      </w:pPr>
      <w:rPr>
        <w:rFonts w:hint="default"/>
        <w:lang w:val="en-US" w:eastAsia="en-US" w:bidi="en-US"/>
      </w:rPr>
    </w:lvl>
    <w:lvl w:ilvl="7" w:tplc="22DA4788">
      <w:numFmt w:val="bullet"/>
      <w:lvlText w:val="•"/>
      <w:lvlJc w:val="left"/>
      <w:pPr>
        <w:ind w:left="6550" w:hanging="324"/>
      </w:pPr>
      <w:rPr>
        <w:rFonts w:hint="default"/>
        <w:lang w:val="en-US" w:eastAsia="en-US" w:bidi="en-US"/>
      </w:rPr>
    </w:lvl>
    <w:lvl w:ilvl="8" w:tplc="973A2842">
      <w:numFmt w:val="bullet"/>
      <w:lvlText w:val="•"/>
      <w:lvlJc w:val="left"/>
      <w:pPr>
        <w:ind w:left="7469" w:hanging="324"/>
      </w:pPr>
      <w:rPr>
        <w:rFonts w:hint="default"/>
        <w:lang w:val="en-US" w:eastAsia="en-US" w:bidi="en-US"/>
      </w:rPr>
    </w:lvl>
  </w:abstractNum>
  <w:abstractNum w:abstractNumId="4" w15:restartNumberingAfterBreak="0">
    <w:nsid w:val="63BC6E6D"/>
    <w:multiLevelType w:val="hybridMultilevel"/>
    <w:tmpl w:val="50902F88"/>
    <w:lvl w:ilvl="0" w:tplc="02C221EE">
      <w:start w:val="1"/>
      <w:numFmt w:val="lowerLetter"/>
      <w:lvlText w:val="%1)"/>
      <w:lvlJc w:val="left"/>
      <w:pPr>
        <w:ind w:left="116" w:hanging="300"/>
        <w:jc w:val="left"/>
      </w:pPr>
      <w:rPr>
        <w:rFonts w:ascii="Times New Roman" w:eastAsia="Times New Roman" w:hAnsi="Times New Roman" w:cs="Times New Roman" w:hint="default"/>
        <w:color w:val="1C283C"/>
        <w:spacing w:val="-6"/>
        <w:w w:val="99"/>
        <w:sz w:val="24"/>
        <w:szCs w:val="24"/>
        <w:lang w:val="en-US" w:eastAsia="en-US" w:bidi="en-US"/>
      </w:rPr>
    </w:lvl>
    <w:lvl w:ilvl="1" w:tplc="EC18E07C">
      <w:numFmt w:val="bullet"/>
      <w:lvlText w:val="•"/>
      <w:lvlJc w:val="left"/>
      <w:pPr>
        <w:ind w:left="1038" w:hanging="300"/>
      </w:pPr>
      <w:rPr>
        <w:rFonts w:hint="default"/>
        <w:lang w:val="en-US" w:eastAsia="en-US" w:bidi="en-US"/>
      </w:rPr>
    </w:lvl>
    <w:lvl w:ilvl="2" w:tplc="8B6075C0">
      <w:numFmt w:val="bullet"/>
      <w:lvlText w:val="•"/>
      <w:lvlJc w:val="left"/>
      <w:pPr>
        <w:ind w:left="1957" w:hanging="300"/>
      </w:pPr>
      <w:rPr>
        <w:rFonts w:hint="default"/>
        <w:lang w:val="en-US" w:eastAsia="en-US" w:bidi="en-US"/>
      </w:rPr>
    </w:lvl>
    <w:lvl w:ilvl="3" w:tplc="E9BA30F4">
      <w:numFmt w:val="bullet"/>
      <w:lvlText w:val="•"/>
      <w:lvlJc w:val="left"/>
      <w:pPr>
        <w:ind w:left="2875" w:hanging="300"/>
      </w:pPr>
      <w:rPr>
        <w:rFonts w:hint="default"/>
        <w:lang w:val="en-US" w:eastAsia="en-US" w:bidi="en-US"/>
      </w:rPr>
    </w:lvl>
    <w:lvl w:ilvl="4" w:tplc="6540DE12">
      <w:numFmt w:val="bullet"/>
      <w:lvlText w:val="•"/>
      <w:lvlJc w:val="left"/>
      <w:pPr>
        <w:ind w:left="3794" w:hanging="300"/>
      </w:pPr>
      <w:rPr>
        <w:rFonts w:hint="default"/>
        <w:lang w:val="en-US" w:eastAsia="en-US" w:bidi="en-US"/>
      </w:rPr>
    </w:lvl>
    <w:lvl w:ilvl="5" w:tplc="F6EC77E2">
      <w:numFmt w:val="bullet"/>
      <w:lvlText w:val="•"/>
      <w:lvlJc w:val="left"/>
      <w:pPr>
        <w:ind w:left="4713" w:hanging="300"/>
      </w:pPr>
      <w:rPr>
        <w:rFonts w:hint="default"/>
        <w:lang w:val="en-US" w:eastAsia="en-US" w:bidi="en-US"/>
      </w:rPr>
    </w:lvl>
    <w:lvl w:ilvl="6" w:tplc="767E4A62">
      <w:numFmt w:val="bullet"/>
      <w:lvlText w:val="•"/>
      <w:lvlJc w:val="left"/>
      <w:pPr>
        <w:ind w:left="5631" w:hanging="300"/>
      </w:pPr>
      <w:rPr>
        <w:rFonts w:hint="default"/>
        <w:lang w:val="en-US" w:eastAsia="en-US" w:bidi="en-US"/>
      </w:rPr>
    </w:lvl>
    <w:lvl w:ilvl="7" w:tplc="2254553E">
      <w:numFmt w:val="bullet"/>
      <w:lvlText w:val="•"/>
      <w:lvlJc w:val="left"/>
      <w:pPr>
        <w:ind w:left="6550" w:hanging="300"/>
      </w:pPr>
      <w:rPr>
        <w:rFonts w:hint="default"/>
        <w:lang w:val="en-US" w:eastAsia="en-US" w:bidi="en-US"/>
      </w:rPr>
    </w:lvl>
    <w:lvl w:ilvl="8" w:tplc="C2EA38B8">
      <w:numFmt w:val="bullet"/>
      <w:lvlText w:val="•"/>
      <w:lvlJc w:val="left"/>
      <w:pPr>
        <w:ind w:left="7469" w:hanging="300"/>
      </w:pPr>
      <w:rPr>
        <w:rFonts w:hint="default"/>
        <w:lang w:val="en-US" w:eastAsia="en-US" w:bidi="en-US"/>
      </w:rPr>
    </w:lvl>
  </w:abstractNum>
  <w:abstractNum w:abstractNumId="5" w15:restartNumberingAfterBreak="0">
    <w:nsid w:val="65B5134D"/>
    <w:multiLevelType w:val="hybridMultilevel"/>
    <w:tmpl w:val="53182574"/>
    <w:lvl w:ilvl="0" w:tplc="2D325CB6">
      <w:start w:val="1"/>
      <w:numFmt w:val="lowerLetter"/>
      <w:lvlText w:val="%1)"/>
      <w:lvlJc w:val="left"/>
      <w:pPr>
        <w:ind w:left="116" w:hanging="360"/>
        <w:jc w:val="left"/>
      </w:pPr>
      <w:rPr>
        <w:rFonts w:ascii="Times New Roman" w:eastAsia="Times New Roman" w:hAnsi="Times New Roman" w:cs="Times New Roman" w:hint="default"/>
        <w:color w:val="1C283C"/>
        <w:spacing w:val="-11"/>
        <w:w w:val="100"/>
        <w:sz w:val="24"/>
        <w:szCs w:val="24"/>
        <w:lang w:val="en-US" w:eastAsia="en-US" w:bidi="en-US"/>
      </w:rPr>
    </w:lvl>
    <w:lvl w:ilvl="1" w:tplc="120CAB2E">
      <w:numFmt w:val="bullet"/>
      <w:lvlText w:val="•"/>
      <w:lvlJc w:val="left"/>
      <w:pPr>
        <w:ind w:left="1038" w:hanging="360"/>
      </w:pPr>
      <w:rPr>
        <w:rFonts w:hint="default"/>
        <w:lang w:val="en-US" w:eastAsia="en-US" w:bidi="en-US"/>
      </w:rPr>
    </w:lvl>
    <w:lvl w:ilvl="2" w:tplc="A87E9D42">
      <w:numFmt w:val="bullet"/>
      <w:lvlText w:val="•"/>
      <w:lvlJc w:val="left"/>
      <w:pPr>
        <w:ind w:left="1957" w:hanging="360"/>
      </w:pPr>
      <w:rPr>
        <w:rFonts w:hint="default"/>
        <w:lang w:val="en-US" w:eastAsia="en-US" w:bidi="en-US"/>
      </w:rPr>
    </w:lvl>
    <w:lvl w:ilvl="3" w:tplc="6590A142">
      <w:numFmt w:val="bullet"/>
      <w:lvlText w:val="•"/>
      <w:lvlJc w:val="left"/>
      <w:pPr>
        <w:ind w:left="2875" w:hanging="360"/>
      </w:pPr>
      <w:rPr>
        <w:rFonts w:hint="default"/>
        <w:lang w:val="en-US" w:eastAsia="en-US" w:bidi="en-US"/>
      </w:rPr>
    </w:lvl>
    <w:lvl w:ilvl="4" w:tplc="0D527A9A">
      <w:numFmt w:val="bullet"/>
      <w:lvlText w:val="•"/>
      <w:lvlJc w:val="left"/>
      <w:pPr>
        <w:ind w:left="3794" w:hanging="360"/>
      </w:pPr>
      <w:rPr>
        <w:rFonts w:hint="default"/>
        <w:lang w:val="en-US" w:eastAsia="en-US" w:bidi="en-US"/>
      </w:rPr>
    </w:lvl>
    <w:lvl w:ilvl="5" w:tplc="E4948550">
      <w:numFmt w:val="bullet"/>
      <w:lvlText w:val="•"/>
      <w:lvlJc w:val="left"/>
      <w:pPr>
        <w:ind w:left="4713" w:hanging="360"/>
      </w:pPr>
      <w:rPr>
        <w:rFonts w:hint="default"/>
        <w:lang w:val="en-US" w:eastAsia="en-US" w:bidi="en-US"/>
      </w:rPr>
    </w:lvl>
    <w:lvl w:ilvl="6" w:tplc="E286F0B6">
      <w:numFmt w:val="bullet"/>
      <w:lvlText w:val="•"/>
      <w:lvlJc w:val="left"/>
      <w:pPr>
        <w:ind w:left="5631" w:hanging="360"/>
      </w:pPr>
      <w:rPr>
        <w:rFonts w:hint="default"/>
        <w:lang w:val="en-US" w:eastAsia="en-US" w:bidi="en-US"/>
      </w:rPr>
    </w:lvl>
    <w:lvl w:ilvl="7" w:tplc="3D7C276E">
      <w:numFmt w:val="bullet"/>
      <w:lvlText w:val="•"/>
      <w:lvlJc w:val="left"/>
      <w:pPr>
        <w:ind w:left="6550" w:hanging="360"/>
      </w:pPr>
      <w:rPr>
        <w:rFonts w:hint="default"/>
        <w:lang w:val="en-US" w:eastAsia="en-US" w:bidi="en-US"/>
      </w:rPr>
    </w:lvl>
    <w:lvl w:ilvl="8" w:tplc="1AA22BE8">
      <w:numFmt w:val="bullet"/>
      <w:lvlText w:val="•"/>
      <w:lvlJc w:val="left"/>
      <w:pPr>
        <w:ind w:left="7469" w:hanging="360"/>
      </w:pPr>
      <w:rPr>
        <w:rFonts w:hint="default"/>
        <w:lang w:val="en-US" w:eastAsia="en-US" w:bidi="en-US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503"/>
    <w:rsid w:val="000B3D6D"/>
    <w:rsid w:val="005D1503"/>
    <w:rsid w:val="00946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2BA2D"/>
  <w15:docId w15:val="{813E39BF-21CD-4E57-8EBB-19029931A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Balk1">
    <w:name w:val="heading 1"/>
    <w:basedOn w:val="Normal"/>
    <w:uiPriority w:val="9"/>
    <w:qFormat/>
    <w:pPr>
      <w:ind w:left="824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116" w:firstLine="707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1570</Words>
  <Characters>8951</Characters>
  <Application>Microsoft Office Word</Application>
  <DocSecurity>0</DocSecurity>
  <Lines>74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GÜNEŞ</dc:creator>
  <cp:lastModifiedBy>GÜNEŞ</cp:lastModifiedBy>
  <cp:revision>2</cp:revision>
  <dcterms:created xsi:type="dcterms:W3CDTF">2021-11-11T13:23:00Z</dcterms:created>
  <dcterms:modified xsi:type="dcterms:W3CDTF">2021-11-11T13:23:00Z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2021-11-09T00:00:00Z</vt:filetime>
  </property>
</Properties>
</file>