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433" w:tblpY="-1425"/>
        <w:tblW w:w="164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394"/>
        <w:gridCol w:w="640"/>
        <w:gridCol w:w="997"/>
        <w:gridCol w:w="1276"/>
        <w:gridCol w:w="1276"/>
        <w:gridCol w:w="992"/>
        <w:gridCol w:w="850"/>
        <w:gridCol w:w="851"/>
        <w:gridCol w:w="425"/>
        <w:gridCol w:w="425"/>
        <w:gridCol w:w="1134"/>
        <w:gridCol w:w="709"/>
        <w:gridCol w:w="851"/>
        <w:gridCol w:w="992"/>
        <w:gridCol w:w="992"/>
        <w:gridCol w:w="709"/>
        <w:gridCol w:w="709"/>
        <w:gridCol w:w="708"/>
        <w:gridCol w:w="993"/>
        <w:gridCol w:w="104"/>
      </w:tblGrid>
      <w:tr w:rsidR="00C470ED" w:rsidRPr="00377352" w14:paraId="219C4C90" w14:textId="77777777" w:rsidTr="00BE0CBB">
        <w:trPr>
          <w:trHeight w:val="1408"/>
        </w:trPr>
        <w:tc>
          <w:tcPr>
            <w:tcW w:w="164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tbl>
            <w:tblPr>
              <w:tblStyle w:val="TableNormal"/>
              <w:tblpPr w:leftFromText="141" w:rightFromText="141" w:vertAnchor="text" w:tblpX="-289" w:tblpY="1"/>
              <w:tblOverlap w:val="never"/>
              <w:tblW w:w="16297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1C0" w:firstRow="0" w:lastRow="1" w:firstColumn="1" w:lastColumn="1" w:noHBand="0" w:noVBand="0"/>
            </w:tblPr>
            <w:tblGrid>
              <w:gridCol w:w="1838"/>
              <w:gridCol w:w="9497"/>
              <w:gridCol w:w="2835"/>
              <w:gridCol w:w="2127"/>
            </w:tblGrid>
            <w:tr w:rsidR="00C470ED" w:rsidRPr="000030EA" w14:paraId="4DFE6599" w14:textId="77777777" w:rsidTr="00C470ED">
              <w:trPr>
                <w:trHeight w:val="195"/>
              </w:trPr>
              <w:tc>
                <w:tcPr>
                  <w:tcW w:w="18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6" w:space="0" w:color="000000"/>
                  </w:tcBorders>
                </w:tcPr>
                <w:p w14:paraId="1F937A10" w14:textId="77777777" w:rsidR="00C470ED" w:rsidRPr="004C4A7F" w:rsidRDefault="00C470ED" w:rsidP="00C470ED">
                  <w:pPr>
                    <w:spacing w:before="2"/>
                    <w:rPr>
                      <w:rFonts w:eastAsia="Calibri" w:hAnsi="Calibri" w:cs="Calibri"/>
                      <w:sz w:val="8"/>
                      <w:lang w:eastAsia="tr-TR" w:bidi="tr-TR"/>
                    </w:rPr>
                  </w:pPr>
                  <w:r w:rsidRPr="004C4A7F">
                    <w:rPr>
                      <w:rFonts w:eastAsia="Calibri" w:hAnsi="Calibri" w:cs="Calibri"/>
                      <w:noProof/>
                      <w:sz w:val="20"/>
                      <w:lang w:eastAsia="tr-TR"/>
                    </w:rPr>
                    <w:drawing>
                      <wp:anchor distT="0" distB="0" distL="114300" distR="114300" simplePos="0" relativeHeight="251659264" behindDoc="1" locked="0" layoutInCell="1" allowOverlap="1" wp14:anchorId="57F4D2A0" wp14:editId="672BB42B">
                        <wp:simplePos x="0" y="0"/>
                        <wp:positionH relativeFrom="column">
                          <wp:posOffset>63500</wp:posOffset>
                        </wp:positionH>
                        <wp:positionV relativeFrom="paragraph">
                          <wp:posOffset>-8890</wp:posOffset>
                        </wp:positionV>
                        <wp:extent cx="942975" cy="849630"/>
                        <wp:effectExtent l="0" t="0" r="9525" b="7620"/>
                        <wp:wrapNone/>
                        <wp:docPr id="1" name="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2975" cy="849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77BE752D" w14:textId="77777777" w:rsidR="00C470ED" w:rsidRPr="004C4A7F" w:rsidRDefault="00C470ED" w:rsidP="00C470ED">
                  <w:pPr>
                    <w:ind w:left="323"/>
                    <w:rPr>
                      <w:rFonts w:eastAsia="Calibri" w:hAnsi="Calibri" w:cs="Calibri"/>
                      <w:sz w:val="20"/>
                      <w:lang w:eastAsia="tr-TR" w:bidi="tr-TR"/>
                    </w:rPr>
                  </w:pPr>
                </w:p>
              </w:tc>
              <w:tc>
                <w:tcPr>
                  <w:tcW w:w="9497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right w:val="single" w:sz="6" w:space="0" w:color="000000"/>
                  </w:tcBorders>
                </w:tcPr>
                <w:p w14:paraId="60A2367B" w14:textId="77777777" w:rsidR="00C470ED" w:rsidRDefault="00C470ED" w:rsidP="00C470ED">
                  <w:pPr>
                    <w:ind w:left="134" w:right="104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tr-TR" w:bidi="tr-TR"/>
                    </w:rPr>
                  </w:pPr>
                </w:p>
                <w:p w14:paraId="4A1105B1" w14:textId="77777777" w:rsidR="00C470ED" w:rsidRDefault="00C470ED" w:rsidP="00C470ED">
                  <w:pPr>
                    <w:tabs>
                      <w:tab w:val="left" w:pos="1065"/>
                    </w:tabs>
                    <w:ind w:left="134" w:right="104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tr-TR" w:bidi="tr-T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tr-TR" w:bidi="tr-TR"/>
                    </w:rPr>
                    <w:tab/>
                  </w:r>
                </w:p>
                <w:p w14:paraId="0A143E8E" w14:textId="77777777" w:rsidR="00C470ED" w:rsidRPr="006239FB" w:rsidRDefault="00C470ED" w:rsidP="00C470ED">
                  <w:pPr>
                    <w:ind w:left="134" w:right="104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tr-TR" w:bidi="tr-TR"/>
                    </w:rPr>
                  </w:pPr>
                  <w:r w:rsidRPr="006239F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tr-TR" w:bidi="tr-TR"/>
                    </w:rPr>
                    <w:t xml:space="preserve">TNKÜ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tr-TR" w:bidi="tr-TR"/>
                    </w:rPr>
                    <w:t xml:space="preserve">SAĞLIK HİZMETLERİ MESLEK YÜKSEKOKULU </w:t>
                  </w:r>
                  <w:r w:rsidRPr="006239F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tr-TR" w:bidi="tr-TR"/>
                    </w:rPr>
                    <w:t>HİZMET ENVANTERİ TABLOSU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5B08C9A" w14:textId="77777777" w:rsidR="00C470ED" w:rsidRPr="000030EA" w:rsidRDefault="00C470ED" w:rsidP="00C470ED">
                  <w:pPr>
                    <w:spacing w:before="1" w:line="174" w:lineRule="exact"/>
                    <w:ind w:left="34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 w:bidi="tr-TR"/>
                    </w:rPr>
                  </w:pPr>
                  <w:r w:rsidRPr="000030EA">
                    <w:rPr>
                      <w:rFonts w:ascii="Times New Roman" w:eastAsia="Calibri" w:hAnsi="Times New Roman" w:cs="Times New Roman"/>
                      <w:w w:val="105"/>
                      <w:sz w:val="20"/>
                      <w:szCs w:val="20"/>
                      <w:lang w:eastAsia="tr-TR" w:bidi="tr-TR"/>
                    </w:rPr>
                    <w:t>Doküman No: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14:paraId="210EC092" w14:textId="77777777" w:rsidR="00C470ED" w:rsidRPr="000030EA" w:rsidRDefault="00C470ED" w:rsidP="00C470ED">
                  <w:pPr>
                    <w:spacing w:line="176" w:lineRule="exact"/>
                    <w:ind w:right="446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 w:bidi="tr-TR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 w:bidi="tr-TR"/>
                    </w:rPr>
                    <w:t xml:space="preserve"> </w:t>
                  </w:r>
                  <w:r w:rsidRPr="000030E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 w:bidi="tr-TR"/>
                    </w:rPr>
                    <w:t>EYS-PR-0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 w:bidi="tr-TR"/>
                    </w:rPr>
                    <w:t>26</w:t>
                  </w:r>
                </w:p>
              </w:tc>
            </w:tr>
            <w:tr w:rsidR="00C470ED" w:rsidRPr="000030EA" w14:paraId="48ACB9E0" w14:textId="77777777" w:rsidTr="00C470ED">
              <w:trPr>
                <w:trHeight w:val="195"/>
              </w:trPr>
              <w:tc>
                <w:tcPr>
                  <w:tcW w:w="1838" w:type="dxa"/>
                  <w:vMerge/>
                  <w:tcBorders>
                    <w:top w:val="nil"/>
                    <w:left w:val="single" w:sz="4" w:space="0" w:color="auto"/>
                    <w:right w:val="single" w:sz="6" w:space="0" w:color="000000"/>
                  </w:tcBorders>
                </w:tcPr>
                <w:p w14:paraId="338C8024" w14:textId="77777777" w:rsidR="00C470ED" w:rsidRPr="004C4A7F" w:rsidRDefault="00C470ED" w:rsidP="00C470ED">
                  <w:pPr>
                    <w:rPr>
                      <w:rFonts w:ascii="Calibri" w:eastAsia="Calibri" w:hAnsi="Calibri" w:cs="Calibri"/>
                      <w:sz w:val="2"/>
                      <w:szCs w:val="2"/>
                      <w:lang w:eastAsia="tr-TR" w:bidi="tr-TR"/>
                    </w:rPr>
                  </w:pPr>
                </w:p>
              </w:tc>
              <w:tc>
                <w:tcPr>
                  <w:tcW w:w="9497" w:type="dxa"/>
                  <w:vMerge/>
                  <w:tcBorders>
                    <w:top w:val="nil"/>
                    <w:left w:val="single" w:sz="6" w:space="0" w:color="000000"/>
                    <w:right w:val="single" w:sz="6" w:space="0" w:color="000000"/>
                  </w:tcBorders>
                </w:tcPr>
                <w:p w14:paraId="301CAB96" w14:textId="77777777" w:rsidR="00C470ED" w:rsidRPr="004C4A7F" w:rsidRDefault="00C470ED" w:rsidP="00C470ED">
                  <w:pPr>
                    <w:rPr>
                      <w:rFonts w:ascii="Calibri" w:eastAsia="Calibri" w:hAnsi="Calibri" w:cs="Calibri"/>
                      <w:sz w:val="2"/>
                      <w:szCs w:val="2"/>
                      <w:lang w:eastAsia="tr-TR" w:bidi="tr-TR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6EF7068" w14:textId="77777777" w:rsidR="00C470ED" w:rsidRPr="000030EA" w:rsidRDefault="00C470ED" w:rsidP="00C470ED">
                  <w:pPr>
                    <w:spacing w:line="176" w:lineRule="exact"/>
                    <w:ind w:left="34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 w:bidi="tr-TR"/>
                    </w:rPr>
                  </w:pPr>
                  <w:r w:rsidRPr="000030EA">
                    <w:rPr>
                      <w:rFonts w:ascii="Times New Roman" w:eastAsia="Calibri" w:hAnsi="Times New Roman" w:cs="Times New Roman"/>
                      <w:w w:val="105"/>
                      <w:sz w:val="20"/>
                      <w:szCs w:val="20"/>
                      <w:lang w:eastAsia="tr-TR" w:bidi="tr-TR"/>
                    </w:rPr>
                    <w:t>Hazırlama Tarihi: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14:paraId="3AB83A98" w14:textId="77777777" w:rsidR="00C470ED" w:rsidRPr="000030EA" w:rsidRDefault="00C470ED" w:rsidP="00C470ED">
                  <w:pPr>
                    <w:spacing w:line="176" w:lineRule="exact"/>
                    <w:ind w:right="-6072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 w:bidi="tr-TR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 w:bidi="tr-TR"/>
                    </w:rPr>
                    <w:t xml:space="preserve"> </w:t>
                  </w:r>
                  <w:r w:rsidRPr="000030E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 w:bidi="tr-TR"/>
                    </w:rPr>
                    <w:t>10.11.2021</w:t>
                  </w:r>
                </w:p>
              </w:tc>
            </w:tr>
            <w:tr w:rsidR="00C470ED" w:rsidRPr="000030EA" w14:paraId="384B6640" w14:textId="77777777" w:rsidTr="00C470ED">
              <w:trPr>
                <w:trHeight w:val="195"/>
              </w:trPr>
              <w:tc>
                <w:tcPr>
                  <w:tcW w:w="1838" w:type="dxa"/>
                  <w:vMerge/>
                  <w:tcBorders>
                    <w:top w:val="nil"/>
                    <w:left w:val="single" w:sz="4" w:space="0" w:color="auto"/>
                    <w:right w:val="single" w:sz="6" w:space="0" w:color="000000"/>
                  </w:tcBorders>
                </w:tcPr>
                <w:p w14:paraId="2563AC5B" w14:textId="77777777" w:rsidR="00C470ED" w:rsidRPr="004C4A7F" w:rsidRDefault="00C470ED" w:rsidP="00C470ED">
                  <w:pPr>
                    <w:rPr>
                      <w:rFonts w:ascii="Calibri" w:eastAsia="Calibri" w:hAnsi="Calibri" w:cs="Calibri"/>
                      <w:sz w:val="2"/>
                      <w:szCs w:val="2"/>
                      <w:lang w:eastAsia="tr-TR" w:bidi="tr-TR"/>
                    </w:rPr>
                  </w:pPr>
                </w:p>
              </w:tc>
              <w:tc>
                <w:tcPr>
                  <w:tcW w:w="9497" w:type="dxa"/>
                  <w:vMerge/>
                  <w:tcBorders>
                    <w:top w:val="nil"/>
                    <w:left w:val="single" w:sz="6" w:space="0" w:color="000000"/>
                    <w:right w:val="single" w:sz="6" w:space="0" w:color="000000"/>
                  </w:tcBorders>
                </w:tcPr>
                <w:p w14:paraId="7BD7DAB3" w14:textId="77777777" w:rsidR="00C470ED" w:rsidRPr="004C4A7F" w:rsidRDefault="00C470ED" w:rsidP="00C470ED">
                  <w:pPr>
                    <w:rPr>
                      <w:rFonts w:ascii="Calibri" w:eastAsia="Calibri" w:hAnsi="Calibri" w:cs="Calibri"/>
                      <w:sz w:val="2"/>
                      <w:szCs w:val="2"/>
                      <w:lang w:eastAsia="tr-TR" w:bidi="tr-TR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2EDF559" w14:textId="77777777" w:rsidR="00C470ED" w:rsidRPr="000030EA" w:rsidRDefault="00C470ED" w:rsidP="00C470ED">
                  <w:pPr>
                    <w:spacing w:line="176" w:lineRule="exact"/>
                    <w:ind w:left="34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 w:bidi="tr-TR"/>
                    </w:rPr>
                  </w:pPr>
                  <w:r w:rsidRPr="000030EA">
                    <w:rPr>
                      <w:rFonts w:ascii="Times New Roman" w:eastAsia="Calibri" w:hAnsi="Times New Roman" w:cs="Times New Roman"/>
                      <w:w w:val="105"/>
                      <w:sz w:val="20"/>
                      <w:szCs w:val="20"/>
                      <w:lang w:eastAsia="tr-TR" w:bidi="tr-TR"/>
                    </w:rPr>
                    <w:t>Revizyon Tarihi: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14:paraId="1DEA159A" w14:textId="77777777" w:rsidR="00C470ED" w:rsidRPr="000030EA" w:rsidRDefault="00C470ED" w:rsidP="00C470ED">
                  <w:pPr>
                    <w:spacing w:line="176" w:lineRule="exact"/>
                    <w:ind w:right="444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 w:bidi="tr-TR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 w:bidi="tr-TR"/>
                    </w:rPr>
                    <w:t xml:space="preserve"> </w:t>
                  </w:r>
                  <w:r w:rsidRPr="000030E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 w:bidi="tr-TR"/>
                    </w:rPr>
                    <w:t>--</w:t>
                  </w:r>
                </w:p>
              </w:tc>
            </w:tr>
            <w:tr w:rsidR="00C470ED" w:rsidRPr="000030EA" w14:paraId="0DAD5CB5" w14:textId="77777777" w:rsidTr="00C470ED">
              <w:trPr>
                <w:trHeight w:val="195"/>
              </w:trPr>
              <w:tc>
                <w:tcPr>
                  <w:tcW w:w="1838" w:type="dxa"/>
                  <w:vMerge/>
                  <w:tcBorders>
                    <w:top w:val="nil"/>
                    <w:left w:val="single" w:sz="4" w:space="0" w:color="auto"/>
                    <w:right w:val="single" w:sz="6" w:space="0" w:color="000000"/>
                  </w:tcBorders>
                </w:tcPr>
                <w:p w14:paraId="3F9E6CA8" w14:textId="77777777" w:rsidR="00C470ED" w:rsidRPr="004C4A7F" w:rsidRDefault="00C470ED" w:rsidP="00C470ED">
                  <w:pPr>
                    <w:rPr>
                      <w:rFonts w:ascii="Calibri" w:eastAsia="Calibri" w:hAnsi="Calibri" w:cs="Calibri"/>
                      <w:sz w:val="2"/>
                      <w:szCs w:val="2"/>
                      <w:lang w:eastAsia="tr-TR" w:bidi="tr-TR"/>
                    </w:rPr>
                  </w:pPr>
                </w:p>
              </w:tc>
              <w:tc>
                <w:tcPr>
                  <w:tcW w:w="9497" w:type="dxa"/>
                  <w:vMerge/>
                  <w:tcBorders>
                    <w:top w:val="nil"/>
                    <w:left w:val="single" w:sz="6" w:space="0" w:color="000000"/>
                    <w:right w:val="single" w:sz="6" w:space="0" w:color="000000"/>
                  </w:tcBorders>
                </w:tcPr>
                <w:p w14:paraId="3BBB46D8" w14:textId="77777777" w:rsidR="00C470ED" w:rsidRPr="004C4A7F" w:rsidRDefault="00C470ED" w:rsidP="00C470ED">
                  <w:pPr>
                    <w:rPr>
                      <w:rFonts w:ascii="Calibri" w:eastAsia="Calibri" w:hAnsi="Calibri" w:cs="Calibri"/>
                      <w:sz w:val="2"/>
                      <w:szCs w:val="2"/>
                      <w:lang w:eastAsia="tr-TR" w:bidi="tr-TR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A998FD5" w14:textId="77777777" w:rsidR="00C470ED" w:rsidRPr="000030EA" w:rsidRDefault="00C470ED" w:rsidP="00C470ED">
                  <w:pPr>
                    <w:spacing w:line="176" w:lineRule="exact"/>
                    <w:ind w:left="34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 w:bidi="tr-TR"/>
                    </w:rPr>
                  </w:pPr>
                  <w:r w:rsidRPr="000030EA">
                    <w:rPr>
                      <w:rFonts w:ascii="Times New Roman" w:eastAsia="Calibri" w:hAnsi="Times New Roman" w:cs="Times New Roman"/>
                      <w:w w:val="105"/>
                      <w:sz w:val="20"/>
                      <w:szCs w:val="20"/>
                      <w:lang w:eastAsia="tr-TR" w:bidi="tr-TR"/>
                    </w:rPr>
                    <w:t>Revizyon No: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14:paraId="102F9D2C" w14:textId="77777777" w:rsidR="00C470ED" w:rsidRPr="000030EA" w:rsidRDefault="00C470ED" w:rsidP="00C470ED">
                  <w:pPr>
                    <w:spacing w:line="176" w:lineRule="exact"/>
                    <w:ind w:right="444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 w:bidi="tr-TR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 w:bidi="tr-TR"/>
                    </w:rPr>
                    <w:t xml:space="preserve"> </w:t>
                  </w:r>
                  <w:r w:rsidRPr="000030E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 w:bidi="tr-TR"/>
                    </w:rPr>
                    <w:t>0</w:t>
                  </w:r>
                </w:p>
              </w:tc>
            </w:tr>
            <w:tr w:rsidR="00C470ED" w:rsidRPr="000030EA" w14:paraId="2298B8C3" w14:textId="77777777" w:rsidTr="00C470ED">
              <w:trPr>
                <w:trHeight w:val="464"/>
              </w:trPr>
              <w:tc>
                <w:tcPr>
                  <w:tcW w:w="18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</w:tcPr>
                <w:p w14:paraId="4ECA3650" w14:textId="77777777" w:rsidR="00C470ED" w:rsidRPr="004C4A7F" w:rsidRDefault="00C470ED" w:rsidP="00C470ED">
                  <w:pPr>
                    <w:rPr>
                      <w:rFonts w:ascii="Calibri" w:eastAsia="Calibri" w:hAnsi="Calibri" w:cs="Calibri"/>
                      <w:sz w:val="2"/>
                      <w:szCs w:val="2"/>
                      <w:lang w:eastAsia="tr-TR" w:bidi="tr-TR"/>
                    </w:rPr>
                  </w:pPr>
                </w:p>
              </w:tc>
              <w:tc>
                <w:tcPr>
                  <w:tcW w:w="9497" w:type="dxa"/>
                  <w:vMerge/>
                  <w:tcBorders>
                    <w:top w:val="nil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14:paraId="3E927B7F" w14:textId="77777777" w:rsidR="00C470ED" w:rsidRPr="004C4A7F" w:rsidRDefault="00C470ED" w:rsidP="00C470ED">
                  <w:pPr>
                    <w:rPr>
                      <w:rFonts w:ascii="Calibri" w:eastAsia="Calibri" w:hAnsi="Calibri" w:cs="Calibri"/>
                      <w:sz w:val="2"/>
                      <w:szCs w:val="2"/>
                      <w:lang w:eastAsia="tr-TR" w:bidi="tr-TR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14:paraId="14988836" w14:textId="77777777" w:rsidR="00C470ED" w:rsidRPr="000030EA" w:rsidRDefault="00C470ED" w:rsidP="00C470ED">
                  <w:pPr>
                    <w:spacing w:before="22"/>
                    <w:ind w:left="34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 w:bidi="tr-TR"/>
                    </w:rPr>
                  </w:pPr>
                  <w:r w:rsidRPr="000030EA">
                    <w:rPr>
                      <w:rFonts w:ascii="Times New Roman" w:eastAsia="Calibri" w:hAnsi="Times New Roman" w:cs="Times New Roman"/>
                      <w:w w:val="105"/>
                      <w:sz w:val="20"/>
                      <w:szCs w:val="20"/>
                      <w:lang w:eastAsia="tr-TR" w:bidi="tr-TR"/>
                    </w:rPr>
                    <w:t>Toplam Sayfa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 w:bidi="tr-TR"/>
                    </w:rPr>
                    <w:t xml:space="preserve"> </w:t>
                  </w:r>
                  <w:r w:rsidRPr="000030EA">
                    <w:rPr>
                      <w:rFonts w:ascii="Times New Roman" w:eastAsia="Calibri" w:hAnsi="Times New Roman" w:cs="Times New Roman"/>
                      <w:w w:val="105"/>
                      <w:sz w:val="20"/>
                      <w:szCs w:val="20"/>
                      <w:lang w:eastAsia="tr-TR" w:bidi="tr-TR"/>
                    </w:rPr>
                    <w:t>Sayısı</w:t>
                  </w:r>
                  <w:r>
                    <w:rPr>
                      <w:rFonts w:ascii="Times New Roman" w:eastAsia="Calibri" w:hAnsi="Times New Roman" w:cs="Times New Roman"/>
                      <w:w w:val="105"/>
                      <w:sz w:val="20"/>
                      <w:szCs w:val="20"/>
                      <w:lang w:eastAsia="tr-TR" w:bidi="tr-TR"/>
                    </w:rPr>
                    <w:t>: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AE47A0" w14:textId="76E485D2" w:rsidR="00C470ED" w:rsidRPr="000030EA" w:rsidRDefault="00C470ED" w:rsidP="00C470ED">
                  <w:pPr>
                    <w:spacing w:before="11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 w:bidi="tr-TR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 w:bidi="tr-TR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 w:bidi="tr-TR"/>
                    </w:rPr>
                    <w:t>8</w:t>
                  </w:r>
                </w:p>
                <w:p w14:paraId="4AFE8DF4" w14:textId="77777777" w:rsidR="00C470ED" w:rsidRPr="000030EA" w:rsidRDefault="00C470ED" w:rsidP="00C470ED">
                  <w:pPr>
                    <w:spacing w:line="192" w:lineRule="exact"/>
                    <w:ind w:left="501" w:right="444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 w:bidi="tr-TR"/>
                    </w:rPr>
                  </w:pPr>
                </w:p>
              </w:tc>
            </w:tr>
          </w:tbl>
          <w:p w14:paraId="05261911" w14:textId="55AC4043" w:rsidR="00C470ED" w:rsidRPr="00377352" w:rsidRDefault="00C470ED" w:rsidP="00377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377352" w:rsidRPr="00377352" w14:paraId="68B5B638" w14:textId="77777777" w:rsidTr="00C470ED">
        <w:trPr>
          <w:gridAfter w:val="1"/>
          <w:wAfter w:w="104" w:type="dxa"/>
          <w:trHeight w:val="960"/>
        </w:trPr>
        <w:tc>
          <w:tcPr>
            <w:tcW w:w="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31EA50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SIRA NO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F6A2CF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KURUM KODU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D084F6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STANDART DOSYA PLANI KODU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89C030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HİZMETİN ADI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9EBDB7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HİZMETİN TANIMI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E0EBE0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HİZMETİN DAYANAĞI MEVZUATIN ADI VE MADDE NUMARASI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C5B469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HİZMETTEN YARARLANANLAR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F749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HİZMETİ SUNMAKLA GÖREVLİ/ YETKİLİ KURUMLARIN/ BİRİMLERİN ADI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98EE1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HİZMETİN SUNUM SÜRECİNDE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49AFBAC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HİZMETİN ELEKTRONİK OLARAK SUNULUP SUNULMADIĞI</w:t>
            </w:r>
          </w:p>
        </w:tc>
      </w:tr>
      <w:tr w:rsidR="00377352" w:rsidRPr="00377352" w14:paraId="3F51E82C" w14:textId="77777777" w:rsidTr="00377352">
        <w:trPr>
          <w:gridAfter w:val="1"/>
          <w:wAfter w:w="104" w:type="dxa"/>
          <w:trHeight w:val="2010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C8027" w14:textId="77777777" w:rsidR="00377352" w:rsidRPr="00377352" w:rsidRDefault="00377352" w:rsidP="00377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0AAB" w14:textId="77777777" w:rsidR="00377352" w:rsidRPr="00377352" w:rsidRDefault="00377352" w:rsidP="00377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F2C4B" w14:textId="77777777" w:rsidR="00377352" w:rsidRPr="00377352" w:rsidRDefault="00377352" w:rsidP="00377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21D8" w14:textId="77777777" w:rsidR="00377352" w:rsidRPr="00377352" w:rsidRDefault="00377352" w:rsidP="00377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4B31" w14:textId="77777777" w:rsidR="00377352" w:rsidRPr="00377352" w:rsidRDefault="00377352" w:rsidP="00377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43AE" w14:textId="77777777" w:rsidR="00377352" w:rsidRPr="00377352" w:rsidRDefault="00377352" w:rsidP="00377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62D8" w14:textId="77777777" w:rsidR="00377352" w:rsidRPr="00377352" w:rsidRDefault="00377352" w:rsidP="00377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E0E33D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MERKEZİ İDARE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7A9525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TAŞRA BİRİMLERİ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B87B32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MAHALLİ İDARE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5ADCF8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DİĞER (ÖZEL SEKTÖR VB.)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DBEB97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BAŞVURUDA İSTENEN BELGELER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E9BCFF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İLK BAŞVURU MAKAMI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0464DE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PARAF LİSTESİ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9E7781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KURUMUN VARSA YAPMASI GEREKEN İÇ YAZIŞMALAR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5B8E6B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KURUMUN VARSA YAPMASI GEREKEN DIŞ YAZIŞMALAR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7370C5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MEVZUATTA BELİRTİLEN HİZMETİN TAMAMLANMA SÜRESİ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B9FD7F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HİZMETİN ORTALAMA TAMAMLANMA SÜRESİ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3ED95D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YILLIK İŞLEM SAYISI (Tahmini)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91A9" w14:textId="77777777" w:rsidR="00377352" w:rsidRPr="00377352" w:rsidRDefault="00377352" w:rsidP="00377352">
            <w:pPr>
              <w:spacing w:after="0" w:line="240" w:lineRule="auto"/>
              <w:ind w:left="-869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377352" w:rsidRPr="00377352" w14:paraId="5C6039CF" w14:textId="77777777" w:rsidTr="00377352">
        <w:trPr>
          <w:gridAfter w:val="1"/>
          <w:wAfter w:w="104" w:type="dxa"/>
          <w:trHeight w:val="193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44A96A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2421A6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99384076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A47D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302.01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1851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Öğrenci Yeni </w:t>
            </w:r>
            <w:proofErr w:type="gramStart"/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Kayıt(</w:t>
            </w:r>
            <w:proofErr w:type="gramEnd"/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ÖSYM tarafından </w:t>
            </w:r>
            <w:proofErr w:type="spellStart"/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yerileştirilen</w:t>
            </w:r>
            <w:proofErr w:type="spellEnd"/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 öğrencilerin kaydı) işlemlerinin yapılması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AB26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Yeni kazanan öğrencilerin kayıtlarının yapılması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B4D5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2547 Sayılı Yükseköğretim Kanunu </w:t>
            </w: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 xml:space="preserve">ÖSYM Kılavuzu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3C07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Yüksekokulumuzu Kazanan Öğrenciler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9AB5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Tekirdağ Namık Kemal Üniversitesi Öğrenci İşleri Daire Başkanlığı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D424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Sağlık Hizmetleri Meslek Yüksekokulu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405E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4771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861B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Lise Diploması, Askerlik Durum Belgesi, 4 adet fotoğrafı,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7B4C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Öğrenci İşleri Birimi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E303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Öğrenci İşleri Memuru, Yüksekokul Sekreteri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99BF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Tekirdağ Namık Kemal Üniversitesi Öğrenci İşleri Daire Başkanlığı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FBF3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Tekirdağ Namık Kemal Üniversitesi Rektörlüğü aracılığı ile Kurum dışı Birimler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4F4D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5 gün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1564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 dakika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5DB1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ÖSYM Başkanlığı tarafından Meslek Yüksekokuluna kabul edilen kontenjan sayısı kadar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2A44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Sunuluyor.</w:t>
            </w:r>
          </w:p>
        </w:tc>
      </w:tr>
      <w:tr w:rsidR="00377352" w:rsidRPr="00377352" w14:paraId="1DE5EC05" w14:textId="77777777" w:rsidTr="00377352">
        <w:trPr>
          <w:gridAfter w:val="1"/>
          <w:wAfter w:w="104" w:type="dxa"/>
          <w:trHeight w:val="261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96A27F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E4DC59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99384076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FFB3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302.06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46CD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Yatay Geçiş İşlemleri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F8F8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Öğrencinin isteği üzerine bünyesinde bulunan diploma programları </w:t>
            </w: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arasından  Tekirdağ</w:t>
            </w:r>
            <w:proofErr w:type="gramEnd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Namık Kemal Üniversitesi Sağlık Hizmetleri MYO  tercih edip gelmesi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1B68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Yükseköğretim Kurumları Arasında </w:t>
            </w:r>
            <w:proofErr w:type="spell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Önlisans</w:t>
            </w:r>
            <w:proofErr w:type="spellEnd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ve Lisans Düzeyinde Yatay Geçiş Esaslarına İlişkin Yönetmelik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5266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Yükseköğretim kurumlarındaki </w:t>
            </w:r>
            <w:proofErr w:type="spell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önlisans</w:t>
            </w:r>
            <w:proofErr w:type="spellEnd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ve lisans düzeyindeki diploma programları öğrencileri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094B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Tekirdağ Namık Kemal Üniversitesi Öğrenci İşleri Daire Başkanlığı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4DDA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Sağlık Hizmetleri Meslek Yüksekokulu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623C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80EB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B194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Dilekçe, Transkript, Öğrenci </w:t>
            </w:r>
            <w:proofErr w:type="spellStart"/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Belgesi,Ders</w:t>
            </w:r>
            <w:proofErr w:type="spellEnd"/>
            <w:proofErr w:type="gramEnd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İçerikleri (Onaylı), Disiplin cezası olmadığına ilişkin </w:t>
            </w:r>
            <w:proofErr w:type="spell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yazı,İkinci</w:t>
            </w:r>
            <w:proofErr w:type="spellEnd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öğretim programlarından örgün öğretim programlarına yatay geçiş (İlk %10'a </w:t>
            </w: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lastRenderedPageBreak/>
              <w:t>girdiklerine daire belge)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5E7F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lastRenderedPageBreak/>
              <w:t>Meslek Yüksekokulu Öğrenci İşleri Birimi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FEE8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Yüksekokul Sekreteri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0325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Rektörlük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5577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İlgili Üniversite Rektörlükleri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AAD1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Akademik Takvim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060B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Akademik Takvim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A00D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D436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Sunulmuyor</w:t>
            </w:r>
          </w:p>
        </w:tc>
      </w:tr>
      <w:tr w:rsidR="00377352" w:rsidRPr="00377352" w14:paraId="31583266" w14:textId="77777777" w:rsidTr="00377352">
        <w:trPr>
          <w:gridAfter w:val="1"/>
          <w:wAfter w:w="104" w:type="dxa"/>
          <w:trHeight w:val="186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9C2B79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3C8884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99384076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F556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302.10.05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C5BA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Yeniden Öğrenci Kimlik Kartının Düzenlenmesi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301C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Mevzuat ve yönetmelikte yer aldığı şekilde öğrenci kimlik kartı düzenlenmesi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7D36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2547 Sayılı Yükseköğretim Kanunu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4EB1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Yüksekokulumuz öğrencileri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C07B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Tekirdağ Namık Kemal Üniversitesi Rektörlüğü, Öğrenci İşleri Daire Başkanlığı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02E7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Sağlık Hizmetleri Meslek Yüksekokulu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380C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264A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9729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Öğrenci Belgesi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D52B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Öğrenci İşleri Birimi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7ADC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Sekreteri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1227" w14:textId="77777777" w:rsidR="00377352" w:rsidRPr="00377352" w:rsidRDefault="00377352" w:rsidP="00377352">
            <w:pPr>
              <w:spacing w:after="0" w:line="240" w:lineRule="auto"/>
              <w:ind w:left="-695" w:firstLine="69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3FE6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63AD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A6E9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5 Dakika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01EC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AD4D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Sunulmuyor</w:t>
            </w:r>
          </w:p>
        </w:tc>
      </w:tr>
      <w:tr w:rsidR="00377352" w:rsidRPr="00377352" w14:paraId="588367AB" w14:textId="77777777" w:rsidTr="00377352">
        <w:trPr>
          <w:gridAfter w:val="1"/>
          <w:wAfter w:w="104" w:type="dxa"/>
          <w:trHeight w:val="168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923B37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F65D62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99384076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5F7A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B438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Evrak ve Dosyalama İşlemleri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AD93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Yazışma ,</w:t>
            </w:r>
            <w:proofErr w:type="gramEnd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Dosyalama ve Kodlama İşlemleri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A317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Konu </w:t>
            </w: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İle</w:t>
            </w:r>
            <w:proofErr w:type="gramEnd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İlgili Başbakanlığın Yönetmelik ve Genelgeleri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7629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İlgili Birimler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BD58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Rektörlük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8028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Sağlık Hizmetleri Meslek Yüksekokulu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584B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Sağlık Hizmetleri Meslek Yüksekokulu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2650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A892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Birime Gelen ve Birimden Çıkan Resmi Yazışmalar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DD41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MYO Yazı İşleri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D5E2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Yüksekokul Sekreteri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460D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Rektörlük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1972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Tekirdağ Namık Kemal Üniversitesi Rektörlüğü aracılığı ile Kurum dışı birimler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F125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0444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Sürekli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66CB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Sürekli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352A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Sunulmuyor</w:t>
            </w:r>
          </w:p>
        </w:tc>
      </w:tr>
      <w:tr w:rsidR="00377352" w:rsidRPr="00377352" w14:paraId="352A606C" w14:textId="77777777" w:rsidTr="00377352">
        <w:trPr>
          <w:gridAfter w:val="1"/>
          <w:wAfter w:w="104" w:type="dxa"/>
          <w:trHeight w:val="183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2CFC0A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CDDB36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99384076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5659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304.03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62DB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Öğrenci Staj İşlemleri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532E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Staj İşlemleri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1402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3308 sayılı kanun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53C9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Öğrencileri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35A9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Tekirdağ Namık Kemal Üniversitesi Rektörlüğü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86F5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Sağlık Hizmetleri Meslek Yüksekokulu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5ACB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E5E7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A5B0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Onaylı İşyeri Kabul Belgesi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1174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Öğrenci İşleri Birimi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51AE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İlgili Öğrenci, Yüksekokul </w:t>
            </w:r>
            <w:proofErr w:type="spellStart"/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Sekreteri,Program</w:t>
            </w:r>
            <w:proofErr w:type="spellEnd"/>
            <w:proofErr w:type="gramEnd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Danışmanı,Staj</w:t>
            </w:r>
            <w:proofErr w:type="spellEnd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Komisyonu Başkanı, İlgili İşyeri Sorumlusu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3F13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Tekirdağ Namık Kemal Üniversitesi Rektörlüğü ilgili birimler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A4F5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İlgili İşyerleri ve İlgili Kurumlar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F197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30 İş Günü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1C99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20 iş günü/30 İş Günü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131D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3133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Sunulmuyor</w:t>
            </w:r>
          </w:p>
        </w:tc>
      </w:tr>
      <w:tr w:rsidR="00377352" w:rsidRPr="00377352" w14:paraId="55779021" w14:textId="77777777" w:rsidTr="00377352">
        <w:trPr>
          <w:gridAfter w:val="1"/>
          <w:wAfter w:w="104" w:type="dxa"/>
          <w:trHeight w:val="1819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C1E27B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lastRenderedPageBreak/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1A5AF4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99384076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2D6B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105.03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0F21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Ders İçerikleri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33BD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Bütün sene boyunca alınan dersleri, konu </w:t>
            </w: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başlıkları  detaylarını</w:t>
            </w:r>
            <w:proofErr w:type="gramEnd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içermektedir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AFD3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YÖK İKMEP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2D82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Öğrencileri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B7BB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Tekirdağ Üniversitesi Rektörlüğü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632A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Sağlık Hizmetleri Meslek Yüksekokulu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211E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5416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C82D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4DAC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ABD4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Meslek Yüksekokul Sekreteri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D6E2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611D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542C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Sürekli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167F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Sürekli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B8F0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Sürekli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AEDF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Sunuluyor</w:t>
            </w:r>
          </w:p>
        </w:tc>
      </w:tr>
      <w:tr w:rsidR="00377352" w:rsidRPr="00377352" w14:paraId="51F38CFF" w14:textId="77777777" w:rsidTr="00377352">
        <w:trPr>
          <w:gridAfter w:val="1"/>
          <w:wAfter w:w="104" w:type="dxa"/>
          <w:trHeight w:val="183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E12A36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1D4CDB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99384076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5555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302.04.03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8DAD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Sınav Sonuçlarına İtiraz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D99F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Bir yarıyıllık eğitim-öğretim süresi içerisinde yapılacak </w:t>
            </w: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sınavlara  itiraz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964E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Tekirdağ Namık </w:t>
            </w: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Kemal  Üniversitesi</w:t>
            </w:r>
            <w:proofErr w:type="gramEnd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Lisans/</w:t>
            </w:r>
            <w:proofErr w:type="spell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Önlisans</w:t>
            </w:r>
            <w:proofErr w:type="spellEnd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Öğretim ve Sınav Yönetmeliği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1DC1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Öğrencileri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52D9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Tekirdağ Namık Kemal Üniversitesi Rektörlüğü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3197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Sağlık Hizmetleri Meslek Yüksekokulu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30EB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70A7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82DE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746F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Öğrenci İşleri Birimi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B4D9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Meslek Yüksekokul Sekreteri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993C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İlgili Öğretim Elemanları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79AD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Başvuran İlgili Öğrenci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A476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Sınavdan 7 iş gününe kadar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08B3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5 İş Günü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9FF5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472F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Sunulmuyor</w:t>
            </w:r>
          </w:p>
        </w:tc>
      </w:tr>
      <w:tr w:rsidR="00377352" w:rsidRPr="00377352" w14:paraId="15F491AE" w14:textId="77777777" w:rsidTr="00377352">
        <w:trPr>
          <w:gridAfter w:val="1"/>
          <w:wAfter w:w="104" w:type="dxa"/>
          <w:trHeight w:val="177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74F1F3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72AC8E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99384076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7CAE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302.11.02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08C8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Öğrenci </w:t>
            </w:r>
            <w:proofErr w:type="gramStart"/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İzin(</w:t>
            </w:r>
            <w:proofErr w:type="gramEnd"/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Kayıt Dondurma)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DE3C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Öğrencilerin haklı ve geçerli bir mazerete dayanarak kayıt dondurması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8E1E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2547 Yükseköğretim </w:t>
            </w:r>
            <w:proofErr w:type="spellStart"/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Kanunu,Tekirdağ</w:t>
            </w:r>
            <w:proofErr w:type="spellEnd"/>
            <w:proofErr w:type="gramEnd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Namık Kemal  Üniversitesi Lisans/</w:t>
            </w:r>
            <w:proofErr w:type="spell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Önlisans</w:t>
            </w:r>
            <w:proofErr w:type="spellEnd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Öğretim ve Sınav Yönetmeliği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0B70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Öğrencileri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88F3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Tekirdağ Namık Kemal Üniversitesi Rektörlüğü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B422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Sağlık Hizmetleri Meslek Yüksekokulu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5EBD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18BB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8DE3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Dilekçe, </w:t>
            </w:r>
            <w:proofErr w:type="spell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Mazareti</w:t>
            </w:r>
            <w:proofErr w:type="spellEnd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gösteren belge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E9AD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Öğrenci İşleri Birimi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4BC4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Meslek Yüksekokul Sekreteri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87B3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Tekirdağ Namık </w:t>
            </w: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Kemal  Üniversitesi</w:t>
            </w:r>
            <w:proofErr w:type="gramEnd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Öğrenci İşleri Daire Başkanlığı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D4A3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Başvuran İlgili Öğrenci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5FA8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Akademik Takvim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A631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10 </w:t>
            </w:r>
            <w:proofErr w:type="spell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Dk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90CC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CAA3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Sunulmuyor</w:t>
            </w:r>
          </w:p>
        </w:tc>
      </w:tr>
      <w:tr w:rsidR="00377352" w:rsidRPr="00377352" w14:paraId="73D86781" w14:textId="77777777" w:rsidTr="00377352">
        <w:trPr>
          <w:gridAfter w:val="1"/>
          <w:wAfter w:w="104" w:type="dxa"/>
          <w:trHeight w:val="183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85781B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5D90FB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99384076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B99C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302.02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7A00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Ders Kayıtları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3429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Yarıyıl Ders Seçme İşlemleri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BA6D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2547 Yükseköğretim </w:t>
            </w:r>
            <w:proofErr w:type="spellStart"/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Kanunu,Tekirdağ</w:t>
            </w:r>
            <w:proofErr w:type="spellEnd"/>
            <w:proofErr w:type="gramEnd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Namık Kemal  Üniversitesi Lisans/</w:t>
            </w:r>
            <w:proofErr w:type="spell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Önlisans</w:t>
            </w:r>
            <w:proofErr w:type="spellEnd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Öğretim ve Sınav </w:t>
            </w:r>
            <w:proofErr w:type="spell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Yönetmeliği,Üniversite</w:t>
            </w:r>
            <w:proofErr w:type="spellEnd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Senato Kararları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9D8B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Öğrencileri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D54E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Tekirdağ Namık Kemal Üniversitesi Rektörlüğü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FC43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Sağlık Hizmetleri Meslek Yüksekokulu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519C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9B25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D39A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Ders Kayıt Formu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89C4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Program Danışmanları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27B3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Program Danışmanları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F5D6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Öğrenci İşleri Daire Başkanlığı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FDAB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4450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5 İş Günü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9DF0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 Dk.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B0D1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1758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Sunuluyor</w:t>
            </w:r>
          </w:p>
        </w:tc>
      </w:tr>
      <w:tr w:rsidR="00377352" w:rsidRPr="00377352" w14:paraId="3F2C79AC" w14:textId="77777777" w:rsidTr="00377352">
        <w:trPr>
          <w:gridAfter w:val="1"/>
          <w:wAfter w:w="104" w:type="dxa"/>
          <w:trHeight w:val="178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07A637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lastRenderedPageBreak/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806A9D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99384076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F2AF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302.04-302.05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01C2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Ders Muafiyetleri ve İntibak İşlemleri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55AE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Daha önceden almış olduğu derslerden muaf olma isteği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C4C1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Tekirdağ NKÜ sınav Yönetmenliği ve MYO yönetim Kurulu Kararı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2A6E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Öğrencileri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A3C9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Tekirdağ Namık Kemal Üniversitesi Rektörlüğü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5073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Sağlık Hizmetleri Meslek Yüksekokulu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4457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7B0C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531A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1-Dilekçe </w:t>
            </w: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 xml:space="preserve">2-Not Durum Belgesi </w:t>
            </w: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 xml:space="preserve">3-Onaylı Ders İçerikleri </w:t>
            </w: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4-Yıllık Ders Planı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DAD2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Öğrenci İşleri Birimi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83FA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 Sekreteri, Program Danışmanları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F7EB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Öğrenci İşleri Daire Başkanlığı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D400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F7D7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İlk kayıt işlemleri sonrası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C60D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14 Gün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BD7D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12F0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Sunulmuyor</w:t>
            </w:r>
          </w:p>
        </w:tc>
      </w:tr>
      <w:tr w:rsidR="00377352" w:rsidRPr="00377352" w14:paraId="5078F2B4" w14:textId="77777777" w:rsidTr="00377352">
        <w:trPr>
          <w:gridAfter w:val="1"/>
          <w:wAfter w:w="104" w:type="dxa"/>
          <w:trHeight w:val="183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449853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945DA6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99384076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9DAB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302.04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8655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Sınav Programları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4338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Vize sınav tarihleri ve Öğretim Görevlisi görevlendirmeleri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9B1A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Tekirdağ NKÜ sınav Yönetmenliği ve MYO yönetim Kurulu Kararı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1387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Öğrencileri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0F25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Tekirdağ Namık Kemal Üniversitesi Rektörlüğü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9D89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Sağlık Hizmetleri Meslek Yüksekokulu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7939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4698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E241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9176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Öğrenci İşleri Birimi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1809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Müdür Yrd. Yönetim Kurulu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E5A4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Öğrenci İşleri Daire Başkanlığı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8C49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9FD7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Akademik Takvim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D459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14 gün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1A9F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 dönem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19C2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Sunuluyor</w:t>
            </w:r>
          </w:p>
        </w:tc>
      </w:tr>
      <w:tr w:rsidR="00377352" w:rsidRPr="00377352" w14:paraId="3150B515" w14:textId="77777777" w:rsidTr="00377352">
        <w:trPr>
          <w:gridAfter w:val="1"/>
          <w:wAfter w:w="104" w:type="dxa"/>
          <w:trHeight w:val="183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03CB51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9BB9CA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99384076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72A4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105.04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EBF2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Haftalık Ders Programı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921C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Eğitim Öğretim haftalık programı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04ED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Tekirdağ NKÜ sınav Yönetmenliği ve MYO yönetim Kurulu Kararı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E040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Öğrencileri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BD28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Tekirdağ Namık Kemal Üniversitesi Rektörlüğü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936D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Sağlık Hizmetleri Meslek Yüksekokulu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AC05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F31D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7B53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E630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Öğrenci İşleri Birimi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7A67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Müdür Yrd.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BFC0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Öğrenci İşleri Daire Başkanlığı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E5AB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9E74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Akademik Takvim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66A2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14 gün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5249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 dönem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879E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Sunuluyor</w:t>
            </w:r>
          </w:p>
        </w:tc>
      </w:tr>
      <w:tr w:rsidR="00377352" w:rsidRPr="00377352" w14:paraId="4ECBBAD1" w14:textId="77777777" w:rsidTr="00377352">
        <w:trPr>
          <w:gridAfter w:val="1"/>
          <w:wAfter w:w="104" w:type="dxa"/>
          <w:trHeight w:val="18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3FA3B3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77BEEE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99384076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6D15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302.04.09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7E77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Tek Ders Sınavı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9225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Dönem Sonlarında Tek dersi kalan öğrenciler için açılan sınav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531B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Tekirdağ NKÜ sınav Yönetmenliği ve MYO yönetim Kurulu Kararı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1F74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Öğrencileri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8D84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Tekirdağ Namık Kemal Üniversitesi Rektörlüğü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DBD8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Sağlık Hizmetleri Meslek Yüksekokulu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AD9C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FFBB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7C67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6297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Öğrenci İşleri Birimi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3FA2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 Sekreteri, Yönetim Kurulu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D83B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Öğrenci İşleri Daire Başkanlığı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39FC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3743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Akademik Takvim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E073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7gün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9730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C636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Sunulmuyor</w:t>
            </w:r>
          </w:p>
        </w:tc>
      </w:tr>
      <w:tr w:rsidR="00377352" w:rsidRPr="00377352" w14:paraId="22D90134" w14:textId="77777777" w:rsidTr="00377352">
        <w:trPr>
          <w:gridAfter w:val="1"/>
          <w:wAfter w:w="104" w:type="dxa"/>
          <w:trHeight w:val="178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CABC6A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lastRenderedPageBreak/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AB1C35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99384076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CDBD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302.04.08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6CC7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Ek  Sınav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F312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Azami süresini dolduran öğrenciler için açılan sınav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DF38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Tekirdağ NKÜ Sınav Yönetmenliği ve MYO yönetim Kurulu Kararı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2D7A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Öğrencileri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7BC2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Tekirdağ Namık Kemal Üniversitesi Rektörlüğü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A487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Sağlık Hizmetleri Meslek Yüksekokulu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D431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2D1A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F4FE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971B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Öğrenci İşleri Birimi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B0B0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Meslek Yüksekokul </w:t>
            </w:r>
            <w:proofErr w:type="spellStart"/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Sekreteri,Yönetim</w:t>
            </w:r>
            <w:proofErr w:type="spellEnd"/>
            <w:proofErr w:type="gramEnd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Kurulu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2D87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Öğrenci İşleri Daire Başkanlığı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4294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D385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Akademik Takvim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9884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7 gün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DBE4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8ECD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Sunulmuyor</w:t>
            </w:r>
          </w:p>
        </w:tc>
      </w:tr>
      <w:tr w:rsidR="00377352" w:rsidRPr="00377352" w14:paraId="7FEF945D" w14:textId="77777777" w:rsidTr="00377352">
        <w:trPr>
          <w:gridAfter w:val="1"/>
          <w:wAfter w:w="104" w:type="dxa"/>
          <w:trHeight w:val="1894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0FDA3D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3458C2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99384076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FB64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2144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Sınav Sonuçları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03F3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Vize Final ve </w:t>
            </w:r>
            <w:proofErr w:type="spell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Büt</w:t>
            </w:r>
            <w:proofErr w:type="spellEnd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sınav sonuçları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3760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Tekirdağ NKÜ sınav Yönetmenliği ve MYO yönetim Kurulu Kararı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3D43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Öğrencileri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EF94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Tekirdağ Namık Kemal Üniversitesi Rektörlüğü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0277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Sağlık Hizmetleri Meslek Yüksekokulu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792E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AD68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4481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B48C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Öğrenci İşleri Birimi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34BA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Ders Yürütücüsü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A38D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4C35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945A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Akademik Takvim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075B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7 gün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EC8C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A36E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Sunuluyor</w:t>
            </w:r>
          </w:p>
        </w:tc>
      </w:tr>
      <w:tr w:rsidR="00377352" w:rsidRPr="00377352" w14:paraId="677020BE" w14:textId="77777777" w:rsidTr="00377352">
        <w:trPr>
          <w:gridAfter w:val="1"/>
          <w:wAfter w:w="104" w:type="dxa"/>
          <w:trHeight w:val="177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1BB916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9839DD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99384076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A7F4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302.12.01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1F39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Disiplin İşlemleri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909F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Öğrenci Disiplin işlemleri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DF1A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Yök</w:t>
            </w:r>
            <w:proofErr w:type="spellEnd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Öğrenci disiplin Yönetmenliği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E340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Öğrencileri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0349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Tekirdağ Namık </w:t>
            </w: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Kemal  Üniversitesi</w:t>
            </w:r>
            <w:proofErr w:type="gramEnd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Rektörlüğü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FD16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Sağlık Hizmetleri Meslek Yüksekokulu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E83E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75A8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6D6C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9556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Öğrenci İşleri Birimi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DA90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Müdür, Soruşturmacı, Yönetim Kurulu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8362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Öğrenci İşleri Daire Başkanlığı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FB80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İlgili Öğrenci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407A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8680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15 gün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B1D9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8109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Sunulmuyor</w:t>
            </w:r>
          </w:p>
        </w:tc>
      </w:tr>
      <w:tr w:rsidR="00377352" w:rsidRPr="00377352" w14:paraId="0F68CA9A" w14:textId="77777777" w:rsidTr="00377352">
        <w:trPr>
          <w:gridAfter w:val="1"/>
          <w:wAfter w:w="104" w:type="dxa"/>
          <w:trHeight w:val="177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A4F722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A9B295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99384076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F929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302.11.03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7DA0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Öğrenci Kayıt Sildirme İşlemleri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33E6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Öğrencinin kendi isteği ile Üniversiteyle ilişiğinin kesilmesi ve </w:t>
            </w: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yada</w:t>
            </w:r>
            <w:proofErr w:type="gramEnd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kayıt alma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D10E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2547 Sayılı Yüksek Öğretim Kanunu, Tekirdağ Namık Kemal Üniversitesi Eğitim Öğretim Yönetmeliği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B90A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Öğrencileri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7BE4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Tekirdağ Namık </w:t>
            </w: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Kemal  Üniversitesi</w:t>
            </w:r>
            <w:proofErr w:type="gramEnd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Rektörlüğü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A9B3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Sağlık Hizmetleri Meslek Yüksekokulu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29FF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D9AE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AAF9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Dilekçe, Öğrenci Kimlik Kartının İade edilmesi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E63B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Öğrenci İşleri Birimi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1BC2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 Sekreteri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AF66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D8A9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A7DB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5BF2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20 Dk.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0F27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4CDE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Sunulmuyor</w:t>
            </w:r>
          </w:p>
        </w:tc>
      </w:tr>
      <w:tr w:rsidR="00377352" w:rsidRPr="00377352" w14:paraId="2DA77C6B" w14:textId="77777777" w:rsidTr="00377352">
        <w:trPr>
          <w:gridAfter w:val="1"/>
          <w:wAfter w:w="104" w:type="dxa"/>
          <w:trHeight w:val="219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31236D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lastRenderedPageBreak/>
              <w:t>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28F040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99384076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B76B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302.04.07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5A90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Mazeret Sınavı İşlemleri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2638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Mazeretleri dolayısıyla ara sınav ve bütünlemeye giremeyen ve mazeretleri ilgili Yönetim Kurullarınca kabul edilen öğrenciler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1F5E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2547 Sayılı Yüksek Öğretim Kanunu, Tekirdağ Namık Kemal Üniversitesi Eğitim Öğretim Yönetmeliği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17A4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Öğrencileri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B4CA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Tekirdağ Namık </w:t>
            </w: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Kemal  Üniversitesi</w:t>
            </w:r>
            <w:proofErr w:type="gramEnd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Rektörlüğü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646D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Sağlık Hizmetleri Meslek Yüksekokulu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8888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A892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9061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Dilekçe, Mazeretini Belirten Belge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9A93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Öğrenci İşleri Birimi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E23A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 Sekreteri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A968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C88F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DE41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4851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 Dk.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2A0E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6B1A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Sunulmuyor</w:t>
            </w:r>
          </w:p>
        </w:tc>
      </w:tr>
      <w:tr w:rsidR="00377352" w:rsidRPr="00377352" w14:paraId="1C1A9B1E" w14:textId="77777777" w:rsidTr="00377352">
        <w:trPr>
          <w:gridAfter w:val="1"/>
          <w:wAfter w:w="104" w:type="dxa"/>
          <w:trHeight w:val="2719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5CE2A6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6FC29C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99384076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BF60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302.10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A482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Öğrencilerin Belge İstemi (Öğrenci Belgesi, Transkript ve diğer yazılı belgeler)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F8E1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Öğrencilerin eğitim-öğretimlerinin devamlılığı ve özlük haklarının korunması için gerekli belgelerin verilmesi ve diğer kurumlarla yapılan işlemler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878F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2547 Sayılı Yükseköğretim Kanunu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5F27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Öğrencileri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2BB7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Tekirdağ Namık </w:t>
            </w: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Kemal  Üniversitesi</w:t>
            </w:r>
            <w:proofErr w:type="gramEnd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Rektörlüğü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EF6F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Sağlık Hizmetleri Meslek Yüksekokulu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5B27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BB50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C539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21C1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Öğrenci İşleri Birimi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C14D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 Sekreteri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9F28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A8DC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C5E8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21C9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 Saat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E0F5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CEAC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Sunuluyor/E-Devlet</w:t>
            </w:r>
          </w:p>
        </w:tc>
      </w:tr>
      <w:tr w:rsidR="00377352" w:rsidRPr="00377352" w14:paraId="0C976B44" w14:textId="77777777" w:rsidTr="00377352">
        <w:trPr>
          <w:gridAfter w:val="1"/>
          <w:wAfter w:w="104" w:type="dxa"/>
          <w:trHeight w:val="2719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BD807A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F69319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99384076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0A90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302.15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000B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Mezuniyet İşlemleri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75A5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Öğrenimlerini tamamlayan ve ilgili yönetim kurulu tarafından mezuniyetlerine karar verilen öğrencilerin mezuniyet işlemlerinin yapılması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1801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2547 Sayılı Yüksek Öğretim Kanunu, Tekirdağ Namık Kemal Üniversitesi Eğitim Öğretim Yönetmeliği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A8C5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Öğrencileri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4F33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Tekirdağ Namık </w:t>
            </w: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Kemal  Üniversitesi</w:t>
            </w:r>
            <w:proofErr w:type="gramEnd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Rektörlüğü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5C39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Sağlık Hizmetleri Meslek Yüksekokulu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EAED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2F03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404F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İlişik Kesme Belgesi, Öğrenci Kimlik Kartı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F5B5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Öğrenci İşleri Birimi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06E1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Memur,Meslek</w:t>
            </w:r>
            <w:proofErr w:type="spellEnd"/>
            <w:proofErr w:type="gramEnd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Yüksekokul </w:t>
            </w:r>
            <w:proofErr w:type="spell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Sekreteri,Danışman</w:t>
            </w:r>
            <w:proofErr w:type="spellEnd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, Bölüm Başkanı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D5AF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Öğrenci İşleri Daire Başkanlığı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5C49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41D3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054F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30 Dk.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7061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1A6D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Sunulmuyor</w:t>
            </w:r>
          </w:p>
        </w:tc>
      </w:tr>
      <w:tr w:rsidR="00377352" w:rsidRPr="00377352" w14:paraId="76887C50" w14:textId="77777777" w:rsidTr="00377352">
        <w:trPr>
          <w:gridAfter w:val="1"/>
          <w:wAfter w:w="104" w:type="dxa"/>
          <w:trHeight w:val="168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FAD4DD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lastRenderedPageBreak/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C4FA5D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99384076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9C57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903.05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699B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İzin İşlemleri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3B65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İdari ve </w:t>
            </w:r>
            <w:proofErr w:type="spell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AkademikPersonelin</w:t>
            </w:r>
            <w:proofErr w:type="spellEnd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Yıllık, Hastalık ve Mazeretleri kapsamında izin işlemlerinin yapılması.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7499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657 </w:t>
            </w: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Sayılı Kanunun</w:t>
            </w:r>
            <w:proofErr w:type="gramEnd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ilgili Maddeleri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E26F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Müdürlük Personeli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6F6C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Tekirdağ Namık Kemal Üniversitesi Rektörlüğü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7DCA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B362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Sağlık Hizmetleri Meslek Yüksekokulu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79F6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B786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İzin Formu, Hastalık </w:t>
            </w:r>
            <w:proofErr w:type="spell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İzn</w:t>
            </w:r>
            <w:proofErr w:type="spellEnd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. Rapor, </w:t>
            </w:r>
            <w:proofErr w:type="spell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Ücretsz</w:t>
            </w:r>
            <w:proofErr w:type="spellEnd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İzinlerde Dilekçe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6267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MYO Personel Özlük İşleri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D146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Yüksekokul Sekreteri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4BB0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Rektörlük Personel Dairesi Başkanlığı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6FF0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0B39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Gün İçerisinde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7D06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 İş Günü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17A2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947E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Sunuluyor.</w:t>
            </w:r>
          </w:p>
        </w:tc>
      </w:tr>
      <w:tr w:rsidR="00377352" w:rsidRPr="00377352" w14:paraId="28DBAAB4" w14:textId="77777777" w:rsidTr="00377352">
        <w:trPr>
          <w:gridAfter w:val="1"/>
          <w:wAfter w:w="104" w:type="dxa"/>
          <w:trHeight w:val="105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160165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40751C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99384076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5890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809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584C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Taşınır Mal İşlemleri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FE26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Birim Personelinin Malzeme İhtiyaç İşlemleri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EDE3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5018 Sayılı Kanun ve Taşınır Mal Yönetmeliği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27DC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Müdürlük Personeli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E948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Tekirdağ Namık Kemal Üniversitesi Rektörlüğü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3823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6D69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Sağlık Hizmetleri Meslek Yüksekokulu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0EB1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62F5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İstek Belgesi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35DB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Taşınır  ve</w:t>
            </w:r>
            <w:proofErr w:type="gramEnd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Kayıt Kontrol Yetkilisi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FF22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Memur, </w:t>
            </w: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Taşınır  ve</w:t>
            </w:r>
            <w:proofErr w:type="gramEnd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Kayıt Kontrol Yetkilisi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7679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Rektörlük Strateji Gel. Dairesi Başkanlığı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BF80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462D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Dönemler ve Mali Yıl Sonu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FA6D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Aynı Gün İçinde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E56B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E7BB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Sunulmuyor</w:t>
            </w:r>
          </w:p>
        </w:tc>
      </w:tr>
      <w:tr w:rsidR="00377352" w:rsidRPr="00377352" w14:paraId="34813056" w14:textId="77777777" w:rsidTr="00377352">
        <w:trPr>
          <w:gridAfter w:val="1"/>
          <w:wAfter w:w="104" w:type="dxa"/>
          <w:trHeight w:val="168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3096F5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1BE721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99384076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CAAF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930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726B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Satın Alma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3A5B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Satın Alma İşleri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737A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4734-4735-5018 Sayılı Kanun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CE90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297A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Tekirdağ Namık Kemal Üniversitesi Rektörlüğü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0BE2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996C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Sağlık Hizmetleri Meslek Yüksekokulu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802E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242D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Yaklaşık Maliyet Bel. Piyasa </w:t>
            </w:r>
            <w:proofErr w:type="spell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Arş.Tutanağı</w:t>
            </w:r>
            <w:proofErr w:type="spellEnd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, Onay Bel. Muayene Kom. Bel. Mal. </w:t>
            </w:r>
            <w:proofErr w:type="spell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Tes</w:t>
            </w:r>
            <w:proofErr w:type="spellEnd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. Al. Bel. Fatura, Ödeme </w:t>
            </w:r>
            <w:proofErr w:type="spell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Emr</w:t>
            </w:r>
            <w:proofErr w:type="spellEnd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Bel.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A66A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MYO Mali İşler Birimi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2911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İdari Mali İşl. </w:t>
            </w:r>
            <w:proofErr w:type="spell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lgili</w:t>
            </w:r>
            <w:proofErr w:type="spellEnd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Kom. Üyesi, Memur, Şube Müdürü.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550E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Rektörlük Strateji Gel. Dairesi Başkanlığı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D8CC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İlgili Firmalar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D45D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15 Gün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CDDA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15 Gün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E469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5D2C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Sunulmuyor</w:t>
            </w:r>
          </w:p>
        </w:tc>
      </w:tr>
      <w:tr w:rsidR="00377352" w:rsidRPr="00377352" w14:paraId="62FF1D7B" w14:textId="77777777" w:rsidTr="00377352">
        <w:trPr>
          <w:gridAfter w:val="1"/>
          <w:wAfter w:w="104" w:type="dxa"/>
          <w:trHeight w:val="105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28146E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A49ADA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99384076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5D55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930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724C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Personel Maaş Ödemeleri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C771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Personel Aylık Maaş Ödemeleri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213A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5018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8C7B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 Personeli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1F6E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Tekirdağ Namık Kemal Üniversitesi Rektörlüğü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8326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Sağlık Hizmetleri Meslek Yüksekokulu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0785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Sağlık Hizmetleri Meslek Yüksekokulu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546E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D502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676B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MYO Mali İşler Birimi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6ED6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 Sekreteri Müdür Yrd.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AEA2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Strateji Daire Başkanlığı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3ABF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749A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Ay başından Sonra 10 gün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E8CC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 gün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C46E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A694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Sunuluyor</w:t>
            </w:r>
          </w:p>
        </w:tc>
      </w:tr>
      <w:tr w:rsidR="00377352" w:rsidRPr="00377352" w14:paraId="0C67D75E" w14:textId="77777777" w:rsidTr="00377352">
        <w:trPr>
          <w:gridAfter w:val="1"/>
          <w:wAfter w:w="104" w:type="dxa"/>
          <w:trHeight w:val="105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1AEDD8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237978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99384076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D020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900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4C2C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Personel </w:t>
            </w:r>
            <w:proofErr w:type="spellStart"/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Sgk</w:t>
            </w:r>
            <w:proofErr w:type="spellEnd"/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 İşlemleri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E0DE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Aylık personel sigorta işlemleri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76EC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5510 Öncesi ve Sonrası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0024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 Personeli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5F10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Tekirdağ Namık </w:t>
            </w: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Kemal  Üniversitesi</w:t>
            </w:r>
            <w:proofErr w:type="gramEnd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Rektörlüğü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B790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Sağlık Hizmetleri Meslek Yüksekokulu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E57B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Sağlık Hizmetleri Meslek Yüksekokulu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752D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22DA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E76D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MYO Mali İşler Birimi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1F88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Memur  Meslek</w:t>
            </w:r>
            <w:proofErr w:type="gramEnd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Yüksekokul Sekreteri Müdür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8391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Strateji Daire Başkanlığı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1F60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8D93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10 gün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293A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5 gün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7454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A7B1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Sunuluyor</w:t>
            </w:r>
          </w:p>
        </w:tc>
      </w:tr>
      <w:tr w:rsidR="00377352" w:rsidRPr="00377352" w14:paraId="395607BB" w14:textId="77777777" w:rsidTr="00377352">
        <w:trPr>
          <w:gridAfter w:val="1"/>
          <w:wAfter w:w="104" w:type="dxa"/>
          <w:trHeight w:val="105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BDEF1E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lastRenderedPageBreak/>
              <w:t>26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8B1931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99384076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5357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930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0D5E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Personel </w:t>
            </w:r>
            <w:proofErr w:type="spellStart"/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Ekders</w:t>
            </w:r>
            <w:proofErr w:type="spellEnd"/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 Ödemeleri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A40B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Personel Aylık </w:t>
            </w:r>
            <w:proofErr w:type="spellStart"/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Ekders</w:t>
            </w:r>
            <w:proofErr w:type="spellEnd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 Ödemeleri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0C1E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2914 Sayılı Kanun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B7BC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 Personeli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8329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Tekirdağ Namık </w:t>
            </w: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Kemal  Üniversitesi</w:t>
            </w:r>
            <w:proofErr w:type="gramEnd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Rektörlüğü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89E4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Sağlık Hizmetleri Meslek Yüksekokulu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F368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Sağlık Hizmetleri Meslek Yüksekokulu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8EC3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883C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44E1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MYO Mali İşler Birimi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58D6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Memur  Meslek</w:t>
            </w:r>
            <w:proofErr w:type="gramEnd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Yüksekokul Sekreteri Müdür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CF34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Strateji Daire Başkanlığı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BFFA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BB99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15 gün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DE5B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15 gün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39F9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FB78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Sunuluyor</w:t>
            </w:r>
          </w:p>
        </w:tc>
      </w:tr>
      <w:tr w:rsidR="00377352" w:rsidRPr="00377352" w14:paraId="196C0D46" w14:textId="77777777" w:rsidTr="00377352">
        <w:trPr>
          <w:gridAfter w:val="1"/>
          <w:wAfter w:w="104" w:type="dxa"/>
          <w:trHeight w:val="105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73624F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8F2E37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99384076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D2B1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903.02.01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9A8E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Personel Görev Uzatımı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13A6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Personel Görev Uzatımı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ADE2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2547 Sayılı Kanun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8420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 Personeli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B557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Tekirdağ Namık </w:t>
            </w: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Kemal  Üniversitesi</w:t>
            </w:r>
            <w:proofErr w:type="gramEnd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Rektörlüğü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8BDF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Sağlık Hizmetleri Meslek Yüksekokulu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A581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Sağlık Hizmetleri Meslek Yüksekokulu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283E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BF52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7CBE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MYO Personel Özlük İşleri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313A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Memur  Meslek</w:t>
            </w:r>
            <w:proofErr w:type="gramEnd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Yüksekokul Sekreteri Müdür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84B8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Personel Daire Başkanlığı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4A0F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D24D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15 gün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BE4C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15 gün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39C8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9522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Sunuluyor</w:t>
            </w:r>
          </w:p>
        </w:tc>
      </w:tr>
      <w:tr w:rsidR="00377352" w:rsidRPr="00377352" w14:paraId="29E821E5" w14:textId="77777777" w:rsidTr="00377352">
        <w:trPr>
          <w:gridAfter w:val="1"/>
          <w:wAfter w:w="104" w:type="dxa"/>
          <w:trHeight w:val="105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45FAB0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AF1DFC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99384076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238A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3A8D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Personel Görevlendirme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0FC2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Görevlendirme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6BD5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2547 Sayılı Kanun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8281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 Personeli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4437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Tekirdağ Namık </w:t>
            </w: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Kemal  Üniversitesi</w:t>
            </w:r>
            <w:proofErr w:type="gramEnd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Rektörlüğü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BFB3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Sağlık Hizmetleri Meslek Yüksekokulu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15DD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Sağlık Hizmetleri Meslek Yüksekokulu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7EFA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FF6F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0B28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MYO Personel Özlük İşleri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E276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Memur  Meslek</w:t>
            </w:r>
            <w:proofErr w:type="gramEnd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Yüksekokul Sekreteri Müdür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960B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Personel Daire Başkanlığı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0149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0677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14 gün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DEDF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14 gün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CA1B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5763" w14:textId="77777777" w:rsidR="00377352" w:rsidRPr="00377352" w:rsidRDefault="00377352" w:rsidP="0037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773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Sunuluyor</w:t>
            </w:r>
          </w:p>
        </w:tc>
      </w:tr>
    </w:tbl>
    <w:p w14:paraId="202D6656" w14:textId="77777777" w:rsidR="0007320E" w:rsidRDefault="0007320E"/>
    <w:sectPr w:rsidR="0007320E" w:rsidSect="0037735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58D"/>
    <w:rsid w:val="0007320E"/>
    <w:rsid w:val="00377352"/>
    <w:rsid w:val="00BB258D"/>
    <w:rsid w:val="00C4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191F"/>
  <w15:chartTrackingRefBased/>
  <w15:docId w15:val="{30616845-E48F-4FCE-AAB4-A2E14C6C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70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GÜNEŞ</dc:creator>
  <cp:keywords/>
  <dc:description/>
  <cp:lastModifiedBy>GÜNEŞ</cp:lastModifiedBy>
  <cp:revision>2</cp:revision>
  <dcterms:created xsi:type="dcterms:W3CDTF">2021-11-11T08:24:00Z</dcterms:created>
  <dcterms:modified xsi:type="dcterms:W3CDTF">2021-11-11T08:24:00Z</dcterms:modified>
</cp:coreProperties>
</file>