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24B2" w14:textId="77777777" w:rsidR="001C2A92" w:rsidRDefault="001C2A92">
      <w:pPr>
        <w:shd w:val="clear" w:color="auto" w:fill="FFFFFF"/>
        <w:spacing w:after="125" w:line="240" w:lineRule="auto"/>
        <w:rPr>
          <w:color w:val="333333"/>
        </w:rPr>
      </w:pPr>
    </w:p>
    <w:p w14:paraId="00000006" w14:textId="77777777" w:rsidR="00FD1CE6" w:rsidRDefault="00B32764">
      <w:pPr>
        <w:shd w:val="clear" w:color="auto" w:fill="FFFFFF"/>
        <w:spacing w:after="125" w:line="240" w:lineRule="auto"/>
        <w:jc w:val="center"/>
        <w:rPr>
          <w:color w:val="333333"/>
        </w:rPr>
      </w:pPr>
      <w:r>
        <w:rPr>
          <w:b/>
          <w:color w:val="333333"/>
        </w:rPr>
        <w:t>BİRİNCİ BÖLÜM</w:t>
      </w:r>
      <w:r>
        <w:rPr>
          <w:color w:val="333333"/>
        </w:rPr>
        <w:br/>
      </w:r>
      <w:r>
        <w:rPr>
          <w:b/>
          <w:color w:val="333333"/>
        </w:rPr>
        <w:t>Amaç, Kapsam, Tanımlar</w:t>
      </w:r>
    </w:p>
    <w:p w14:paraId="00000007" w14:textId="77777777" w:rsidR="00FD1CE6" w:rsidRDefault="00B32764">
      <w:pPr>
        <w:shd w:val="clear" w:color="auto" w:fill="FFFFFF"/>
        <w:spacing w:after="125" w:line="240" w:lineRule="auto"/>
        <w:rPr>
          <w:color w:val="333333"/>
        </w:rPr>
      </w:pPr>
      <w:r>
        <w:rPr>
          <w:b/>
          <w:color w:val="333333"/>
        </w:rPr>
        <w:t>AMAÇ</w:t>
      </w:r>
    </w:p>
    <w:p w14:paraId="00000008" w14:textId="669CB0D8" w:rsidR="00FD1CE6" w:rsidRDefault="00B32764">
      <w:pPr>
        <w:shd w:val="clear" w:color="auto" w:fill="FFFFFF"/>
        <w:spacing w:after="125" w:line="240" w:lineRule="auto"/>
        <w:jc w:val="both"/>
        <w:rPr>
          <w:color w:val="333333"/>
        </w:rPr>
      </w:pPr>
      <w:r>
        <w:rPr>
          <w:b/>
          <w:color w:val="333333"/>
        </w:rPr>
        <w:t>Madde 1</w:t>
      </w:r>
      <w:r>
        <w:rPr>
          <w:color w:val="333333"/>
        </w:rPr>
        <w:t xml:space="preserve"> İlgili bu formda yer alan prosedürler; Tekirdağ Namık Kemal Üniversitesi Sağlık </w:t>
      </w:r>
      <w:r w:rsidR="007D2ED6">
        <w:rPr>
          <w:color w:val="333333"/>
        </w:rPr>
        <w:t>Bilimleri Fakültesi</w:t>
      </w:r>
      <w:r>
        <w:rPr>
          <w:color w:val="333333"/>
        </w:rPr>
        <w:t xml:space="preserve"> Acil Yardım ve Afet Yönetimi Bölümü</w:t>
      </w:r>
      <w:r>
        <w:rPr>
          <w:b/>
          <w:color w:val="333333"/>
        </w:rPr>
        <w:t>, </w:t>
      </w:r>
      <w:r>
        <w:rPr>
          <w:color w:val="333333"/>
        </w:rPr>
        <w:t>Eğitim ve Müfredat Komisyonu çalışma prosedürlerini belirlemek amacıyla düzenlenmiştir.</w:t>
      </w:r>
    </w:p>
    <w:p w14:paraId="00000009" w14:textId="77777777" w:rsidR="00FD1CE6" w:rsidRDefault="00B32764">
      <w:pPr>
        <w:shd w:val="clear" w:color="auto" w:fill="FFFFFF"/>
        <w:spacing w:after="125" w:line="240" w:lineRule="auto"/>
        <w:rPr>
          <w:color w:val="333333"/>
        </w:rPr>
      </w:pPr>
      <w:r>
        <w:rPr>
          <w:color w:val="333333"/>
        </w:rPr>
        <w:t> </w:t>
      </w:r>
    </w:p>
    <w:p w14:paraId="0000000A" w14:textId="77777777" w:rsidR="00FD1CE6" w:rsidRDefault="00B32764">
      <w:pPr>
        <w:shd w:val="clear" w:color="auto" w:fill="FFFFFF"/>
        <w:spacing w:after="125" w:line="240" w:lineRule="auto"/>
        <w:rPr>
          <w:color w:val="333333"/>
        </w:rPr>
      </w:pPr>
      <w:r>
        <w:rPr>
          <w:b/>
          <w:color w:val="333333"/>
        </w:rPr>
        <w:t>KAPSAM</w:t>
      </w:r>
    </w:p>
    <w:p w14:paraId="0000000B" w14:textId="19EB7531" w:rsidR="00FD1CE6" w:rsidRDefault="00B32764">
      <w:pPr>
        <w:shd w:val="clear" w:color="auto" w:fill="FFFFFF"/>
        <w:spacing w:after="125" w:line="240" w:lineRule="auto"/>
        <w:jc w:val="both"/>
        <w:rPr>
          <w:color w:val="333333"/>
        </w:rPr>
      </w:pPr>
      <w:r>
        <w:rPr>
          <w:b/>
          <w:color w:val="333333"/>
        </w:rPr>
        <w:t>Madde 2 </w:t>
      </w:r>
      <w:r>
        <w:rPr>
          <w:color w:val="333333"/>
        </w:rPr>
        <w:t>Tekirdağ Namık Kemal Üniversitesi Sağlık</w:t>
      </w:r>
      <w:r w:rsidR="007D2ED6">
        <w:rPr>
          <w:color w:val="333333"/>
        </w:rPr>
        <w:t xml:space="preserve"> Bilimleri Fakültesi</w:t>
      </w:r>
      <w:r>
        <w:rPr>
          <w:color w:val="333333"/>
        </w:rPr>
        <w:t xml:space="preserve"> Acil Yardım ve Afet Yönetimi Bölümü</w:t>
      </w:r>
      <w:r>
        <w:rPr>
          <w:b/>
          <w:color w:val="333333"/>
        </w:rPr>
        <w:t>, </w:t>
      </w:r>
      <w:r>
        <w:rPr>
          <w:color w:val="333333"/>
        </w:rPr>
        <w:t>Eğitim ve Müfredat Komisyonu’nun oluşumu, yönetim organları, çalışma ilkeleri ve görevlerini kapsar.</w:t>
      </w:r>
    </w:p>
    <w:p w14:paraId="0000000C" w14:textId="77777777" w:rsidR="00FD1CE6" w:rsidRDefault="00B32764">
      <w:pPr>
        <w:shd w:val="clear" w:color="auto" w:fill="FFFFFF"/>
        <w:spacing w:after="125" w:line="240" w:lineRule="auto"/>
        <w:rPr>
          <w:color w:val="333333"/>
        </w:rPr>
      </w:pPr>
      <w:r>
        <w:rPr>
          <w:color w:val="333333"/>
        </w:rPr>
        <w:t> </w:t>
      </w:r>
    </w:p>
    <w:p w14:paraId="0000000D" w14:textId="77777777" w:rsidR="00FD1CE6" w:rsidRDefault="00B32764">
      <w:pPr>
        <w:shd w:val="clear" w:color="auto" w:fill="FFFFFF"/>
        <w:spacing w:after="125" w:line="240" w:lineRule="auto"/>
        <w:jc w:val="both"/>
        <w:rPr>
          <w:color w:val="333333"/>
        </w:rPr>
      </w:pPr>
      <w:r>
        <w:rPr>
          <w:b/>
          <w:color w:val="333333"/>
        </w:rPr>
        <w:t>TANIMLAR</w:t>
      </w:r>
    </w:p>
    <w:p w14:paraId="0000000E" w14:textId="23B30E19" w:rsidR="00FD1CE6" w:rsidRDefault="00B32764">
      <w:pPr>
        <w:shd w:val="clear" w:color="auto" w:fill="FFFFFF"/>
        <w:spacing w:after="125" w:line="240" w:lineRule="auto"/>
        <w:jc w:val="both"/>
        <w:rPr>
          <w:color w:val="333333"/>
        </w:rPr>
      </w:pPr>
      <w:r>
        <w:rPr>
          <w:b/>
          <w:color w:val="333333"/>
        </w:rPr>
        <w:t>Madde 3 </w:t>
      </w:r>
      <w:r>
        <w:rPr>
          <w:color w:val="333333"/>
        </w:rPr>
        <w:t xml:space="preserve">Tekirdağ Namık Kemal Üniversitesi Sağlık </w:t>
      </w:r>
      <w:r w:rsidR="007D2ED6">
        <w:rPr>
          <w:color w:val="333333"/>
        </w:rPr>
        <w:t>Bilimleri Fakültesi</w:t>
      </w:r>
      <w:r>
        <w:rPr>
          <w:color w:val="333333"/>
        </w:rPr>
        <w:t xml:space="preserve"> Acil Yardım ve Afet Yönetimi Bölümü</w:t>
      </w:r>
      <w:r>
        <w:rPr>
          <w:b/>
          <w:color w:val="333333"/>
        </w:rPr>
        <w:t>, </w:t>
      </w:r>
      <w:r>
        <w:rPr>
          <w:color w:val="333333"/>
        </w:rPr>
        <w:t>Eğitim ve Müfredat Komisyonu’nun çalışma esaslarında yer alan tanım ve kısaltmaları ifade eder.</w:t>
      </w:r>
    </w:p>
    <w:p w14:paraId="0000000F" w14:textId="77777777" w:rsidR="00FD1CE6" w:rsidRDefault="00B32764">
      <w:pPr>
        <w:shd w:val="clear" w:color="auto" w:fill="FFFFFF"/>
        <w:spacing w:after="125" w:line="240" w:lineRule="auto"/>
        <w:rPr>
          <w:color w:val="333333"/>
        </w:rPr>
      </w:pPr>
      <w:r>
        <w:rPr>
          <w:b/>
          <w:color w:val="333333"/>
        </w:rPr>
        <w:t>Üniversite:</w:t>
      </w:r>
      <w:r>
        <w:rPr>
          <w:color w:val="333333"/>
        </w:rPr>
        <w:t> Tekirdağ Namık Kemal Üniversitesi</w:t>
      </w:r>
    </w:p>
    <w:p w14:paraId="00000010" w14:textId="58ED38CD" w:rsidR="00FD1CE6" w:rsidRDefault="00B32764">
      <w:pPr>
        <w:shd w:val="clear" w:color="auto" w:fill="FFFFFF"/>
        <w:spacing w:after="125" w:line="240" w:lineRule="auto"/>
        <w:rPr>
          <w:color w:val="333333"/>
        </w:rPr>
      </w:pPr>
      <w:r>
        <w:rPr>
          <w:b/>
          <w:color w:val="333333"/>
        </w:rPr>
        <w:t>Bölüm:</w:t>
      </w:r>
      <w:r>
        <w:rPr>
          <w:color w:val="333333"/>
        </w:rPr>
        <w:t xml:space="preserve"> Tekirdağ Namık Kemal Üniversitesi Sağlık </w:t>
      </w:r>
      <w:r w:rsidR="007D2ED6">
        <w:rPr>
          <w:color w:val="333333"/>
        </w:rPr>
        <w:t>Bilimleri Fakültesi</w:t>
      </w:r>
      <w:r>
        <w:rPr>
          <w:color w:val="333333"/>
        </w:rPr>
        <w:t xml:space="preserve"> Acil Yardım ve Afet Yönetimi Bölümünü</w:t>
      </w:r>
    </w:p>
    <w:p w14:paraId="00000011" w14:textId="2AC60A45" w:rsidR="00FD1CE6" w:rsidRDefault="00B32764">
      <w:pPr>
        <w:shd w:val="clear" w:color="auto" w:fill="FFFFFF"/>
        <w:spacing w:after="125" w:line="240" w:lineRule="auto"/>
        <w:rPr>
          <w:color w:val="333333"/>
        </w:rPr>
      </w:pPr>
      <w:r>
        <w:rPr>
          <w:b/>
          <w:color w:val="333333"/>
        </w:rPr>
        <w:t>Bölüm Başkanlığı:</w:t>
      </w:r>
      <w:r>
        <w:t xml:space="preserve"> </w:t>
      </w:r>
      <w:r>
        <w:rPr>
          <w:color w:val="333333"/>
        </w:rPr>
        <w:t xml:space="preserve">Tekirdağ Namık Kemal Üniversitesi Sağlık </w:t>
      </w:r>
      <w:r w:rsidR="007D2ED6">
        <w:rPr>
          <w:color w:val="333333"/>
        </w:rPr>
        <w:t>Bilimleri Fakültesi</w:t>
      </w:r>
      <w:r>
        <w:rPr>
          <w:color w:val="333333"/>
        </w:rPr>
        <w:t xml:space="preserve"> Acil Yardım ve Afet Yönetimi Bölümü Bölüm Başkanlığını</w:t>
      </w:r>
    </w:p>
    <w:p w14:paraId="00000012" w14:textId="65EA35C3" w:rsidR="00FD1CE6" w:rsidRDefault="00B32764">
      <w:pPr>
        <w:shd w:val="clear" w:color="auto" w:fill="FFFFFF"/>
        <w:spacing w:after="125" w:line="240" w:lineRule="auto"/>
        <w:jc w:val="both"/>
        <w:rPr>
          <w:color w:val="333333"/>
        </w:rPr>
      </w:pPr>
      <w:r>
        <w:rPr>
          <w:b/>
          <w:color w:val="333333"/>
        </w:rPr>
        <w:t>Eğitim ve Müfredat Komisyonu:</w:t>
      </w:r>
      <w:r>
        <w:rPr>
          <w:color w:val="333333"/>
        </w:rPr>
        <w:t xml:space="preserve"> Tekirdağ Namık Kemal Üniversitesi Sağlık </w:t>
      </w:r>
      <w:r w:rsidR="007D2ED6">
        <w:rPr>
          <w:color w:val="333333"/>
        </w:rPr>
        <w:t>Bilimleri Fakültesi</w:t>
      </w:r>
      <w:r>
        <w:rPr>
          <w:color w:val="333333"/>
        </w:rPr>
        <w:t xml:space="preserve"> Acil Yardım ve Afet Yönetimi Bölümü, Eğitim ve Müfredat Komisyonu</w:t>
      </w:r>
    </w:p>
    <w:p w14:paraId="00000013" w14:textId="49CF7CC4" w:rsidR="00FD1CE6" w:rsidRDefault="00B32764">
      <w:pPr>
        <w:shd w:val="clear" w:color="auto" w:fill="FFFFFF"/>
        <w:spacing w:after="125" w:line="240" w:lineRule="auto"/>
        <w:jc w:val="both"/>
        <w:rPr>
          <w:color w:val="333333"/>
        </w:rPr>
      </w:pPr>
      <w:r>
        <w:rPr>
          <w:b/>
          <w:color w:val="333333"/>
        </w:rPr>
        <w:t>Başkan:</w:t>
      </w:r>
      <w:r>
        <w:rPr>
          <w:color w:val="333333"/>
        </w:rPr>
        <w:t xml:space="preserve"> Tekirdağ Namık Kemal Üniversitesi Sağlık </w:t>
      </w:r>
      <w:r w:rsidR="007D2ED6">
        <w:rPr>
          <w:color w:val="333333"/>
        </w:rPr>
        <w:t>Bilimleri Fakültesi</w:t>
      </w:r>
      <w:r>
        <w:rPr>
          <w:color w:val="333333"/>
        </w:rPr>
        <w:t xml:space="preserve"> Acil Yardım ve Afet Yönetimi Bölümü, Eğitim ve Müfredat Komisyonu Başkanı</w:t>
      </w:r>
    </w:p>
    <w:p w14:paraId="00000014" w14:textId="012B0335" w:rsidR="00FD1CE6" w:rsidRDefault="00B32764">
      <w:pPr>
        <w:shd w:val="clear" w:color="auto" w:fill="FFFFFF"/>
        <w:spacing w:after="125" w:line="240" w:lineRule="auto"/>
        <w:jc w:val="both"/>
        <w:rPr>
          <w:color w:val="333333"/>
        </w:rPr>
      </w:pPr>
      <w:r>
        <w:rPr>
          <w:b/>
          <w:color w:val="333333"/>
        </w:rPr>
        <w:t>Eş Başkan:</w:t>
      </w:r>
      <w:r>
        <w:rPr>
          <w:color w:val="333333"/>
        </w:rPr>
        <w:t xml:space="preserve"> Tekirdağ Namık Kemal Üniversitesi Sağlık </w:t>
      </w:r>
      <w:r w:rsidR="007D2ED6">
        <w:rPr>
          <w:color w:val="333333"/>
        </w:rPr>
        <w:t>Bilimleri Fakültesi</w:t>
      </w:r>
      <w:r>
        <w:rPr>
          <w:color w:val="333333"/>
        </w:rPr>
        <w:t xml:space="preserve"> Acil Yardım ve Afet Yönetimi Bölümü, Eğitim ve Müfredat Komisyonu’nun Eş Başkanı</w:t>
      </w:r>
    </w:p>
    <w:p w14:paraId="00000015" w14:textId="66BD8361" w:rsidR="00FD1CE6" w:rsidRDefault="00B32764">
      <w:pPr>
        <w:shd w:val="clear" w:color="auto" w:fill="FFFFFF"/>
        <w:spacing w:after="125" w:line="240" w:lineRule="auto"/>
        <w:jc w:val="both"/>
        <w:rPr>
          <w:color w:val="333333"/>
        </w:rPr>
      </w:pPr>
      <w:r>
        <w:rPr>
          <w:b/>
          <w:color w:val="333333"/>
        </w:rPr>
        <w:t>Raportör:</w:t>
      </w:r>
      <w:r>
        <w:rPr>
          <w:color w:val="333333"/>
        </w:rPr>
        <w:t xml:space="preserve"> Tekirdağ Namık Kemal Üniversitesi Sağlık </w:t>
      </w:r>
      <w:r w:rsidR="007D2ED6">
        <w:rPr>
          <w:color w:val="333333"/>
        </w:rPr>
        <w:t>Bilimleri Fakültesi</w:t>
      </w:r>
      <w:r>
        <w:rPr>
          <w:color w:val="333333"/>
        </w:rPr>
        <w:t xml:space="preserve"> Acil Yardım ve Afet Yönetimi Bölümü, Eğitim ve Müfredat Komisyonu Röportörü</w:t>
      </w:r>
    </w:p>
    <w:p w14:paraId="00000016" w14:textId="3C9D16FB" w:rsidR="00FD1CE6" w:rsidRDefault="00B32764">
      <w:pPr>
        <w:shd w:val="clear" w:color="auto" w:fill="FFFFFF"/>
        <w:spacing w:after="125" w:line="240" w:lineRule="auto"/>
        <w:jc w:val="both"/>
        <w:rPr>
          <w:color w:val="333333"/>
        </w:rPr>
      </w:pPr>
      <w:r>
        <w:rPr>
          <w:b/>
          <w:color w:val="333333"/>
        </w:rPr>
        <w:t>Üyeler:</w:t>
      </w:r>
      <w:r>
        <w:rPr>
          <w:color w:val="333333"/>
        </w:rPr>
        <w:t xml:space="preserve"> Tekirdağ Namık Kemal Üniversitesi Sağlık </w:t>
      </w:r>
      <w:r w:rsidR="007D2ED6">
        <w:rPr>
          <w:color w:val="333333"/>
        </w:rPr>
        <w:t>Bilimleri Fakültesi</w:t>
      </w:r>
      <w:r>
        <w:rPr>
          <w:color w:val="333333"/>
        </w:rPr>
        <w:t xml:space="preserve"> Acil Yardım ve Afet Yönetimi Bölümü, Eğitim ve Müfredat Komisyonu’nun üyelerini</w:t>
      </w:r>
    </w:p>
    <w:p w14:paraId="00000017" w14:textId="738B8755" w:rsidR="00FD1CE6" w:rsidRDefault="00B32764">
      <w:pPr>
        <w:shd w:val="clear" w:color="auto" w:fill="FFFFFF"/>
        <w:spacing w:after="125" w:line="240" w:lineRule="auto"/>
        <w:jc w:val="both"/>
        <w:rPr>
          <w:color w:val="333333"/>
        </w:rPr>
      </w:pPr>
      <w:r>
        <w:rPr>
          <w:b/>
          <w:color w:val="333333"/>
        </w:rPr>
        <w:t>Alt Çalışma Grupları</w:t>
      </w:r>
      <w:r>
        <w:rPr>
          <w:color w:val="333333"/>
        </w:rPr>
        <w:t xml:space="preserve">: Tekirdağ Namık Kemal Üniversitesi Sağlık </w:t>
      </w:r>
      <w:r w:rsidR="007D2ED6">
        <w:rPr>
          <w:color w:val="333333"/>
        </w:rPr>
        <w:t>Bilimleri Fakültesi</w:t>
      </w:r>
      <w:r>
        <w:rPr>
          <w:color w:val="333333"/>
        </w:rPr>
        <w:t xml:space="preserve"> Acil Yardım ve Afet Yönetimi Bölümü Eğitim ve Müfredat Komisyonu; Akran </w:t>
      </w:r>
      <w:proofErr w:type="spellStart"/>
      <w:r>
        <w:rPr>
          <w:color w:val="333333"/>
        </w:rPr>
        <w:t>Mentörlük</w:t>
      </w:r>
      <w:proofErr w:type="spellEnd"/>
      <w:r>
        <w:rPr>
          <w:color w:val="333333"/>
        </w:rPr>
        <w:t xml:space="preserve"> Programı Alt Çalışma Grubu, Akademik Kariyer ve Danışmanlık Alt Çalışma Grubu, Mezun İzleme Alt </w:t>
      </w:r>
      <w:r>
        <w:rPr>
          <w:color w:val="333333"/>
        </w:rPr>
        <w:lastRenderedPageBreak/>
        <w:t>Çalışma Grubu, Staj Alt Çalışma Grubu, Denklik Alt Çalışma Grubu, Ölçme ve Değerlendirme Alt Çalışma Gruplarını,</w:t>
      </w:r>
    </w:p>
    <w:p w14:paraId="00000018" w14:textId="12C6ADAC" w:rsidR="00FD1CE6" w:rsidRDefault="00B32764">
      <w:pPr>
        <w:shd w:val="clear" w:color="auto" w:fill="FFFFFF"/>
        <w:spacing w:after="125" w:line="240" w:lineRule="auto"/>
        <w:jc w:val="both"/>
        <w:rPr>
          <w:color w:val="000000"/>
        </w:rPr>
      </w:pPr>
      <w:r>
        <w:rPr>
          <w:b/>
          <w:color w:val="000000"/>
        </w:rPr>
        <w:t>İç ve Dış Paydaş:</w:t>
      </w:r>
      <w:r>
        <w:rPr>
          <w:color w:val="000000"/>
        </w:rPr>
        <w:t xml:space="preserve"> Tekirdağ Namık Kemal Üniversitesi Sağlık </w:t>
      </w:r>
      <w:r w:rsidR="007D2ED6">
        <w:rPr>
          <w:color w:val="000000"/>
        </w:rPr>
        <w:t>Bilimleri Fakültesi</w:t>
      </w:r>
      <w:r>
        <w:rPr>
          <w:color w:val="000000"/>
        </w:rPr>
        <w:t xml:space="preserve"> Acil Yardım ve Afet Yönetimi Bölümü öğrencileri, öğretim elemanları, yöneticileri, idari personel, öğrenci işleri birimi, bölümün faaliyet alanları ile ilişkili kişi, kurum ve kuruluşları ifade eder.</w:t>
      </w:r>
    </w:p>
    <w:p w14:paraId="00000019" w14:textId="77777777" w:rsidR="00FD1CE6" w:rsidRDefault="00B32764">
      <w:pPr>
        <w:shd w:val="clear" w:color="auto" w:fill="FFFFFF"/>
        <w:spacing w:after="125" w:line="240" w:lineRule="auto"/>
        <w:jc w:val="center"/>
        <w:rPr>
          <w:color w:val="333333"/>
        </w:rPr>
      </w:pPr>
      <w:r>
        <w:rPr>
          <w:color w:val="333333"/>
        </w:rPr>
        <w:br/>
      </w:r>
      <w:r>
        <w:rPr>
          <w:b/>
          <w:color w:val="333333"/>
        </w:rPr>
        <w:t>İKİNCİ BÖLÜM</w:t>
      </w:r>
    </w:p>
    <w:p w14:paraId="0000001A" w14:textId="77777777" w:rsidR="00FD1CE6" w:rsidRDefault="00B32764">
      <w:pPr>
        <w:shd w:val="clear" w:color="auto" w:fill="FFFFFF"/>
        <w:spacing w:after="125" w:line="240" w:lineRule="auto"/>
        <w:jc w:val="center"/>
        <w:rPr>
          <w:color w:val="333333"/>
        </w:rPr>
      </w:pPr>
      <w:r>
        <w:rPr>
          <w:b/>
          <w:color w:val="333333"/>
        </w:rPr>
        <w:t>KOMİSYONUN VE ALT ÇALIŞMA GRUPLARININ OLUŞUMU, YÖNETİM ORGANLARI, ÇALIŞMA İLKELERİ</w:t>
      </w:r>
    </w:p>
    <w:p w14:paraId="0000001B" w14:textId="77777777" w:rsidR="00FD1CE6" w:rsidRDefault="00B32764">
      <w:pPr>
        <w:shd w:val="clear" w:color="auto" w:fill="FFFFFF"/>
        <w:spacing w:after="125" w:line="240" w:lineRule="auto"/>
        <w:jc w:val="center"/>
        <w:rPr>
          <w:color w:val="333333"/>
        </w:rPr>
      </w:pPr>
      <w:r>
        <w:rPr>
          <w:b/>
          <w:color w:val="333333"/>
        </w:rPr>
        <w:t xml:space="preserve">VE GÖREVLERİ </w:t>
      </w:r>
    </w:p>
    <w:p w14:paraId="0000001C" w14:textId="77777777" w:rsidR="00FD1CE6" w:rsidRDefault="00B32764">
      <w:pPr>
        <w:shd w:val="clear" w:color="auto" w:fill="FFFFFF"/>
        <w:spacing w:after="125" w:line="240" w:lineRule="auto"/>
        <w:rPr>
          <w:color w:val="333333"/>
        </w:rPr>
      </w:pPr>
      <w:r>
        <w:rPr>
          <w:color w:val="333333"/>
        </w:rPr>
        <w:t> </w:t>
      </w:r>
    </w:p>
    <w:p w14:paraId="0000001D" w14:textId="39ED0520" w:rsidR="00FD1CE6" w:rsidRDefault="00B32764">
      <w:pPr>
        <w:shd w:val="clear" w:color="auto" w:fill="FFFFFF"/>
        <w:spacing w:after="125" w:line="240" w:lineRule="auto"/>
        <w:jc w:val="both"/>
        <w:rPr>
          <w:color w:val="333333"/>
        </w:rPr>
      </w:pPr>
      <w:r>
        <w:rPr>
          <w:b/>
          <w:color w:val="333333"/>
        </w:rPr>
        <w:t>Madde 4</w:t>
      </w:r>
      <w:r>
        <w:rPr>
          <w:color w:val="333333"/>
        </w:rPr>
        <w:t xml:space="preserve"> Tekirdağ Namık Kemal Üniversitesi Sağlık </w:t>
      </w:r>
      <w:r w:rsidR="007D2ED6">
        <w:rPr>
          <w:color w:val="333333"/>
        </w:rPr>
        <w:t>Bilimleri Fakültesi</w:t>
      </w:r>
      <w:r>
        <w:rPr>
          <w:color w:val="333333"/>
        </w:rPr>
        <w:t xml:space="preserve"> Acil Yardım ve Afet Yönetimi Bölümü, Eğitim ve Müfredat Komisyonu’nu Anabilim Dalındaki uzmanlıklarına göre her alanda en az bir kişi olmak üzere tüm komisyon üyeleri tarafından bir başkan, bir eş başkan ve en az bir raportör seçilir. Komisyona Başkan, Başkan bulunmadığında Eş başkan başkanlık eder. Komisyon başkanın altı aydan daha fazla görevini sürdüremediği durumda görevi sonra ererek yeniden başkan belirlenir. Herhangi bir üyenin görev süresi dolmadan komisyon üyeliğinden ayrılması halinde komisyon başkanı tarafından yeni üye talebinde bulunulur. Alt Çalışma Grupları Eğitim ve Müfredat Komisyonunun önerisi üzerine en az 2 akademik personelden oluşacak şekilde 2 yıl için görevlendirilir. Gerekli durumlarda öğrenci temsilcileri de Alt Çalışma Gruplarına ve toplantılara dahil edilir.</w:t>
      </w:r>
    </w:p>
    <w:p w14:paraId="0000001E" w14:textId="77777777" w:rsidR="00FD1CE6" w:rsidRDefault="00B32764">
      <w:pPr>
        <w:shd w:val="clear" w:color="auto" w:fill="FFFFFF"/>
        <w:spacing w:after="125" w:line="240" w:lineRule="auto"/>
        <w:rPr>
          <w:color w:val="333333"/>
        </w:rPr>
      </w:pPr>
      <w:r>
        <w:rPr>
          <w:color w:val="333333"/>
        </w:rPr>
        <w:t> </w:t>
      </w:r>
    </w:p>
    <w:p w14:paraId="0000001F" w14:textId="77777777" w:rsidR="00FD1CE6" w:rsidRDefault="00B32764">
      <w:pPr>
        <w:shd w:val="clear" w:color="auto" w:fill="FFFFFF"/>
        <w:spacing w:after="125" w:line="240" w:lineRule="auto"/>
        <w:rPr>
          <w:color w:val="333333"/>
        </w:rPr>
      </w:pPr>
      <w:r>
        <w:rPr>
          <w:b/>
          <w:color w:val="333333"/>
        </w:rPr>
        <w:t>KOMİSYONUN YÖNETİM ORGANLARI</w:t>
      </w:r>
    </w:p>
    <w:p w14:paraId="00000020" w14:textId="77777777" w:rsidR="00FD1CE6" w:rsidRDefault="00B32764">
      <w:pPr>
        <w:shd w:val="clear" w:color="auto" w:fill="FFFFFF"/>
        <w:spacing w:after="125" w:line="240" w:lineRule="auto"/>
        <w:jc w:val="both"/>
        <w:rPr>
          <w:color w:val="333333"/>
        </w:rPr>
      </w:pPr>
      <w:r>
        <w:rPr>
          <w:b/>
          <w:color w:val="333333"/>
        </w:rPr>
        <w:t>Madde 5</w:t>
      </w:r>
      <w:r>
        <w:rPr>
          <w:color w:val="333333"/>
        </w:rPr>
        <w:t> Komisyonun yönetim organları komisyon başkanı, eş başkan, raportör ve üyelerdir.</w:t>
      </w:r>
    </w:p>
    <w:p w14:paraId="00000021" w14:textId="77777777" w:rsidR="00FD1CE6" w:rsidRDefault="00B32764">
      <w:pPr>
        <w:shd w:val="clear" w:color="auto" w:fill="FFFFFF"/>
        <w:spacing w:after="125" w:line="240" w:lineRule="auto"/>
        <w:rPr>
          <w:color w:val="333333"/>
        </w:rPr>
      </w:pPr>
      <w:r>
        <w:rPr>
          <w:color w:val="333333"/>
        </w:rPr>
        <w:t> </w:t>
      </w:r>
    </w:p>
    <w:p w14:paraId="00000022" w14:textId="77777777" w:rsidR="00FD1CE6" w:rsidRDefault="00B32764">
      <w:pPr>
        <w:shd w:val="clear" w:color="auto" w:fill="FFFFFF"/>
        <w:spacing w:after="125" w:line="240" w:lineRule="auto"/>
        <w:rPr>
          <w:color w:val="333333"/>
        </w:rPr>
      </w:pPr>
      <w:r>
        <w:rPr>
          <w:b/>
          <w:color w:val="333333"/>
        </w:rPr>
        <w:t>KOMİSYONUN ÇALIŞMA İLKELERİ</w:t>
      </w:r>
    </w:p>
    <w:p w14:paraId="00000023" w14:textId="77777777" w:rsidR="00FD1CE6" w:rsidRDefault="00B32764">
      <w:pPr>
        <w:shd w:val="clear" w:color="auto" w:fill="FFFFFF"/>
        <w:spacing w:after="125" w:line="240" w:lineRule="auto"/>
        <w:jc w:val="both"/>
        <w:rPr>
          <w:color w:val="333333"/>
        </w:rPr>
      </w:pPr>
      <w:r>
        <w:rPr>
          <w:b/>
          <w:color w:val="333333"/>
        </w:rPr>
        <w:t>Madde 6 </w:t>
      </w:r>
      <w:r>
        <w:rPr>
          <w:color w:val="333333"/>
        </w:rPr>
        <w:t>Aşağıda söz konusu ilkeler belirlenmiştir:</w:t>
      </w:r>
    </w:p>
    <w:p w14:paraId="00000024" w14:textId="77777777" w:rsidR="00FD1CE6" w:rsidRDefault="00FD1CE6">
      <w:pPr>
        <w:shd w:val="clear" w:color="auto" w:fill="FFFFFF"/>
        <w:spacing w:after="125" w:line="240" w:lineRule="auto"/>
        <w:jc w:val="both"/>
        <w:rPr>
          <w:color w:val="333333"/>
        </w:rPr>
      </w:pPr>
    </w:p>
    <w:p w14:paraId="00000025" w14:textId="77777777" w:rsidR="00FD1CE6" w:rsidRDefault="00B32764">
      <w:pPr>
        <w:numPr>
          <w:ilvl w:val="0"/>
          <w:numId w:val="6"/>
        </w:numPr>
        <w:pBdr>
          <w:top w:val="nil"/>
          <w:left w:val="nil"/>
          <w:bottom w:val="nil"/>
          <w:right w:val="nil"/>
          <w:between w:val="nil"/>
        </w:pBdr>
        <w:spacing w:after="0"/>
        <w:rPr>
          <w:color w:val="000000"/>
        </w:rPr>
      </w:pPr>
      <w:r>
        <w:rPr>
          <w:color w:val="333333"/>
        </w:rPr>
        <w:t xml:space="preserve">Başkan, </w:t>
      </w:r>
      <w:r>
        <w:rPr>
          <w:color w:val="000000"/>
        </w:rPr>
        <w:t>eş başkan ve raportör komisyon üyeleri arasından belirlenir.</w:t>
      </w:r>
    </w:p>
    <w:p w14:paraId="00000026" w14:textId="77777777" w:rsidR="00FD1CE6" w:rsidRDefault="00B32764">
      <w:pPr>
        <w:numPr>
          <w:ilvl w:val="0"/>
          <w:numId w:val="6"/>
        </w:numPr>
        <w:pBdr>
          <w:top w:val="nil"/>
          <w:left w:val="nil"/>
          <w:bottom w:val="nil"/>
          <w:right w:val="nil"/>
          <w:between w:val="nil"/>
        </w:pBdr>
        <w:spacing w:after="0"/>
        <w:rPr>
          <w:color w:val="000000"/>
        </w:rPr>
      </w:pPr>
      <w:bookmarkStart w:id="0" w:name="_heading=h.gjdgxs" w:colFirst="0" w:colLast="0"/>
      <w:bookmarkEnd w:id="0"/>
      <w:r>
        <w:rPr>
          <w:color w:val="000000"/>
        </w:rPr>
        <w:t>Komisyon başkanın çağrısı ile yılda en az 4 kez önceden belirlenen yer ve zamanda olağan toplantısını yapar. Gerekli hallerde Komisyon Başkanı, Komisyonu toplantıya çağırabilir.</w:t>
      </w:r>
    </w:p>
    <w:p w14:paraId="00000027" w14:textId="77777777" w:rsidR="00FD1CE6" w:rsidRDefault="00B32764">
      <w:pPr>
        <w:numPr>
          <w:ilvl w:val="0"/>
          <w:numId w:val="6"/>
        </w:numPr>
        <w:pBdr>
          <w:top w:val="nil"/>
          <w:left w:val="nil"/>
          <w:bottom w:val="nil"/>
          <w:right w:val="nil"/>
          <w:between w:val="nil"/>
        </w:pBdr>
        <w:spacing w:after="0"/>
        <w:rPr>
          <w:color w:val="000000"/>
        </w:rPr>
      </w:pPr>
      <w:r>
        <w:rPr>
          <w:color w:val="000000"/>
        </w:rPr>
        <w:t>Uzmanlık alanlarına göre komisyonda bulunan üyeler diğer aynı alandaki öğretim elemanları ile iletişimde bulunmak zorundadır.</w:t>
      </w:r>
    </w:p>
    <w:p w14:paraId="00000028" w14:textId="77777777" w:rsidR="00FD1CE6" w:rsidRDefault="00B32764">
      <w:pPr>
        <w:numPr>
          <w:ilvl w:val="0"/>
          <w:numId w:val="6"/>
        </w:numPr>
        <w:pBdr>
          <w:top w:val="nil"/>
          <w:left w:val="nil"/>
          <w:bottom w:val="nil"/>
          <w:right w:val="nil"/>
          <w:between w:val="nil"/>
        </w:pBdr>
        <w:spacing w:after="0"/>
        <w:rPr>
          <w:color w:val="000000"/>
        </w:rPr>
      </w:pPr>
      <w:r>
        <w:rPr>
          <w:color w:val="000000"/>
        </w:rPr>
        <w:t>Her bir üye komisyon alanlarına özgü görüş ve önerilerin sunulması, önerilerin iletilmesi, komisyonun çalışma konuları ve alanları ile ilgili gündemlerin incelenmesi, değerlendirilmesi, tartışılması, çalışılması, karara bağlanması ve alınan kararların uygulanmasından sorumludur.</w:t>
      </w:r>
    </w:p>
    <w:p w14:paraId="00000029" w14:textId="77777777" w:rsidR="00FD1CE6" w:rsidRDefault="00B32764">
      <w:pPr>
        <w:numPr>
          <w:ilvl w:val="0"/>
          <w:numId w:val="6"/>
        </w:numPr>
        <w:pBdr>
          <w:top w:val="nil"/>
          <w:left w:val="nil"/>
          <w:bottom w:val="nil"/>
          <w:right w:val="nil"/>
          <w:between w:val="nil"/>
        </w:pBdr>
        <w:spacing w:after="0"/>
        <w:rPr>
          <w:color w:val="000000"/>
        </w:rPr>
      </w:pPr>
      <w:r>
        <w:rPr>
          <w:color w:val="000000"/>
        </w:rPr>
        <w:t>Komisyon eğitim ve öğretimin kalitesini</w:t>
      </w:r>
      <w:r>
        <w:rPr>
          <w:color w:val="333333"/>
        </w:rPr>
        <w:t xml:space="preserve"> artırmaya ve öğretim elemanlarının gelişimini desteklemeye yönelik gelen her öneriyi değerlendirir. Üzerinde çalışılması gereken öneriler için çalışma planı hazırlanır.</w:t>
      </w:r>
    </w:p>
    <w:p w14:paraId="0000002A" w14:textId="77777777" w:rsidR="00FD1CE6" w:rsidRDefault="00B32764">
      <w:pPr>
        <w:numPr>
          <w:ilvl w:val="0"/>
          <w:numId w:val="6"/>
        </w:numPr>
        <w:pBdr>
          <w:top w:val="nil"/>
          <w:left w:val="nil"/>
          <w:bottom w:val="nil"/>
          <w:right w:val="nil"/>
          <w:between w:val="nil"/>
        </w:pBdr>
        <w:spacing w:after="0"/>
        <w:rPr>
          <w:color w:val="000000"/>
        </w:rPr>
      </w:pPr>
      <w:r>
        <w:rPr>
          <w:color w:val="333333"/>
        </w:rPr>
        <w:lastRenderedPageBreak/>
        <w:t>Komisyon tarafından çalışılması gereken ya da önerilen konular için gündem oluşturulur.</w:t>
      </w:r>
    </w:p>
    <w:p w14:paraId="0000002B" w14:textId="6CFB5A8E" w:rsidR="00FD1CE6" w:rsidRDefault="00B32764">
      <w:pPr>
        <w:numPr>
          <w:ilvl w:val="0"/>
          <w:numId w:val="6"/>
        </w:numPr>
        <w:pBdr>
          <w:top w:val="nil"/>
          <w:left w:val="nil"/>
          <w:bottom w:val="nil"/>
          <w:right w:val="nil"/>
          <w:between w:val="nil"/>
        </w:pBdr>
        <w:spacing w:after="0"/>
        <w:rPr>
          <w:color w:val="000000"/>
        </w:rPr>
      </w:pPr>
      <w:r>
        <w:rPr>
          <w:color w:val="333333"/>
        </w:rPr>
        <w:t xml:space="preserve">Gereksinim doğrultusunda Sağlık </w:t>
      </w:r>
      <w:r w:rsidR="007D2ED6">
        <w:rPr>
          <w:color w:val="333333"/>
        </w:rPr>
        <w:t>Bilimleri Fakültesi</w:t>
      </w:r>
      <w:r>
        <w:rPr>
          <w:color w:val="333333"/>
        </w:rPr>
        <w:t xml:space="preserve"> yönetimi, öğretim elemanları başta olmak üzere diğer ilgili iç ve dış paydaşların görüşleri ve önerileri alınır.</w:t>
      </w:r>
    </w:p>
    <w:p w14:paraId="0000002C" w14:textId="77777777" w:rsidR="00FD1CE6" w:rsidRDefault="00B32764">
      <w:pPr>
        <w:numPr>
          <w:ilvl w:val="0"/>
          <w:numId w:val="6"/>
        </w:numPr>
        <w:pBdr>
          <w:top w:val="nil"/>
          <w:left w:val="nil"/>
          <w:bottom w:val="nil"/>
          <w:right w:val="nil"/>
          <w:between w:val="nil"/>
        </w:pBdr>
        <w:spacing w:after="0"/>
        <w:rPr>
          <w:color w:val="000000"/>
        </w:rPr>
      </w:pPr>
      <w:r>
        <w:rPr>
          <w:color w:val="333333"/>
        </w:rPr>
        <w:t>Komisyonun gündemi doğrultusunda çalışılan ve alınan kararlar Acil Yardım ve Afet Yönetimi Bölüm Başkanlığına sunulur, öğretim elemanları ve gerektiğinde diğer ilgili iç ve dış paydaşlarla paylaşılır.</w:t>
      </w:r>
    </w:p>
    <w:p w14:paraId="0000002D" w14:textId="77777777" w:rsidR="00FD1CE6" w:rsidRDefault="00B32764">
      <w:pPr>
        <w:numPr>
          <w:ilvl w:val="0"/>
          <w:numId w:val="6"/>
        </w:numPr>
        <w:pBdr>
          <w:top w:val="nil"/>
          <w:left w:val="nil"/>
          <w:bottom w:val="nil"/>
          <w:right w:val="nil"/>
          <w:between w:val="nil"/>
        </w:pBdr>
        <w:spacing w:after="0"/>
        <w:rPr>
          <w:color w:val="000000"/>
        </w:rPr>
      </w:pPr>
      <w:r>
        <w:rPr>
          <w:color w:val="333333"/>
        </w:rPr>
        <w:t>Gelen geribildirimler doğrultusunda yapılan çalışmalar yeniden incelenir, değerlendirilir ve son şekli verilerek raporla Bölüm Başkanlığına iletilir.</w:t>
      </w:r>
    </w:p>
    <w:p w14:paraId="0000002E" w14:textId="77777777" w:rsidR="00FD1CE6" w:rsidRDefault="00B32764">
      <w:pPr>
        <w:numPr>
          <w:ilvl w:val="0"/>
          <w:numId w:val="6"/>
        </w:numPr>
        <w:pBdr>
          <w:top w:val="nil"/>
          <w:left w:val="nil"/>
          <w:bottom w:val="nil"/>
          <w:right w:val="nil"/>
          <w:between w:val="nil"/>
        </w:pBdr>
        <w:spacing w:after="0"/>
        <w:rPr>
          <w:color w:val="000000"/>
        </w:rPr>
      </w:pPr>
      <w:r>
        <w:rPr>
          <w:color w:val="333333"/>
        </w:rPr>
        <w:t>Komisyon gereksinim duyduğunda bünyesinde alt çalışma birimleri oluşturabilir.</w:t>
      </w:r>
    </w:p>
    <w:p w14:paraId="0000002F" w14:textId="77777777" w:rsidR="00FD1CE6" w:rsidRDefault="00B32764">
      <w:pPr>
        <w:numPr>
          <w:ilvl w:val="0"/>
          <w:numId w:val="6"/>
        </w:numPr>
        <w:pBdr>
          <w:top w:val="nil"/>
          <w:left w:val="nil"/>
          <w:bottom w:val="nil"/>
          <w:right w:val="nil"/>
          <w:between w:val="nil"/>
        </w:pBdr>
        <w:spacing w:after="0"/>
        <w:rPr>
          <w:color w:val="000000"/>
        </w:rPr>
      </w:pPr>
      <w:r>
        <w:rPr>
          <w:color w:val="333333"/>
        </w:rPr>
        <w:t>Komisyon üye salt çoğunluğu ile toplanır ve toplantıya katılan üye salt çoğunluğu ile karar alınır. Toplantıya katılamayan üyelerin görüşlerine gerektiğinde başvurulur.</w:t>
      </w:r>
    </w:p>
    <w:p w14:paraId="00000030" w14:textId="77777777" w:rsidR="00FD1CE6" w:rsidRDefault="00B32764">
      <w:pPr>
        <w:numPr>
          <w:ilvl w:val="0"/>
          <w:numId w:val="6"/>
        </w:numPr>
        <w:pBdr>
          <w:top w:val="nil"/>
          <w:left w:val="nil"/>
          <w:bottom w:val="nil"/>
          <w:right w:val="nil"/>
          <w:between w:val="nil"/>
        </w:pBdr>
        <w:spacing w:after="0"/>
        <w:rPr>
          <w:color w:val="000000"/>
        </w:rPr>
      </w:pPr>
      <w:r>
        <w:rPr>
          <w:color w:val="000000"/>
        </w:rPr>
        <w:t>Kararlar komisyon içerisinde oy çokluğu ile alınır.</w:t>
      </w:r>
    </w:p>
    <w:p w14:paraId="00000031" w14:textId="77777777" w:rsidR="00FD1CE6" w:rsidRDefault="00B32764">
      <w:pPr>
        <w:numPr>
          <w:ilvl w:val="0"/>
          <w:numId w:val="6"/>
        </w:numPr>
        <w:pBdr>
          <w:top w:val="nil"/>
          <w:left w:val="nil"/>
          <w:bottom w:val="nil"/>
          <w:right w:val="nil"/>
          <w:between w:val="nil"/>
        </w:pBdr>
        <w:rPr>
          <w:color w:val="000000"/>
        </w:rPr>
      </w:pPr>
      <w:r>
        <w:rPr>
          <w:color w:val="000000"/>
        </w:rPr>
        <w:t>Eğitim-Öğretim Komisyonu, Bölüm Başkan</w:t>
      </w:r>
      <w:r>
        <w:t>lığına</w:t>
      </w:r>
      <w:r>
        <w:rPr>
          <w:color w:val="000000"/>
        </w:rPr>
        <w:t xml:space="preserve"> karşı sorumludur.</w:t>
      </w:r>
    </w:p>
    <w:p w14:paraId="00000032" w14:textId="77777777" w:rsidR="00FD1CE6" w:rsidRDefault="00B32764">
      <w:pPr>
        <w:shd w:val="clear" w:color="auto" w:fill="FFFFFF"/>
        <w:spacing w:after="125" w:line="240" w:lineRule="auto"/>
        <w:rPr>
          <w:color w:val="333333"/>
        </w:rPr>
      </w:pPr>
      <w:r>
        <w:rPr>
          <w:color w:val="333333"/>
        </w:rPr>
        <w:t> </w:t>
      </w:r>
    </w:p>
    <w:p w14:paraId="00000033" w14:textId="77777777" w:rsidR="00FD1CE6" w:rsidRDefault="00B32764">
      <w:pPr>
        <w:shd w:val="clear" w:color="auto" w:fill="FFFFFF"/>
        <w:spacing w:after="125" w:line="240" w:lineRule="auto"/>
        <w:rPr>
          <w:color w:val="333333"/>
        </w:rPr>
      </w:pPr>
      <w:r>
        <w:rPr>
          <w:b/>
          <w:color w:val="333333"/>
        </w:rPr>
        <w:t>KOMİSYONUN GÖREVLERİ</w:t>
      </w:r>
    </w:p>
    <w:p w14:paraId="00000034" w14:textId="77777777" w:rsidR="00FD1CE6" w:rsidRDefault="00B32764">
      <w:pPr>
        <w:shd w:val="clear" w:color="auto" w:fill="FFFFFF"/>
        <w:spacing w:after="125" w:line="240" w:lineRule="auto"/>
        <w:jc w:val="both"/>
        <w:rPr>
          <w:color w:val="333333"/>
        </w:rPr>
      </w:pPr>
      <w:r>
        <w:rPr>
          <w:b/>
          <w:color w:val="333333"/>
        </w:rPr>
        <w:t>Madde 7</w:t>
      </w:r>
      <w:r>
        <w:rPr>
          <w:color w:val="333333"/>
        </w:rPr>
        <w:t> Komisyon görevleri aşağıda belirtildiği şekildedir:</w:t>
      </w:r>
    </w:p>
    <w:p w14:paraId="00000035"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333333"/>
        </w:rPr>
        <w:t>Tekirdağ Namık Kemal Üniversitesi Ön Lisans ve Lisans Eğitim Öğretim Yönetmeliğine göre eğitim programını yürütmek, Üniversitenin yasa ve yönetmeliklerini takip etmek, bölüme özgü sürecin takibini sağlamak,</w:t>
      </w:r>
    </w:p>
    <w:p w14:paraId="00000036"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333333"/>
        </w:rPr>
        <w:t xml:space="preserve">Bölümde uygulanan mevcut müfredatın değerlendirmesini yaparak Bölüm Başkanlığına öneri sunmak, </w:t>
      </w:r>
    </w:p>
    <w:p w14:paraId="00000037"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333333"/>
        </w:rPr>
        <w:t>Müfredat kitapçığı ve öğrenci karnesi oluşturmak ve güncellemek,</w:t>
      </w:r>
    </w:p>
    <w:p w14:paraId="00000038"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333333"/>
        </w:rPr>
        <w:t>Öğretim elemanlarına yönelik eğitici eğitimi programları düzenlemek,</w:t>
      </w:r>
    </w:p>
    <w:p w14:paraId="00000039"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333333"/>
        </w:rPr>
        <w:t>Bölüm öğrencilerinin eğitim-öğretim konularındaki iş ve işlemlerini yapmak.</w:t>
      </w:r>
    </w:p>
    <w:p w14:paraId="0000003A"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333333"/>
        </w:rPr>
        <w:t>Bölümün eğitsel hedeflerini ve çıktılarını gerçekleştirmesi ve en iyi düzeye çıkarılması konusunda gereken faaliyetleri planlamak ve yapmak,</w:t>
      </w:r>
    </w:p>
    <w:p w14:paraId="0000003B"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333333"/>
        </w:rPr>
        <w:t>İç-dış paydaşlardan gelen talepler doğrultusunda program güncellenmesi, ders içeriklerindeki eksiklikleri, tekrarları izlemek ve azaltılmaları ile ilgili iyileştirici önerilerde bulunmak,</w:t>
      </w:r>
    </w:p>
    <w:p w14:paraId="0000003C"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333333"/>
        </w:rPr>
        <w:t>Bölümde ölçme ve değerlendirme sisteminin nesnel ve homojen bir biçimde uygulanmasını sağlayacak mekanizmaların oluşturulması konusunda Ölçme ve Değerlendirme Alt Çalışma Grubu ile çalışmalar yapmak,</w:t>
      </w:r>
    </w:p>
    <w:p w14:paraId="0000003D"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333333"/>
        </w:rPr>
        <w:t>Eğitim programına alınacak öğrenci kontenjanı, öğretim elemanı gereksinimi derslik/laboratuvar olanakları ve mezunların istihdamı gibi konuları dikkate alarak değerlendirmek ve görüş sunmak,</w:t>
      </w:r>
    </w:p>
    <w:p w14:paraId="0000003E"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333333"/>
        </w:rPr>
        <w:t xml:space="preserve">Çift Anadal ve </w:t>
      </w:r>
      <w:proofErr w:type="spellStart"/>
      <w:r>
        <w:rPr>
          <w:color w:val="333333"/>
        </w:rPr>
        <w:t>Yandal</w:t>
      </w:r>
      <w:proofErr w:type="spellEnd"/>
      <w:r>
        <w:rPr>
          <w:color w:val="333333"/>
        </w:rPr>
        <w:t xml:space="preserve"> Programı Koordinatörlüğünü yapmak,</w:t>
      </w:r>
    </w:p>
    <w:p w14:paraId="0000003F"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333333"/>
        </w:rPr>
        <w:t>Bölümün AKTS/ECTS Koordinatörlüğünü yapmak,</w:t>
      </w:r>
    </w:p>
    <w:p w14:paraId="00000040"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333333"/>
        </w:rPr>
        <w:t>Eğitim-öğretimin ve programın güncellenmesi ile akreditasyon sürecinin yürütülmesi konularında makro politikaları belirlemek,</w:t>
      </w:r>
    </w:p>
    <w:p w14:paraId="00000041" w14:textId="59793B71"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333333"/>
        </w:rPr>
        <w:t xml:space="preserve">Mazeret sınavlarına girecek öğrencilerin durumlarını görüşerek Sağlık </w:t>
      </w:r>
      <w:r w:rsidR="007D2ED6">
        <w:rPr>
          <w:color w:val="333333"/>
        </w:rPr>
        <w:t>Bilimleri Fakültesi</w:t>
      </w:r>
      <w:r>
        <w:rPr>
          <w:color w:val="333333"/>
        </w:rPr>
        <w:t xml:space="preserve"> </w:t>
      </w:r>
      <w:r w:rsidR="007D2ED6">
        <w:rPr>
          <w:color w:val="333333"/>
        </w:rPr>
        <w:t>Dekanlığına</w:t>
      </w:r>
      <w:r>
        <w:rPr>
          <w:color w:val="333333"/>
        </w:rPr>
        <w:t xml:space="preserve"> rapor etmek,</w:t>
      </w:r>
    </w:p>
    <w:p w14:paraId="00000042" w14:textId="1B60FBC5"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333333"/>
        </w:rPr>
        <w:t xml:space="preserve">Denklik Alt Çalışma Grubu tarafından yapılan Yatay/Dikey Geçiş ile gelen öğrencilerin intibak ve muafiyet işlemlerinin </w:t>
      </w:r>
      <w:r w:rsidR="007D2ED6">
        <w:rPr>
          <w:color w:val="333333"/>
        </w:rPr>
        <w:t>Fakülte</w:t>
      </w:r>
      <w:r>
        <w:rPr>
          <w:color w:val="333333"/>
        </w:rPr>
        <w:t xml:space="preserve"> Yönetim Kurulunda görüşülmesi için karar almak,</w:t>
      </w:r>
    </w:p>
    <w:p w14:paraId="00000043"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333333"/>
        </w:rPr>
        <w:lastRenderedPageBreak/>
        <w:t>Af kapsamında gelen öğrencilerin Denklik Alt Çalışma Grubu tarafından yapılan ders eşleştirmelerini, sınıf intibaklarını ve ders muafiyetlerini görüşmek,</w:t>
      </w:r>
    </w:p>
    <w:p w14:paraId="00000044"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000000"/>
        </w:rPr>
        <w:t xml:space="preserve">Öğretim </w:t>
      </w:r>
      <w:r>
        <w:t>elemanlarının</w:t>
      </w:r>
      <w:r>
        <w:rPr>
          <w:color w:val="000000"/>
        </w:rPr>
        <w:t xml:space="preserve"> gelişimi için çalışmalar yap</w:t>
      </w:r>
      <w:r>
        <w:t>mak</w:t>
      </w:r>
      <w:r>
        <w:rPr>
          <w:color w:val="000000"/>
        </w:rPr>
        <w:t xml:space="preserve"> ve önerilerde bulunmak,</w:t>
      </w:r>
    </w:p>
    <w:p w14:paraId="00000045"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000000"/>
        </w:rPr>
        <w:t>Kurum içi ve kurum dışı ilgili komisyonlar ile işbirliği yapmak,</w:t>
      </w:r>
    </w:p>
    <w:p w14:paraId="00000046"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000000"/>
        </w:rPr>
        <w:t>Alt Çalışma Gruplarından gelen görüş ve önerileri değerlendirmek ve Bölüm Başkanlığına iletmek,</w:t>
      </w:r>
    </w:p>
    <w:p w14:paraId="00000047"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t xml:space="preserve">Bölüm </w:t>
      </w:r>
      <w:r>
        <w:rPr>
          <w:color w:val="000000"/>
        </w:rPr>
        <w:t>Komisyon</w:t>
      </w:r>
      <w:r>
        <w:t>larından</w:t>
      </w:r>
      <w:r>
        <w:rPr>
          <w:color w:val="000000"/>
        </w:rPr>
        <w:t xml:space="preserve"> gelen görüş ve önerileri değerlendirerek Bölüm Başkanlığına iletmek,</w:t>
      </w:r>
    </w:p>
    <w:p w14:paraId="00000048"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000000"/>
        </w:rPr>
        <w:t>Acil Yardım ve Afet Yönetimi alanında ulusal ve uluslararası gelişme ve düzenlemeleri incele</w:t>
      </w:r>
      <w:r>
        <w:t>mek</w:t>
      </w:r>
      <w:r>
        <w:rPr>
          <w:color w:val="000000"/>
        </w:rPr>
        <w:t>, değerlendir</w:t>
      </w:r>
      <w:r>
        <w:t>mek</w:t>
      </w:r>
      <w:r>
        <w:rPr>
          <w:color w:val="000000"/>
        </w:rPr>
        <w:t xml:space="preserve"> ve eğitim- öğretim programında iyileştirmeler yapılması konusunda görüş bildi</w:t>
      </w:r>
      <w:r>
        <w:t>rmek</w:t>
      </w:r>
      <w:r>
        <w:rPr>
          <w:color w:val="000000"/>
        </w:rPr>
        <w:t>.</w:t>
      </w:r>
    </w:p>
    <w:p w14:paraId="00000049" w14:textId="77777777" w:rsidR="00FD1CE6" w:rsidRDefault="00B32764">
      <w:pPr>
        <w:numPr>
          <w:ilvl w:val="0"/>
          <w:numId w:val="3"/>
        </w:numPr>
        <w:pBdr>
          <w:top w:val="nil"/>
          <w:left w:val="nil"/>
          <w:bottom w:val="nil"/>
          <w:right w:val="nil"/>
          <w:between w:val="nil"/>
        </w:pBdr>
        <w:shd w:val="clear" w:color="auto" w:fill="FFFFFF"/>
        <w:spacing w:after="125" w:line="240" w:lineRule="auto"/>
        <w:jc w:val="both"/>
        <w:rPr>
          <w:color w:val="333333"/>
        </w:rPr>
      </w:pPr>
      <w:r>
        <w:rPr>
          <w:color w:val="000000"/>
        </w:rPr>
        <w:t>Her akademik yarıyıl sonunda eğitim öğretim süreçleri ile ilgili iyileştirme önerilerini</w:t>
      </w:r>
      <w:r>
        <w:rPr>
          <w:color w:val="333333"/>
        </w:rPr>
        <w:t xml:space="preserve"> değerlendirmek amacıyla toplanmak.</w:t>
      </w:r>
    </w:p>
    <w:p w14:paraId="0000004A" w14:textId="77777777" w:rsidR="00FD1CE6" w:rsidRDefault="00B32764">
      <w:pPr>
        <w:shd w:val="clear" w:color="auto" w:fill="FFFFFF"/>
        <w:spacing w:before="280" w:after="280" w:line="240" w:lineRule="auto"/>
        <w:rPr>
          <w:b/>
          <w:color w:val="333333"/>
        </w:rPr>
      </w:pPr>
      <w:r>
        <w:rPr>
          <w:b/>
          <w:color w:val="333333"/>
        </w:rPr>
        <w:t>KOMİSYON ALT ÇALIŞMA GRUPLARI</w:t>
      </w:r>
    </w:p>
    <w:p w14:paraId="0000004B" w14:textId="77777777" w:rsidR="00FD1CE6" w:rsidRDefault="00B32764">
      <w:pPr>
        <w:shd w:val="clear" w:color="auto" w:fill="FFFFFF"/>
        <w:spacing w:before="280" w:after="280" w:line="240" w:lineRule="auto"/>
        <w:rPr>
          <w:b/>
          <w:color w:val="333333"/>
        </w:rPr>
      </w:pPr>
      <w:r>
        <w:rPr>
          <w:b/>
          <w:color w:val="333333"/>
        </w:rPr>
        <w:t xml:space="preserve">Madde 8 </w:t>
      </w:r>
      <w:proofErr w:type="gramStart"/>
      <w:r>
        <w:rPr>
          <w:color w:val="333333"/>
        </w:rPr>
        <w:t>Bu</w:t>
      </w:r>
      <w:proofErr w:type="gramEnd"/>
      <w:r>
        <w:rPr>
          <w:color w:val="333333"/>
        </w:rPr>
        <w:t xml:space="preserve"> prosedürün 9 uncu maddesinde tanımlanan görevleri yerine getirmek üzere oluşturulan alt çalışma grupları şunlardır:</w:t>
      </w:r>
    </w:p>
    <w:p w14:paraId="0000004C" w14:textId="77777777" w:rsidR="00FD1CE6" w:rsidRDefault="00B32764">
      <w:pPr>
        <w:numPr>
          <w:ilvl w:val="0"/>
          <w:numId w:val="4"/>
        </w:numPr>
        <w:pBdr>
          <w:top w:val="nil"/>
          <w:left w:val="nil"/>
          <w:bottom w:val="nil"/>
          <w:right w:val="nil"/>
          <w:between w:val="nil"/>
        </w:pBdr>
        <w:shd w:val="clear" w:color="auto" w:fill="FFFFFF"/>
        <w:spacing w:after="0" w:line="240" w:lineRule="auto"/>
        <w:rPr>
          <w:color w:val="000000"/>
        </w:rPr>
      </w:pPr>
      <w:r>
        <w:rPr>
          <w:color w:val="000000"/>
        </w:rPr>
        <w:t xml:space="preserve">Akran </w:t>
      </w:r>
      <w:proofErr w:type="spellStart"/>
      <w:r>
        <w:rPr>
          <w:color w:val="000000"/>
        </w:rPr>
        <w:t>Mentörlük</w:t>
      </w:r>
      <w:proofErr w:type="spellEnd"/>
      <w:r>
        <w:rPr>
          <w:color w:val="000000"/>
        </w:rPr>
        <w:t xml:space="preserve"> Programı Alt Çalışma Grubu, </w:t>
      </w:r>
    </w:p>
    <w:p w14:paraId="0000004D" w14:textId="77777777" w:rsidR="00FD1CE6" w:rsidRDefault="00B32764">
      <w:pPr>
        <w:numPr>
          <w:ilvl w:val="0"/>
          <w:numId w:val="4"/>
        </w:numPr>
        <w:pBdr>
          <w:top w:val="nil"/>
          <w:left w:val="nil"/>
          <w:bottom w:val="nil"/>
          <w:right w:val="nil"/>
          <w:between w:val="nil"/>
        </w:pBdr>
        <w:shd w:val="clear" w:color="auto" w:fill="FFFFFF"/>
        <w:spacing w:after="0" w:line="240" w:lineRule="auto"/>
        <w:rPr>
          <w:color w:val="000000"/>
        </w:rPr>
      </w:pPr>
      <w:r>
        <w:rPr>
          <w:color w:val="000000"/>
        </w:rPr>
        <w:t xml:space="preserve">Akademik Kariyer ve Danışmanlık Alt Çalışma Grubu, </w:t>
      </w:r>
    </w:p>
    <w:p w14:paraId="0000004E" w14:textId="77777777" w:rsidR="00FD1CE6" w:rsidRDefault="00B32764">
      <w:pPr>
        <w:numPr>
          <w:ilvl w:val="0"/>
          <w:numId w:val="4"/>
        </w:numPr>
        <w:pBdr>
          <w:top w:val="nil"/>
          <w:left w:val="nil"/>
          <w:bottom w:val="nil"/>
          <w:right w:val="nil"/>
          <w:between w:val="nil"/>
        </w:pBdr>
        <w:shd w:val="clear" w:color="auto" w:fill="FFFFFF"/>
        <w:spacing w:after="0" w:line="240" w:lineRule="auto"/>
        <w:rPr>
          <w:color w:val="000000"/>
        </w:rPr>
      </w:pPr>
      <w:r>
        <w:rPr>
          <w:color w:val="000000"/>
        </w:rPr>
        <w:t xml:space="preserve">Mezun İzleme Alt Çalışma Grubu, </w:t>
      </w:r>
    </w:p>
    <w:p w14:paraId="0000004F" w14:textId="77777777" w:rsidR="00FD1CE6" w:rsidRDefault="00B32764">
      <w:pPr>
        <w:numPr>
          <w:ilvl w:val="0"/>
          <w:numId w:val="4"/>
        </w:numPr>
        <w:pBdr>
          <w:top w:val="nil"/>
          <w:left w:val="nil"/>
          <w:bottom w:val="nil"/>
          <w:right w:val="nil"/>
          <w:between w:val="nil"/>
        </w:pBdr>
        <w:shd w:val="clear" w:color="auto" w:fill="FFFFFF"/>
        <w:spacing w:after="0" w:line="240" w:lineRule="auto"/>
        <w:rPr>
          <w:color w:val="000000"/>
        </w:rPr>
      </w:pPr>
      <w:r>
        <w:rPr>
          <w:color w:val="000000"/>
        </w:rPr>
        <w:t xml:space="preserve">Staj Alt Çalışma Grubu, </w:t>
      </w:r>
    </w:p>
    <w:p w14:paraId="00000050" w14:textId="77777777" w:rsidR="00FD1CE6" w:rsidRDefault="00B32764">
      <w:pPr>
        <w:numPr>
          <w:ilvl w:val="0"/>
          <w:numId w:val="4"/>
        </w:numPr>
        <w:pBdr>
          <w:top w:val="nil"/>
          <w:left w:val="nil"/>
          <w:bottom w:val="nil"/>
          <w:right w:val="nil"/>
          <w:between w:val="nil"/>
        </w:pBdr>
        <w:shd w:val="clear" w:color="auto" w:fill="FFFFFF"/>
        <w:spacing w:after="0" w:line="240" w:lineRule="auto"/>
        <w:rPr>
          <w:color w:val="000000"/>
        </w:rPr>
      </w:pPr>
      <w:r>
        <w:rPr>
          <w:color w:val="000000"/>
        </w:rPr>
        <w:t xml:space="preserve">Denklik Alt Çalışma Grubu, </w:t>
      </w:r>
    </w:p>
    <w:p w14:paraId="00000051" w14:textId="77777777" w:rsidR="00FD1CE6" w:rsidRDefault="00B32764">
      <w:pPr>
        <w:numPr>
          <w:ilvl w:val="0"/>
          <w:numId w:val="4"/>
        </w:numPr>
        <w:pBdr>
          <w:top w:val="nil"/>
          <w:left w:val="nil"/>
          <w:bottom w:val="nil"/>
          <w:right w:val="nil"/>
          <w:between w:val="nil"/>
        </w:pBdr>
        <w:shd w:val="clear" w:color="auto" w:fill="FFFFFF"/>
        <w:spacing w:after="0" w:line="240" w:lineRule="auto"/>
        <w:rPr>
          <w:color w:val="000000"/>
        </w:rPr>
      </w:pPr>
      <w:r>
        <w:rPr>
          <w:color w:val="000000"/>
        </w:rPr>
        <w:t>Ölçme ve Değerlendirme Alt Çalışma Grubu</w:t>
      </w:r>
    </w:p>
    <w:p w14:paraId="00000052" w14:textId="77777777" w:rsidR="00FD1CE6" w:rsidRDefault="00FD1CE6">
      <w:pPr>
        <w:pBdr>
          <w:top w:val="nil"/>
          <w:left w:val="nil"/>
          <w:bottom w:val="nil"/>
          <w:right w:val="nil"/>
          <w:between w:val="nil"/>
        </w:pBdr>
        <w:shd w:val="clear" w:color="auto" w:fill="FFFFFF"/>
        <w:spacing w:after="125" w:line="240" w:lineRule="auto"/>
        <w:ind w:left="720"/>
        <w:rPr>
          <w:color w:val="000000"/>
        </w:rPr>
      </w:pPr>
    </w:p>
    <w:p w14:paraId="00000053" w14:textId="77777777" w:rsidR="00FD1CE6" w:rsidRDefault="00B32764">
      <w:pPr>
        <w:shd w:val="clear" w:color="auto" w:fill="FFFFFF"/>
        <w:spacing w:after="125" w:line="240" w:lineRule="auto"/>
        <w:rPr>
          <w:b/>
          <w:color w:val="000000"/>
        </w:rPr>
      </w:pPr>
      <w:r>
        <w:rPr>
          <w:b/>
          <w:color w:val="000000"/>
        </w:rPr>
        <w:t>ALT ÇALIŞMA GRUPLARI GÖREV VE SORUMLULUKLARI</w:t>
      </w:r>
    </w:p>
    <w:p w14:paraId="00000054" w14:textId="77777777" w:rsidR="00FD1CE6" w:rsidRDefault="00B32764">
      <w:pPr>
        <w:shd w:val="clear" w:color="auto" w:fill="FFFFFF"/>
        <w:spacing w:after="125" w:line="240" w:lineRule="auto"/>
        <w:rPr>
          <w:color w:val="000000"/>
        </w:rPr>
      </w:pPr>
      <w:r>
        <w:rPr>
          <w:color w:val="000000"/>
        </w:rPr>
        <w:t>Madde 9 Alt Çalışma Grupları görev ve sorumlulukları şu şekildedir:</w:t>
      </w:r>
    </w:p>
    <w:p w14:paraId="00000055" w14:textId="77777777" w:rsidR="00FD1CE6" w:rsidRDefault="00B32764">
      <w:pPr>
        <w:numPr>
          <w:ilvl w:val="0"/>
          <w:numId w:val="5"/>
        </w:numPr>
        <w:pBdr>
          <w:top w:val="nil"/>
          <w:left w:val="nil"/>
          <w:bottom w:val="nil"/>
          <w:right w:val="nil"/>
          <w:between w:val="nil"/>
        </w:pBdr>
        <w:spacing w:after="0"/>
        <w:jc w:val="both"/>
        <w:rPr>
          <w:b/>
          <w:color w:val="000000"/>
        </w:rPr>
      </w:pPr>
      <w:r>
        <w:rPr>
          <w:b/>
          <w:color w:val="000000"/>
        </w:rPr>
        <w:t xml:space="preserve">Akran </w:t>
      </w:r>
      <w:proofErr w:type="spellStart"/>
      <w:r>
        <w:rPr>
          <w:b/>
          <w:color w:val="000000"/>
        </w:rPr>
        <w:t>Mentörlük</w:t>
      </w:r>
      <w:proofErr w:type="spellEnd"/>
      <w:r>
        <w:rPr>
          <w:b/>
          <w:color w:val="000000"/>
        </w:rPr>
        <w:t xml:space="preserve"> Programı Alt Çalışma Grubu: </w:t>
      </w:r>
      <w:r>
        <w:rPr>
          <w:color w:val="000000"/>
        </w:rPr>
        <w:t>Bölümün farklı düzeydeki sınıflardan öğrenciler arasında iletişim sağlayarak, özellikle yeni kayıt yaptıran öğrencilerin üniversiteye, okula ve mesleğe uyumunu sağlar.</w:t>
      </w:r>
    </w:p>
    <w:p w14:paraId="00000056" w14:textId="77777777" w:rsidR="00FD1CE6" w:rsidRDefault="00B32764">
      <w:pPr>
        <w:numPr>
          <w:ilvl w:val="0"/>
          <w:numId w:val="5"/>
        </w:numPr>
        <w:pBdr>
          <w:top w:val="nil"/>
          <w:left w:val="nil"/>
          <w:bottom w:val="nil"/>
          <w:right w:val="nil"/>
          <w:between w:val="nil"/>
        </w:pBdr>
        <w:spacing w:after="0"/>
        <w:jc w:val="both"/>
        <w:rPr>
          <w:b/>
          <w:color w:val="000000"/>
        </w:rPr>
      </w:pPr>
      <w:r>
        <w:rPr>
          <w:b/>
          <w:color w:val="000000"/>
        </w:rPr>
        <w:t xml:space="preserve">Akademik Kariyer Danışmanlık Alt Çalışma Grubu: </w:t>
      </w:r>
      <w:r>
        <w:rPr>
          <w:color w:val="000000"/>
        </w:rPr>
        <w:t>Öğrenciyi öğrenim süresinde izler ve kariyer fırsatları konusunda bilgilendirir,  öğrencileri, yurtdışı eğitim olanakları (Erasmus), staj imkânları, sosyal-psikolojik sorunları ve diğer konularda uzman birimlere yönlendirir, öğrencileri sosyal sorumluluk projelerinde yer almak üzere yönlendirmek ve motive etmek, öğrencileri bilimsel faaliyetlere, kongrelere katılma konusunda yönlendirmek, eğer öğrencileri kendi çalışma alanı ile ilgileniyor ise birlikte bilimsel araştırma yapar, sosyal, kültürel ve sportif gelişimine katkı verecek faaliyetlere yönlendirmek, mezun ve üst dönem öğrencileri ile alt dönem öğrencileri arasındaki iletişimi sağlayarak akran danışmanlığı modeli ile öğrencilerin gelişimine katkıda bulunur, yapacağı tüm faaliyetlerde TNKÜ Kariyer Planlama Uygulama ve Araştırma Merkez Müdürlüğünü  bilgilendirir, Merkez ile koordineli çalışır ve çalışmalarını raporlandırır.</w:t>
      </w:r>
    </w:p>
    <w:p w14:paraId="00000057" w14:textId="77777777" w:rsidR="00FD1CE6" w:rsidRDefault="00B32764">
      <w:pPr>
        <w:numPr>
          <w:ilvl w:val="0"/>
          <w:numId w:val="5"/>
        </w:numPr>
        <w:pBdr>
          <w:top w:val="nil"/>
          <w:left w:val="nil"/>
          <w:bottom w:val="nil"/>
          <w:right w:val="nil"/>
          <w:between w:val="nil"/>
        </w:pBdr>
        <w:spacing w:after="0"/>
        <w:jc w:val="both"/>
        <w:rPr>
          <w:b/>
          <w:color w:val="000000"/>
        </w:rPr>
      </w:pPr>
      <w:r>
        <w:rPr>
          <w:b/>
          <w:color w:val="000000"/>
        </w:rPr>
        <w:t>Mezun İzleme Alt Çalışma Grubu:</w:t>
      </w:r>
      <w:r>
        <w:rPr>
          <w:color w:val="000000"/>
        </w:rPr>
        <w:t xml:space="preserve"> Mezunlarla iletişimi güçlendirecek faaliyetleri planlar, bölüm başkanlığına öneride bulunur ve mezunlarla iletişimi güçlendirecek </w:t>
      </w:r>
      <w:r>
        <w:rPr>
          <w:color w:val="000000"/>
        </w:rPr>
        <w:lastRenderedPageBreak/>
        <w:t>faaliyetleri düzenler. Yılda bir mezun takip anketi ile mezunların kariyer gelişimlerini izler ve raporlandırır.</w:t>
      </w:r>
    </w:p>
    <w:p w14:paraId="00000058" w14:textId="77777777" w:rsidR="00FD1CE6" w:rsidRDefault="00B32764">
      <w:pPr>
        <w:numPr>
          <w:ilvl w:val="0"/>
          <w:numId w:val="5"/>
        </w:numPr>
        <w:pBdr>
          <w:top w:val="nil"/>
          <w:left w:val="nil"/>
          <w:bottom w:val="nil"/>
          <w:right w:val="nil"/>
          <w:between w:val="nil"/>
        </w:pBdr>
        <w:spacing w:after="0"/>
        <w:jc w:val="both"/>
        <w:rPr>
          <w:b/>
          <w:color w:val="000000"/>
        </w:rPr>
      </w:pPr>
      <w:r>
        <w:rPr>
          <w:b/>
          <w:color w:val="000000"/>
        </w:rPr>
        <w:t>Staj Alt Çalışma Grubu:</w:t>
      </w:r>
      <w:r>
        <w:rPr>
          <w:color w:val="000000"/>
        </w:rPr>
        <w:t xml:space="preserve"> Tekirdağ Namık Kemal Üniversitesi Acil Yardım ve Afet Yönetimi Bölümü Staj Yönergesine göre yaz stajı uygulama programını planlar ve yönetir. Stajda öğrencilerin kullanacakları basılı evrakı hazırlar ve evrakın zamanında hazır hale gelmesini sağlar. Öğrencilerin staj çalışmalarını değerlendirmek üzere toplanır ve dosyaları değerlendirip sonuçları açıklar.</w:t>
      </w:r>
    </w:p>
    <w:p w14:paraId="00000059" w14:textId="77777777" w:rsidR="00FD1CE6" w:rsidRDefault="00B32764">
      <w:pPr>
        <w:numPr>
          <w:ilvl w:val="0"/>
          <w:numId w:val="5"/>
        </w:numPr>
        <w:pBdr>
          <w:top w:val="nil"/>
          <w:left w:val="nil"/>
          <w:bottom w:val="nil"/>
          <w:right w:val="nil"/>
          <w:between w:val="nil"/>
        </w:pBdr>
        <w:spacing w:after="0"/>
        <w:jc w:val="both"/>
        <w:rPr>
          <w:b/>
          <w:color w:val="000000"/>
        </w:rPr>
      </w:pPr>
      <w:r>
        <w:rPr>
          <w:b/>
          <w:color w:val="000000"/>
        </w:rPr>
        <w:t>Denklik Alt Çalışma Grubu:</w:t>
      </w:r>
      <w:r>
        <w:rPr>
          <w:color w:val="000000"/>
        </w:rPr>
        <w:t xml:space="preserve"> Tekirdağ Namık Kemal Üniversitesi </w:t>
      </w:r>
      <w:proofErr w:type="spellStart"/>
      <w:r>
        <w:rPr>
          <w:color w:val="000000"/>
        </w:rPr>
        <w:t>Önlisans</w:t>
      </w:r>
      <w:proofErr w:type="spellEnd"/>
      <w:r>
        <w:rPr>
          <w:color w:val="000000"/>
        </w:rPr>
        <w:t xml:space="preserve"> Ve Lisans Muafiyet Ve İntibak İşlemleri </w:t>
      </w:r>
      <w:proofErr w:type="spellStart"/>
      <w:r>
        <w:rPr>
          <w:color w:val="000000"/>
        </w:rPr>
        <w:t>Yönergesi’ne</w:t>
      </w:r>
      <w:proofErr w:type="spellEnd"/>
      <w:r>
        <w:rPr>
          <w:color w:val="000000"/>
        </w:rPr>
        <w:t xml:space="preserve"> göre bölümün denklik programını yönetir. Tekirdağ Namık Kemal Üniversitesi Ön Lisans ve Lisans Eğitim Öğretim Yönetmeliğine göre lisans tamamlama, dikey geçiş ve yatay geçiş programının denkliğini yürütür.</w:t>
      </w:r>
    </w:p>
    <w:p w14:paraId="0000005A" w14:textId="77777777" w:rsidR="00FD1CE6" w:rsidRDefault="00B32764">
      <w:pPr>
        <w:numPr>
          <w:ilvl w:val="0"/>
          <w:numId w:val="5"/>
        </w:numPr>
        <w:pBdr>
          <w:top w:val="nil"/>
          <w:left w:val="nil"/>
          <w:bottom w:val="nil"/>
          <w:right w:val="nil"/>
          <w:between w:val="nil"/>
        </w:pBdr>
        <w:jc w:val="both"/>
        <w:rPr>
          <w:b/>
          <w:color w:val="000000"/>
        </w:rPr>
      </w:pPr>
      <w:r>
        <w:rPr>
          <w:b/>
          <w:color w:val="000000"/>
        </w:rPr>
        <w:t>Ölçme ve Değerlendirme Alt Çalışma Grubu:</w:t>
      </w:r>
      <w:r>
        <w:rPr>
          <w:color w:val="000000"/>
        </w:rPr>
        <w:t xml:space="preserve"> Bölümümüzde yürüten derslerin izlencelerine, derslerin değerlendirilmesinde kullanılan yöntemlere, derslerin değerlendirilmesinde kullanılacak formlara, soru çeşitliliğinin artırılmasına, belirtke tablolarının oluşturulmasına ve yürütülen derslere ilişkin kanıtların oluşturulmasını takip eder. Rubrik Oluşturma ve Değerlendirme, Sınav Sonrası Soru Analizleri, Ders İzlencesi Hazırlama gibi konularda seminerler planlar. Eğiticilerin Eğitimi Sertifika Programı’na katılımı yönünde öğretim elemanlarını teşvik eder. TNKÜ Sürekli Eğitim Merkezi’nden eğitimler talep eder.</w:t>
      </w:r>
    </w:p>
    <w:p w14:paraId="0000005B" w14:textId="77777777" w:rsidR="00FD1CE6" w:rsidRDefault="00FD1CE6">
      <w:pPr>
        <w:shd w:val="clear" w:color="auto" w:fill="FFFFFF"/>
        <w:spacing w:after="125" w:line="240" w:lineRule="auto"/>
        <w:rPr>
          <w:color w:val="333333"/>
        </w:rPr>
      </w:pPr>
    </w:p>
    <w:p w14:paraId="0000005C" w14:textId="77777777" w:rsidR="00FD1CE6" w:rsidRDefault="00B32764">
      <w:pPr>
        <w:shd w:val="clear" w:color="auto" w:fill="FFFFFF"/>
        <w:spacing w:after="125" w:line="240" w:lineRule="auto"/>
        <w:jc w:val="center"/>
        <w:rPr>
          <w:color w:val="333333"/>
        </w:rPr>
      </w:pPr>
      <w:r>
        <w:rPr>
          <w:b/>
          <w:color w:val="333333"/>
        </w:rPr>
        <w:t>KOMİSYON ÜYELERİNİN GÖREVLERİ</w:t>
      </w:r>
    </w:p>
    <w:p w14:paraId="0000005D" w14:textId="77777777" w:rsidR="00FD1CE6" w:rsidRDefault="00B32764">
      <w:pPr>
        <w:shd w:val="clear" w:color="auto" w:fill="FFFFFF"/>
        <w:spacing w:after="125" w:line="240" w:lineRule="auto"/>
        <w:rPr>
          <w:color w:val="333333"/>
        </w:rPr>
      </w:pPr>
      <w:r>
        <w:rPr>
          <w:b/>
          <w:color w:val="333333"/>
        </w:rPr>
        <w:t>BAŞKANIN VE EŞ BAŞKANIN GÖREVLERİ</w:t>
      </w:r>
    </w:p>
    <w:p w14:paraId="0000005E" w14:textId="77777777" w:rsidR="00FD1CE6" w:rsidRDefault="00B32764">
      <w:pPr>
        <w:shd w:val="clear" w:color="auto" w:fill="FFFFFF"/>
        <w:spacing w:after="125" w:line="240" w:lineRule="auto"/>
        <w:rPr>
          <w:color w:val="333333"/>
        </w:rPr>
      </w:pPr>
      <w:r>
        <w:rPr>
          <w:b/>
          <w:color w:val="333333"/>
        </w:rPr>
        <w:t>Madde 10</w:t>
      </w:r>
    </w:p>
    <w:p w14:paraId="0000005F" w14:textId="77777777" w:rsidR="00FD1CE6" w:rsidRDefault="00B32764">
      <w:pPr>
        <w:numPr>
          <w:ilvl w:val="0"/>
          <w:numId w:val="7"/>
        </w:numPr>
        <w:pBdr>
          <w:top w:val="nil"/>
          <w:left w:val="nil"/>
          <w:bottom w:val="nil"/>
          <w:right w:val="nil"/>
          <w:between w:val="nil"/>
        </w:pBdr>
        <w:spacing w:after="0"/>
        <w:rPr>
          <w:color w:val="333333"/>
        </w:rPr>
      </w:pPr>
      <w:r>
        <w:rPr>
          <w:color w:val="333333"/>
        </w:rPr>
        <w:t>Komisyon üyelerinin gruba katılımını, belirlenen takvim ve hedeflere yönelik uyumlu çalışmasını ve çalışma raporlarını acil yardım ve afet yönetimi bölüm başkanlığına sağlamaktan sorumludur.</w:t>
      </w:r>
    </w:p>
    <w:p w14:paraId="00000060" w14:textId="77777777" w:rsidR="00FD1CE6" w:rsidRDefault="00B32764">
      <w:pPr>
        <w:numPr>
          <w:ilvl w:val="0"/>
          <w:numId w:val="7"/>
        </w:numPr>
        <w:pBdr>
          <w:top w:val="nil"/>
          <w:left w:val="nil"/>
          <w:bottom w:val="nil"/>
          <w:right w:val="nil"/>
          <w:between w:val="nil"/>
        </w:pBdr>
        <w:spacing w:after="0"/>
        <w:rPr>
          <w:color w:val="333333"/>
        </w:rPr>
      </w:pPr>
      <w:r>
        <w:rPr>
          <w:color w:val="333333"/>
        </w:rPr>
        <w:t>Gerekli hallerde alt komisyonlar kurmak.</w:t>
      </w:r>
    </w:p>
    <w:p w14:paraId="00000061" w14:textId="77777777" w:rsidR="00FD1CE6" w:rsidRDefault="00B32764">
      <w:pPr>
        <w:numPr>
          <w:ilvl w:val="0"/>
          <w:numId w:val="7"/>
        </w:numPr>
        <w:pBdr>
          <w:top w:val="nil"/>
          <w:left w:val="nil"/>
          <w:bottom w:val="nil"/>
          <w:right w:val="nil"/>
          <w:between w:val="nil"/>
        </w:pBdr>
        <w:rPr>
          <w:color w:val="333333"/>
        </w:rPr>
      </w:pPr>
      <w:r>
        <w:rPr>
          <w:color w:val="333333"/>
        </w:rPr>
        <w:t>Raportörlerin tutmuş olduğu komisyon raporlarını gözden geçirmek.</w:t>
      </w:r>
    </w:p>
    <w:p w14:paraId="00000062" w14:textId="77777777" w:rsidR="00FD1CE6" w:rsidRDefault="00B32764">
      <w:pPr>
        <w:shd w:val="clear" w:color="auto" w:fill="FFFFFF"/>
        <w:spacing w:after="125" w:line="240" w:lineRule="auto"/>
        <w:rPr>
          <w:color w:val="333333"/>
        </w:rPr>
      </w:pPr>
      <w:r>
        <w:rPr>
          <w:color w:val="333333"/>
        </w:rPr>
        <w:t> </w:t>
      </w:r>
    </w:p>
    <w:p w14:paraId="00000063" w14:textId="77777777" w:rsidR="00FD1CE6" w:rsidRDefault="00B32764">
      <w:pPr>
        <w:shd w:val="clear" w:color="auto" w:fill="FFFFFF"/>
        <w:spacing w:after="125" w:line="240" w:lineRule="auto"/>
        <w:rPr>
          <w:color w:val="333333"/>
        </w:rPr>
      </w:pPr>
      <w:r>
        <w:rPr>
          <w:b/>
          <w:color w:val="333333"/>
        </w:rPr>
        <w:t>RAPORTÖRÜN GÖREVLERİ</w:t>
      </w:r>
    </w:p>
    <w:p w14:paraId="00000064" w14:textId="77777777" w:rsidR="00FD1CE6" w:rsidRDefault="00B32764">
      <w:pPr>
        <w:shd w:val="clear" w:color="auto" w:fill="FFFFFF"/>
        <w:spacing w:after="125" w:line="240" w:lineRule="auto"/>
        <w:rPr>
          <w:color w:val="333333"/>
        </w:rPr>
      </w:pPr>
      <w:r>
        <w:rPr>
          <w:b/>
          <w:color w:val="333333"/>
        </w:rPr>
        <w:t>Madde 11</w:t>
      </w:r>
    </w:p>
    <w:p w14:paraId="00000065" w14:textId="77777777" w:rsidR="00FD1CE6" w:rsidRDefault="00B32764">
      <w:pPr>
        <w:numPr>
          <w:ilvl w:val="0"/>
          <w:numId w:val="1"/>
        </w:numPr>
        <w:shd w:val="clear" w:color="auto" w:fill="FFFFFF"/>
        <w:spacing w:before="280" w:after="0" w:line="240" w:lineRule="auto"/>
        <w:jc w:val="both"/>
        <w:rPr>
          <w:color w:val="333333"/>
        </w:rPr>
      </w:pPr>
      <w:r>
        <w:rPr>
          <w:color w:val="333333"/>
        </w:rPr>
        <w:t>Raportör; belirlenen toplantı gündemini ve toplantı tarihini komisyon üyelerine bildirmek, komisyonun toplantı tutanaklarını dosyalayıp arşivlemek toplantı sırasında alınan kararları raporlamak ve komisyon başkanına sunmak, komisyon üyeleri arasında iletişimi sağlamak</w:t>
      </w:r>
    </w:p>
    <w:p w14:paraId="00000066" w14:textId="77777777" w:rsidR="00FD1CE6" w:rsidRDefault="00B32764">
      <w:pPr>
        <w:numPr>
          <w:ilvl w:val="0"/>
          <w:numId w:val="1"/>
        </w:numPr>
        <w:shd w:val="clear" w:color="auto" w:fill="FFFFFF"/>
        <w:spacing w:after="280" w:line="240" w:lineRule="auto"/>
        <w:rPr>
          <w:color w:val="333333"/>
        </w:rPr>
      </w:pPr>
      <w:r>
        <w:rPr>
          <w:color w:val="333333"/>
        </w:rPr>
        <w:t>Komisyon toplantılarına katılmak</w:t>
      </w:r>
    </w:p>
    <w:p w14:paraId="00000067" w14:textId="77777777" w:rsidR="00FD1CE6" w:rsidRDefault="00B32764">
      <w:pPr>
        <w:shd w:val="clear" w:color="auto" w:fill="FFFFFF"/>
        <w:spacing w:after="125" w:line="240" w:lineRule="auto"/>
        <w:rPr>
          <w:color w:val="333333"/>
        </w:rPr>
      </w:pPr>
      <w:r>
        <w:rPr>
          <w:b/>
          <w:color w:val="333333"/>
        </w:rPr>
        <w:t>Madde 12</w:t>
      </w:r>
      <w:r>
        <w:rPr>
          <w:color w:val="333333"/>
        </w:rPr>
        <w:t> İlgili üyelerin görevleri aşağıda listelenmiştir:</w:t>
      </w:r>
    </w:p>
    <w:p w14:paraId="00000068" w14:textId="77777777" w:rsidR="00FD1CE6" w:rsidRDefault="00B32764">
      <w:pPr>
        <w:numPr>
          <w:ilvl w:val="0"/>
          <w:numId w:val="2"/>
        </w:numPr>
        <w:shd w:val="clear" w:color="auto" w:fill="FFFFFF"/>
        <w:spacing w:before="280" w:after="0" w:line="240" w:lineRule="auto"/>
        <w:jc w:val="both"/>
        <w:rPr>
          <w:color w:val="333333"/>
        </w:rPr>
      </w:pPr>
      <w:r>
        <w:rPr>
          <w:color w:val="333333"/>
        </w:rPr>
        <w:t>Başkan tarafından bildirilen görevleri yerine getirmek.</w:t>
      </w:r>
    </w:p>
    <w:p w14:paraId="00000069" w14:textId="77777777" w:rsidR="00FD1CE6" w:rsidRDefault="00B32764">
      <w:pPr>
        <w:numPr>
          <w:ilvl w:val="0"/>
          <w:numId w:val="2"/>
        </w:numPr>
        <w:shd w:val="clear" w:color="auto" w:fill="FFFFFF"/>
        <w:spacing w:after="0" w:line="240" w:lineRule="auto"/>
        <w:jc w:val="both"/>
        <w:rPr>
          <w:color w:val="333333"/>
        </w:rPr>
      </w:pPr>
      <w:r>
        <w:rPr>
          <w:color w:val="333333"/>
        </w:rPr>
        <w:lastRenderedPageBreak/>
        <w:t>Üniversitenin lisans eğitim-öğretim programlarını mevzuatı takip etmek.</w:t>
      </w:r>
    </w:p>
    <w:p w14:paraId="0000006A" w14:textId="77777777" w:rsidR="00FD1CE6" w:rsidRDefault="00B32764">
      <w:pPr>
        <w:numPr>
          <w:ilvl w:val="0"/>
          <w:numId w:val="2"/>
        </w:numPr>
        <w:shd w:val="clear" w:color="auto" w:fill="FFFFFF"/>
        <w:spacing w:after="0" w:line="240" w:lineRule="auto"/>
        <w:jc w:val="both"/>
        <w:rPr>
          <w:color w:val="333333"/>
        </w:rPr>
      </w:pPr>
      <w:r>
        <w:rPr>
          <w:color w:val="333333"/>
        </w:rPr>
        <w:t>Sorumlu oldukları derslerde ve uygulamalarda; öğrencilerden gelen geribildirimleri komisyon ile paylaşmak</w:t>
      </w:r>
    </w:p>
    <w:p w14:paraId="0000006B" w14:textId="77777777" w:rsidR="00FD1CE6" w:rsidRDefault="00B32764">
      <w:pPr>
        <w:numPr>
          <w:ilvl w:val="0"/>
          <w:numId w:val="2"/>
        </w:numPr>
        <w:shd w:val="clear" w:color="auto" w:fill="FFFFFF"/>
        <w:spacing w:after="0" w:line="240" w:lineRule="auto"/>
        <w:jc w:val="both"/>
        <w:rPr>
          <w:color w:val="333333"/>
        </w:rPr>
      </w:pPr>
      <w:r>
        <w:rPr>
          <w:color w:val="333333"/>
        </w:rPr>
        <w:t>Gündemde yer alan konuların görüşülmesi sırasında gerekirse, diğer alanlarda bulunan öğretim elemanlarının görüş ve önerilerini almak.</w:t>
      </w:r>
    </w:p>
    <w:p w14:paraId="0000006C" w14:textId="77777777" w:rsidR="00FD1CE6" w:rsidRDefault="00B32764">
      <w:pPr>
        <w:numPr>
          <w:ilvl w:val="0"/>
          <w:numId w:val="2"/>
        </w:numPr>
        <w:shd w:val="clear" w:color="auto" w:fill="FFFFFF"/>
        <w:spacing w:after="280" w:line="240" w:lineRule="auto"/>
        <w:jc w:val="both"/>
        <w:rPr>
          <w:color w:val="333333"/>
        </w:rPr>
      </w:pPr>
      <w:r>
        <w:rPr>
          <w:color w:val="333333"/>
        </w:rPr>
        <w:t>Eğitim-öğretim faaliyetlerinde kaliteyi arttırmak amacıyla güncel gelişmeleri takip etmek ve komisyonla paylaşmak. Ayrıca komisyonda sunulan eğitim ve öğretimle ilgili konuları incelemek ve görüş bildirmek</w:t>
      </w:r>
    </w:p>
    <w:p w14:paraId="0000006D" w14:textId="0AE60E2E" w:rsidR="00FD1CE6" w:rsidRDefault="00FD1CE6"/>
    <w:p w14:paraId="36BA9F0D" w14:textId="3074933C" w:rsidR="001C2A92" w:rsidRDefault="001C2A92"/>
    <w:p w14:paraId="034132A7" w14:textId="7740D993" w:rsidR="001C2A92" w:rsidRDefault="001C2A92"/>
    <w:p w14:paraId="0DE7E35B" w14:textId="1409C359" w:rsidR="001C2A92" w:rsidRDefault="001C2A92"/>
    <w:p w14:paraId="6ED67907" w14:textId="34EDE75F" w:rsidR="001C2A92" w:rsidRDefault="001C2A92" w:rsidP="001C2A92">
      <w:pPr>
        <w:shd w:val="clear" w:color="auto" w:fill="FFFFFF"/>
        <w:spacing w:after="125" w:line="240" w:lineRule="auto"/>
        <w:rPr>
          <w:color w:val="333333"/>
          <w:sz w:val="20"/>
          <w:szCs w:val="20"/>
        </w:rPr>
      </w:pPr>
      <w:r>
        <w:rPr>
          <w:color w:val="333333"/>
          <w:sz w:val="20"/>
          <w:szCs w:val="20"/>
        </w:rPr>
        <w:t>*13.09.2022 tarihli Acil Yardım ve Afet Yönetimi Bölüm Kurul Kararı</w:t>
      </w:r>
    </w:p>
    <w:p w14:paraId="5597E407" w14:textId="77777777" w:rsidR="001C2A92" w:rsidRDefault="001C2A92"/>
    <w:sectPr w:rsidR="001C2A92" w:rsidSect="001C2A9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24720" w14:textId="77777777" w:rsidR="00AE0ED9" w:rsidRDefault="00AE0ED9" w:rsidP="001C2A92">
      <w:pPr>
        <w:spacing w:after="0" w:line="240" w:lineRule="auto"/>
      </w:pPr>
      <w:r>
        <w:separator/>
      </w:r>
    </w:p>
  </w:endnote>
  <w:endnote w:type="continuationSeparator" w:id="0">
    <w:p w14:paraId="2032F684" w14:textId="77777777" w:rsidR="00AE0ED9" w:rsidRDefault="00AE0ED9" w:rsidP="001C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CF46" w14:textId="77777777" w:rsidR="00B52AF5" w:rsidRDefault="00B52A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9779" w14:textId="77777777" w:rsidR="00B52AF5" w:rsidRDefault="00B52AF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6509" w14:textId="77777777" w:rsidR="00B52AF5" w:rsidRDefault="00B52A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D41AD" w14:textId="77777777" w:rsidR="00AE0ED9" w:rsidRDefault="00AE0ED9" w:rsidP="001C2A92">
      <w:pPr>
        <w:spacing w:after="0" w:line="240" w:lineRule="auto"/>
      </w:pPr>
      <w:r>
        <w:separator/>
      </w:r>
    </w:p>
  </w:footnote>
  <w:footnote w:type="continuationSeparator" w:id="0">
    <w:p w14:paraId="2431573A" w14:textId="77777777" w:rsidR="00AE0ED9" w:rsidRDefault="00AE0ED9" w:rsidP="001C2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491A" w14:textId="77777777" w:rsidR="00B52AF5" w:rsidRDefault="00B52AF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669E" w14:textId="77777777" w:rsidR="00B52AF5" w:rsidRDefault="00B52AF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855"/>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5245"/>
      <w:gridCol w:w="1985"/>
      <w:gridCol w:w="1559"/>
    </w:tblGrid>
    <w:tr w:rsidR="001C2A92" w14:paraId="69991969" w14:textId="77777777" w:rsidTr="00786EC7">
      <w:trPr>
        <w:trHeight w:val="132"/>
      </w:trPr>
      <w:tc>
        <w:tcPr>
          <w:tcW w:w="1696" w:type="dxa"/>
          <w:vMerge w:val="restart"/>
          <w:tcBorders>
            <w:top w:val="single" w:sz="4" w:space="0" w:color="000000"/>
            <w:left w:val="single" w:sz="4" w:space="0" w:color="000000"/>
            <w:bottom w:val="single" w:sz="4" w:space="0" w:color="000000"/>
            <w:right w:val="single" w:sz="4" w:space="0" w:color="000000"/>
          </w:tcBorders>
          <w:hideMark/>
        </w:tcPr>
        <w:p w14:paraId="08FAB58D" w14:textId="77777777" w:rsidR="001C2A92" w:rsidRDefault="001C2A92" w:rsidP="001C2A92">
          <w:pPr>
            <w:tabs>
              <w:tab w:val="center" w:pos="4536"/>
              <w:tab w:val="right" w:pos="9072"/>
            </w:tabs>
            <w:jc w:val="center"/>
          </w:pPr>
          <w:r>
            <w:rPr>
              <w:noProof/>
            </w:rPr>
            <w:drawing>
              <wp:anchor distT="0" distB="0" distL="114300" distR="114300" simplePos="0" relativeHeight="251661312" behindDoc="0" locked="0" layoutInCell="1" allowOverlap="1" wp14:anchorId="6B13C4AC" wp14:editId="706CDA8A">
                <wp:simplePos x="0" y="0"/>
                <wp:positionH relativeFrom="margin">
                  <wp:posOffset>-33655</wp:posOffset>
                </wp:positionH>
                <wp:positionV relativeFrom="paragraph">
                  <wp:posOffset>237490</wp:posOffset>
                </wp:positionV>
                <wp:extent cx="1038225" cy="10382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5245" w:type="dxa"/>
          <w:vMerge w:val="restart"/>
          <w:tcBorders>
            <w:top w:val="single" w:sz="4" w:space="0" w:color="000000"/>
            <w:left w:val="single" w:sz="4" w:space="0" w:color="000000"/>
            <w:bottom w:val="single" w:sz="4" w:space="0" w:color="000000"/>
            <w:right w:val="single" w:sz="4" w:space="0" w:color="000000"/>
          </w:tcBorders>
          <w:vAlign w:val="center"/>
          <w:hideMark/>
        </w:tcPr>
        <w:p w14:paraId="15139C85" w14:textId="10FD7696" w:rsidR="001C2A92" w:rsidRDefault="001C2A92" w:rsidP="001C2A92">
          <w:pPr>
            <w:tabs>
              <w:tab w:val="center" w:pos="4536"/>
              <w:tab w:val="right" w:pos="9072"/>
            </w:tabs>
            <w:jc w:val="center"/>
            <w:rPr>
              <w:b/>
            </w:rPr>
          </w:pPr>
          <w:r>
            <w:rPr>
              <w:b/>
            </w:rPr>
            <w:t xml:space="preserve">TNKÜ                                                                       SAĞLIK </w:t>
          </w:r>
          <w:r w:rsidR="007D2ED6">
            <w:rPr>
              <w:b/>
            </w:rPr>
            <w:t>BİLİMLERİ FAKÜLTESİ</w:t>
          </w:r>
          <w:r>
            <w:rPr>
              <w:b/>
            </w:rPr>
            <w:t xml:space="preserve">                                 ACİL YARDIM VE AFET YÖNETİMİ BÖLÜMÜ                                                        EĞİTİM VE MÜFREDAT KOMİSYONU ÇALIŞMA PROSEDÜRÜ</w:t>
          </w:r>
        </w:p>
        <w:p w14:paraId="2C6859EF" w14:textId="77777777" w:rsidR="001C2A92" w:rsidRDefault="001C2A92" w:rsidP="001C2A92">
          <w:pPr>
            <w:tabs>
              <w:tab w:val="center" w:pos="4536"/>
              <w:tab w:val="right" w:pos="9072"/>
            </w:tabs>
            <w:jc w:val="center"/>
            <w:rPr>
              <w:rFonts w:ascii="Calibri" w:hAnsi="Calibri" w:cs="Calibri"/>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A4EE178" w14:textId="77777777" w:rsidR="001C2A92" w:rsidRDefault="001C2A92" w:rsidP="001C2A92">
          <w:pPr>
            <w:tabs>
              <w:tab w:val="center" w:pos="4536"/>
              <w:tab w:val="right" w:pos="9072"/>
            </w:tabs>
          </w:pPr>
          <w:r>
            <w:rPr>
              <w:sz w:val="20"/>
              <w:szCs w:val="20"/>
            </w:rPr>
            <w:t>Doküman No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F2C828B" w14:textId="77777777" w:rsidR="001C2A92" w:rsidRDefault="001C2A92" w:rsidP="001C2A92">
          <w:pPr>
            <w:tabs>
              <w:tab w:val="center" w:pos="4536"/>
              <w:tab w:val="right" w:pos="9072"/>
            </w:tabs>
          </w:pPr>
          <w:r>
            <w:rPr>
              <w:sz w:val="20"/>
              <w:szCs w:val="20"/>
            </w:rPr>
            <w:t>EYS-PR-066</w:t>
          </w:r>
        </w:p>
      </w:tc>
    </w:tr>
    <w:tr w:rsidR="001C2A92" w14:paraId="75E51313" w14:textId="77777777" w:rsidTr="00786EC7">
      <w:trPr>
        <w:trHeight w:val="323"/>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3170C85B" w14:textId="77777777" w:rsidR="001C2A92" w:rsidRDefault="001C2A92" w:rsidP="001C2A92">
          <w:pPr>
            <w:spacing w:after="0"/>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4EC32486" w14:textId="77777777" w:rsidR="001C2A92" w:rsidRDefault="001C2A92" w:rsidP="001C2A92">
          <w:pPr>
            <w:spacing w:after="0"/>
            <w:rPr>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F5CFDE0" w14:textId="77777777" w:rsidR="001C2A92" w:rsidRDefault="001C2A92" w:rsidP="001C2A92">
          <w:pPr>
            <w:tabs>
              <w:tab w:val="center" w:pos="4536"/>
              <w:tab w:val="right" w:pos="9072"/>
            </w:tabs>
          </w:pPr>
          <w:r>
            <w:rPr>
              <w:sz w:val="20"/>
              <w:szCs w:val="20"/>
            </w:rPr>
            <w:t>Hazırlama Tarihi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D844202" w14:textId="77777777" w:rsidR="001C2A92" w:rsidRDefault="001C2A92" w:rsidP="001C2A92">
          <w:pPr>
            <w:tabs>
              <w:tab w:val="center" w:pos="4536"/>
              <w:tab w:val="right" w:pos="9072"/>
            </w:tabs>
          </w:pPr>
          <w:r>
            <w:rPr>
              <w:caps/>
              <w:sz w:val="20"/>
              <w:szCs w:val="20"/>
            </w:rPr>
            <w:t>16.09.2022</w:t>
          </w:r>
        </w:p>
      </w:tc>
    </w:tr>
    <w:tr w:rsidR="001C2A92" w14:paraId="46EB9688" w14:textId="77777777" w:rsidTr="00786EC7">
      <w:trPr>
        <w:trHeight w:val="323"/>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7019C3A0" w14:textId="77777777" w:rsidR="001C2A92" w:rsidRDefault="001C2A92" w:rsidP="001C2A92">
          <w:pPr>
            <w:spacing w:after="0"/>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2772B78E" w14:textId="77777777" w:rsidR="001C2A92" w:rsidRDefault="001C2A92" w:rsidP="001C2A92">
          <w:pPr>
            <w:spacing w:after="0"/>
            <w:rPr>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76F881BF" w14:textId="77777777" w:rsidR="001C2A92" w:rsidRDefault="001C2A92" w:rsidP="001C2A92">
          <w:pPr>
            <w:tabs>
              <w:tab w:val="center" w:pos="4536"/>
              <w:tab w:val="right" w:pos="9072"/>
            </w:tabs>
          </w:pPr>
          <w:r>
            <w:rPr>
              <w:sz w:val="20"/>
              <w:szCs w:val="20"/>
            </w:rPr>
            <w:t>Revizyon Tarihi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696814F" w14:textId="64929232" w:rsidR="001C2A92" w:rsidRDefault="007D2ED6" w:rsidP="001C2A92">
          <w:pPr>
            <w:tabs>
              <w:tab w:val="center" w:pos="4536"/>
              <w:tab w:val="right" w:pos="9072"/>
            </w:tabs>
          </w:pPr>
          <w:r>
            <w:rPr>
              <w:sz w:val="20"/>
              <w:szCs w:val="20"/>
            </w:rPr>
            <w:t>13.04.2023</w:t>
          </w:r>
        </w:p>
      </w:tc>
    </w:tr>
    <w:tr w:rsidR="001C2A92" w14:paraId="2F1AB29D" w14:textId="77777777" w:rsidTr="00786EC7">
      <w:trPr>
        <w:trHeight w:val="323"/>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56FAA949" w14:textId="77777777" w:rsidR="001C2A92" w:rsidRDefault="001C2A92" w:rsidP="001C2A92">
          <w:pPr>
            <w:spacing w:after="0"/>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693D331A" w14:textId="77777777" w:rsidR="001C2A92" w:rsidRDefault="001C2A92" w:rsidP="001C2A92">
          <w:pPr>
            <w:spacing w:after="0"/>
            <w:rPr>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6BDE67A0" w14:textId="77777777" w:rsidR="001C2A92" w:rsidRDefault="001C2A92" w:rsidP="001C2A92">
          <w:pPr>
            <w:tabs>
              <w:tab w:val="center" w:pos="4536"/>
              <w:tab w:val="right" w:pos="9072"/>
            </w:tabs>
          </w:pPr>
          <w:r>
            <w:rPr>
              <w:sz w:val="20"/>
              <w:szCs w:val="20"/>
            </w:rPr>
            <w:t>Revizyon No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E3A56A4" w14:textId="11A76ECE" w:rsidR="001C2A92" w:rsidRDefault="007D2ED6" w:rsidP="001C2A92">
          <w:pPr>
            <w:tabs>
              <w:tab w:val="center" w:pos="4536"/>
              <w:tab w:val="right" w:pos="9072"/>
            </w:tabs>
          </w:pPr>
          <w:r>
            <w:rPr>
              <w:sz w:val="20"/>
              <w:szCs w:val="20"/>
            </w:rPr>
            <w:t>1</w:t>
          </w:r>
        </w:p>
      </w:tc>
    </w:tr>
    <w:tr w:rsidR="001C2A92" w14:paraId="63025214" w14:textId="77777777" w:rsidTr="00786EC7">
      <w:trPr>
        <w:trHeight w:val="70"/>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2E42ED21" w14:textId="77777777" w:rsidR="001C2A92" w:rsidRDefault="001C2A92" w:rsidP="001C2A92">
          <w:pPr>
            <w:spacing w:after="0"/>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588FD863" w14:textId="77777777" w:rsidR="001C2A92" w:rsidRDefault="001C2A92" w:rsidP="001C2A92">
          <w:pPr>
            <w:spacing w:after="0"/>
            <w:rPr>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16D4028" w14:textId="77777777" w:rsidR="001C2A92" w:rsidRDefault="001C2A92" w:rsidP="001C2A92">
          <w:pPr>
            <w:tabs>
              <w:tab w:val="center" w:pos="4536"/>
              <w:tab w:val="right" w:pos="9072"/>
            </w:tabs>
          </w:pPr>
          <w:r>
            <w:rPr>
              <w:sz w:val="20"/>
              <w:szCs w:val="20"/>
            </w:rPr>
            <w:t>Toplam Sayfa Sayısı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7431179" w14:textId="421B5874" w:rsidR="001C2A92" w:rsidRDefault="001C2A92" w:rsidP="001C2A92">
          <w:pPr>
            <w:tabs>
              <w:tab w:val="center" w:pos="4536"/>
              <w:tab w:val="right" w:pos="9072"/>
            </w:tabs>
          </w:pPr>
          <w:r>
            <w:rPr>
              <w:sz w:val="20"/>
              <w:szCs w:val="20"/>
            </w:rPr>
            <w:t>6</w:t>
          </w:r>
        </w:p>
      </w:tc>
    </w:tr>
  </w:tbl>
  <w:p w14:paraId="543490DC" w14:textId="22AAB774" w:rsidR="001C2A92" w:rsidRDefault="001C2A9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A36FC"/>
    <w:multiLevelType w:val="multilevel"/>
    <w:tmpl w:val="51D033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5083D3E"/>
    <w:multiLevelType w:val="multilevel"/>
    <w:tmpl w:val="5BB6C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7195A01"/>
    <w:multiLevelType w:val="multilevel"/>
    <w:tmpl w:val="619297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D53B8E"/>
    <w:multiLevelType w:val="multilevel"/>
    <w:tmpl w:val="E87A3C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B0520C0"/>
    <w:multiLevelType w:val="multilevel"/>
    <w:tmpl w:val="36861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8BB7C4D"/>
    <w:multiLevelType w:val="multilevel"/>
    <w:tmpl w:val="BA90A2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9DC439B"/>
    <w:multiLevelType w:val="multilevel"/>
    <w:tmpl w:val="A76077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88261186">
    <w:abstractNumId w:val="3"/>
  </w:num>
  <w:num w:numId="2" w16cid:durableId="1496606595">
    <w:abstractNumId w:val="1"/>
  </w:num>
  <w:num w:numId="3" w16cid:durableId="2113892126">
    <w:abstractNumId w:val="4"/>
  </w:num>
  <w:num w:numId="4" w16cid:durableId="1870098228">
    <w:abstractNumId w:val="6"/>
  </w:num>
  <w:num w:numId="5" w16cid:durableId="678704432">
    <w:abstractNumId w:val="2"/>
  </w:num>
  <w:num w:numId="6" w16cid:durableId="254435313">
    <w:abstractNumId w:val="0"/>
  </w:num>
  <w:num w:numId="7" w16cid:durableId="3370837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CE6"/>
    <w:rsid w:val="001C2A92"/>
    <w:rsid w:val="00317A24"/>
    <w:rsid w:val="007D2ED6"/>
    <w:rsid w:val="00AE0ED9"/>
    <w:rsid w:val="00B32764"/>
    <w:rsid w:val="00B52AF5"/>
    <w:rsid w:val="00BC2A80"/>
    <w:rsid w:val="00F72A8D"/>
    <w:rsid w:val="00FD1C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C33B"/>
  <w15:docId w15:val="{17981A02-5BF7-4A00-A054-46FBA7E5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6A4"/>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056C1E"/>
    <w:pPr>
      <w:spacing w:before="100" w:beforeAutospacing="1" w:after="100" w:afterAutospacing="1" w:line="240" w:lineRule="auto"/>
    </w:pPr>
  </w:style>
  <w:style w:type="character" w:styleId="Gl">
    <w:name w:val="Strong"/>
    <w:basedOn w:val="VarsaylanParagrafYazTipi"/>
    <w:uiPriority w:val="22"/>
    <w:qFormat/>
    <w:rsid w:val="00056C1E"/>
    <w:rPr>
      <w:b/>
      <w:bCs/>
    </w:rPr>
  </w:style>
  <w:style w:type="paragraph" w:styleId="ListeParagraf">
    <w:name w:val="List Paragraph"/>
    <w:basedOn w:val="Normal"/>
    <w:uiPriority w:val="34"/>
    <w:qFormat/>
    <w:rsid w:val="00B35E36"/>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1C2A9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2A92"/>
  </w:style>
  <w:style w:type="paragraph" w:styleId="AltBilgi">
    <w:name w:val="footer"/>
    <w:basedOn w:val="Normal"/>
    <w:link w:val="AltBilgiChar"/>
    <w:uiPriority w:val="99"/>
    <w:unhideWhenUsed/>
    <w:rsid w:val="001C2A9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2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2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WIiTOyPFV0poTCP9hmhAp4D+GA==">AMUW2mV4hSvbQWTj1YpeSsHnWYw5AybpHKv/mLecQxrtwKmDRa11yOLhZGTgQx9zF3hdiKwFi0iLISby4yI+n0dm1WIYzDEdT3+Sbj7owECyczQBqJ8/2c59Exygs1KkmLPw6qnCiRJ6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1895</Words>
  <Characters>10803</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NKUUSER2</dc:creator>
  <cp:lastModifiedBy>Windows Kullanıcısı</cp:lastModifiedBy>
  <cp:revision>2</cp:revision>
  <dcterms:created xsi:type="dcterms:W3CDTF">2023-04-13T14:12:00Z</dcterms:created>
  <dcterms:modified xsi:type="dcterms:W3CDTF">2023-04-13T14:12:00Z</dcterms:modified>
</cp:coreProperties>
</file>