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C088" w14:textId="77777777" w:rsidR="003C65ED" w:rsidRPr="00FD4043" w:rsidRDefault="004C1C28" w:rsidP="004C1C28">
      <w:pPr>
        <w:keepNext/>
        <w:keepLines/>
        <w:pBdr>
          <w:top w:val="nil"/>
          <w:left w:val="nil"/>
          <w:bottom w:val="nil"/>
          <w:right w:val="nil"/>
          <w:between w:val="nil"/>
        </w:pBdr>
        <w:spacing w:before="480" w:line="360" w:lineRule="auto"/>
        <w:rPr>
          <w:rFonts w:ascii="Times New Roman" w:hAnsi="Times New Roman" w:cs="Times New Roman"/>
          <w:b/>
          <w:color w:val="000000"/>
        </w:rPr>
      </w:pPr>
      <w:bookmarkStart w:id="0" w:name="_gjdgxs" w:colFirst="0" w:colLast="0"/>
      <w:bookmarkEnd w:id="0"/>
      <w:r w:rsidRPr="00FD4043">
        <w:rPr>
          <w:rFonts w:ascii="Times New Roman" w:hAnsi="Times New Roman" w:cs="Times New Roman"/>
          <w:b/>
          <w:color w:val="000000"/>
        </w:rPr>
        <w:t>İÇİNDEKİLER</w:t>
      </w:r>
    </w:p>
    <w:sdt>
      <w:sdtPr>
        <w:rPr>
          <w:rFonts w:ascii="Times New Roman" w:hAnsi="Times New Roman" w:cs="Times New Roman"/>
        </w:rPr>
        <w:id w:val="-1757434902"/>
        <w:docPartObj>
          <w:docPartGallery w:val="Table of Contents"/>
          <w:docPartUnique/>
        </w:docPartObj>
      </w:sdtPr>
      <w:sdtEndPr/>
      <w:sdtContent>
        <w:p w14:paraId="7DE71791" w14:textId="77777777" w:rsidR="003C65ED" w:rsidRDefault="00C6279D" w:rsidP="00FD4043">
          <w:pPr>
            <w:pBdr>
              <w:top w:val="nil"/>
              <w:left w:val="nil"/>
              <w:bottom w:val="nil"/>
              <w:right w:val="nil"/>
              <w:between w:val="nil"/>
            </w:pBdr>
            <w:tabs>
              <w:tab w:val="left" w:pos="440"/>
              <w:tab w:val="right" w:pos="10190"/>
            </w:tabs>
            <w:spacing w:line="360" w:lineRule="auto"/>
            <w:rPr>
              <w:rFonts w:ascii="Times New Roman" w:hAnsi="Times New Roman" w:cs="Times New Roman"/>
            </w:rPr>
          </w:pPr>
          <w:r w:rsidRPr="00FD4043">
            <w:rPr>
              <w:rFonts w:ascii="Times New Roman" w:hAnsi="Times New Roman" w:cs="Times New Roman"/>
            </w:rPr>
            <w:fldChar w:fldCharType="begin"/>
          </w:r>
          <w:r w:rsidRPr="00FD4043">
            <w:rPr>
              <w:rFonts w:ascii="Times New Roman" w:hAnsi="Times New Roman" w:cs="Times New Roman"/>
            </w:rPr>
            <w:instrText xml:space="preserve"> TOC \h \u \z </w:instrText>
          </w:r>
          <w:r w:rsidRPr="00FD4043">
            <w:rPr>
              <w:rFonts w:ascii="Times New Roman" w:hAnsi="Times New Roman" w:cs="Times New Roman"/>
            </w:rPr>
            <w:fldChar w:fldCharType="separate"/>
          </w:r>
          <w:hyperlink w:anchor="_30j0zll">
            <w:r w:rsidRPr="00FD4043">
              <w:rPr>
                <w:rFonts w:ascii="Times New Roman" w:hAnsi="Times New Roman" w:cs="Times New Roman"/>
                <w:color w:val="000000"/>
              </w:rPr>
              <w:t>1.</w:t>
            </w:r>
          </w:hyperlink>
          <w:hyperlink w:anchor="_30j0zll">
            <w:r w:rsidRPr="00FD4043">
              <w:rPr>
                <w:rFonts w:ascii="Times New Roman" w:hAnsi="Times New Roman" w:cs="Times New Roman"/>
                <w:color w:val="000000"/>
              </w:rPr>
              <w:tab/>
            </w:r>
          </w:hyperlink>
          <w:r w:rsidRPr="00FD4043">
            <w:rPr>
              <w:rFonts w:ascii="Times New Roman" w:hAnsi="Times New Roman" w:cs="Times New Roman"/>
            </w:rPr>
            <w:fldChar w:fldCharType="begin"/>
          </w:r>
          <w:r w:rsidRPr="00FD4043">
            <w:rPr>
              <w:rFonts w:ascii="Times New Roman" w:hAnsi="Times New Roman" w:cs="Times New Roman"/>
            </w:rPr>
            <w:instrText xml:space="preserve"> PAGEREF _30j0zll \h </w:instrText>
          </w:r>
          <w:r w:rsidRPr="00FD4043">
            <w:rPr>
              <w:rFonts w:ascii="Times New Roman" w:hAnsi="Times New Roman" w:cs="Times New Roman"/>
            </w:rPr>
          </w:r>
          <w:r w:rsidRPr="00FD4043">
            <w:rPr>
              <w:rFonts w:ascii="Times New Roman" w:hAnsi="Times New Roman" w:cs="Times New Roman"/>
            </w:rPr>
            <w:fldChar w:fldCharType="separate"/>
          </w:r>
          <w:r w:rsidR="009537E9" w:rsidRPr="00FD4043">
            <w:rPr>
              <w:rFonts w:ascii="Times New Roman" w:hAnsi="Times New Roman" w:cs="Times New Roman"/>
              <w:color w:val="000000"/>
            </w:rPr>
            <w:t>AMAÇ</w:t>
          </w:r>
          <w:r w:rsidR="009537E9" w:rsidRPr="00FD4043">
            <w:rPr>
              <w:rFonts w:ascii="Times New Roman" w:hAnsi="Times New Roman" w:cs="Times New Roman"/>
              <w:color w:val="000000"/>
            </w:rPr>
            <w:tab/>
            <w:t>2</w:t>
          </w:r>
          <w:r w:rsidRPr="00FD4043">
            <w:rPr>
              <w:rFonts w:ascii="Times New Roman" w:hAnsi="Times New Roman" w:cs="Times New Roman"/>
            </w:rPr>
            <w:fldChar w:fldCharType="end"/>
          </w:r>
        </w:p>
        <w:p w14:paraId="258000C0" w14:textId="77777777" w:rsidR="009537E9" w:rsidRDefault="009537E9" w:rsidP="00FD4043">
          <w:pPr>
            <w:pBdr>
              <w:top w:val="nil"/>
              <w:left w:val="nil"/>
              <w:bottom w:val="nil"/>
              <w:right w:val="nil"/>
              <w:between w:val="nil"/>
            </w:pBdr>
            <w:tabs>
              <w:tab w:val="left" w:pos="440"/>
              <w:tab w:val="right" w:pos="10190"/>
            </w:tabs>
            <w:spacing w:line="360" w:lineRule="auto"/>
            <w:rPr>
              <w:rFonts w:ascii="Times New Roman" w:hAnsi="Times New Roman" w:cs="Times New Roman"/>
            </w:rPr>
          </w:pPr>
          <w:r>
            <w:rPr>
              <w:rFonts w:ascii="Times New Roman" w:hAnsi="Times New Roman" w:cs="Times New Roman"/>
            </w:rPr>
            <w:t>2.    KAPSAM</w:t>
          </w:r>
          <w:r w:rsidR="004C1C28">
            <w:rPr>
              <w:rFonts w:ascii="Times New Roman" w:hAnsi="Times New Roman" w:cs="Times New Roman"/>
            </w:rPr>
            <w:t xml:space="preserve">                                                                                                                                                2</w:t>
          </w:r>
        </w:p>
        <w:p w14:paraId="3AA98EF5" w14:textId="77777777" w:rsidR="009537E9" w:rsidRPr="00FD4043" w:rsidRDefault="009537E9" w:rsidP="00FD4043">
          <w:pPr>
            <w:pBdr>
              <w:top w:val="nil"/>
              <w:left w:val="nil"/>
              <w:bottom w:val="nil"/>
              <w:right w:val="nil"/>
              <w:between w:val="nil"/>
            </w:pBdr>
            <w:tabs>
              <w:tab w:val="left" w:pos="440"/>
              <w:tab w:val="right" w:pos="10190"/>
            </w:tabs>
            <w:spacing w:line="360" w:lineRule="auto"/>
            <w:rPr>
              <w:rFonts w:ascii="Times New Roman" w:hAnsi="Times New Roman" w:cs="Times New Roman"/>
              <w:color w:val="000000"/>
            </w:rPr>
          </w:pPr>
          <w:r>
            <w:rPr>
              <w:rFonts w:ascii="Times New Roman" w:hAnsi="Times New Roman" w:cs="Times New Roman"/>
            </w:rPr>
            <w:t>3.    TANIMLAR VE KISALTMALAR</w:t>
          </w:r>
          <w:r w:rsidR="004C1C28">
            <w:rPr>
              <w:rFonts w:ascii="Times New Roman" w:hAnsi="Times New Roman" w:cs="Times New Roman"/>
            </w:rPr>
            <w:t xml:space="preserve">                                                                                                       2</w:t>
          </w:r>
        </w:p>
        <w:p w14:paraId="15DE123E" w14:textId="77777777" w:rsidR="003C65ED" w:rsidRPr="00FD4043" w:rsidRDefault="009537E9" w:rsidP="00FD4043">
          <w:pPr>
            <w:pBdr>
              <w:top w:val="nil"/>
              <w:left w:val="nil"/>
              <w:bottom w:val="nil"/>
              <w:right w:val="nil"/>
              <w:between w:val="nil"/>
            </w:pBdr>
            <w:tabs>
              <w:tab w:val="left" w:pos="440"/>
              <w:tab w:val="right" w:pos="10190"/>
            </w:tabs>
            <w:spacing w:line="360" w:lineRule="auto"/>
            <w:rPr>
              <w:rFonts w:ascii="Times New Roman" w:hAnsi="Times New Roman" w:cs="Times New Roman"/>
              <w:color w:val="000000"/>
            </w:rPr>
          </w:pPr>
          <w:r>
            <w:t>4.</w:t>
          </w:r>
          <w:hyperlink w:anchor="_tyjcwt">
            <w:r w:rsidR="00C6279D" w:rsidRPr="00FD4043">
              <w:rPr>
                <w:rFonts w:ascii="Times New Roman" w:hAnsi="Times New Roman" w:cs="Times New Roman"/>
                <w:color w:val="000000"/>
              </w:rPr>
              <w:tab/>
            </w:r>
          </w:hyperlink>
          <w:r w:rsidR="00C6279D" w:rsidRPr="00FD4043">
            <w:rPr>
              <w:rFonts w:ascii="Times New Roman" w:hAnsi="Times New Roman" w:cs="Times New Roman"/>
            </w:rPr>
            <w:fldChar w:fldCharType="begin"/>
          </w:r>
          <w:r w:rsidR="00C6279D" w:rsidRPr="00FD4043">
            <w:rPr>
              <w:rFonts w:ascii="Times New Roman" w:hAnsi="Times New Roman" w:cs="Times New Roman"/>
            </w:rPr>
            <w:instrText xml:space="preserve"> PAGEREF _tyjcwt \h </w:instrText>
          </w:r>
          <w:r w:rsidR="00C6279D" w:rsidRPr="00FD4043">
            <w:rPr>
              <w:rFonts w:ascii="Times New Roman" w:hAnsi="Times New Roman" w:cs="Times New Roman"/>
            </w:rPr>
          </w:r>
          <w:r w:rsidR="00C6279D" w:rsidRPr="00FD4043">
            <w:rPr>
              <w:rFonts w:ascii="Times New Roman" w:hAnsi="Times New Roman" w:cs="Times New Roman"/>
            </w:rPr>
            <w:fldChar w:fldCharType="separate"/>
          </w:r>
          <w:r w:rsidRPr="00FD4043">
            <w:rPr>
              <w:rFonts w:ascii="Times New Roman" w:hAnsi="Times New Roman" w:cs="Times New Roman"/>
              <w:color w:val="000000"/>
            </w:rPr>
            <w:t>SORUMLULAR</w:t>
          </w:r>
          <w:r w:rsidRPr="00FD4043">
            <w:rPr>
              <w:rFonts w:ascii="Times New Roman" w:hAnsi="Times New Roman" w:cs="Times New Roman"/>
              <w:color w:val="000000"/>
            </w:rPr>
            <w:tab/>
            <w:t>2</w:t>
          </w:r>
          <w:r w:rsidR="00C6279D" w:rsidRPr="00FD4043">
            <w:rPr>
              <w:rFonts w:ascii="Times New Roman" w:hAnsi="Times New Roman" w:cs="Times New Roman"/>
            </w:rPr>
            <w:fldChar w:fldCharType="end"/>
          </w:r>
        </w:p>
        <w:p w14:paraId="036E81B6" w14:textId="77777777" w:rsidR="003C65ED" w:rsidRPr="00FD4043" w:rsidRDefault="006A0736" w:rsidP="00FD4043">
          <w:pPr>
            <w:pBdr>
              <w:top w:val="nil"/>
              <w:left w:val="nil"/>
              <w:bottom w:val="nil"/>
              <w:right w:val="nil"/>
              <w:between w:val="nil"/>
            </w:pBdr>
            <w:tabs>
              <w:tab w:val="left" w:pos="440"/>
              <w:tab w:val="right" w:pos="10190"/>
            </w:tabs>
            <w:spacing w:line="360" w:lineRule="auto"/>
            <w:rPr>
              <w:rFonts w:ascii="Times New Roman" w:hAnsi="Times New Roman" w:cs="Times New Roman"/>
              <w:color w:val="000000"/>
            </w:rPr>
          </w:pPr>
          <w:hyperlink w:anchor="_1t3h5sf">
            <w:r w:rsidR="009537E9">
              <w:rPr>
                <w:rFonts w:ascii="Times New Roman" w:hAnsi="Times New Roman" w:cs="Times New Roman"/>
                <w:color w:val="000000"/>
              </w:rPr>
              <w:t>5</w:t>
            </w:r>
            <w:r w:rsidR="00C6279D" w:rsidRPr="00FD4043">
              <w:rPr>
                <w:rFonts w:ascii="Times New Roman" w:hAnsi="Times New Roman" w:cs="Times New Roman"/>
                <w:color w:val="000000"/>
              </w:rPr>
              <w:t>.</w:t>
            </w:r>
          </w:hyperlink>
          <w:hyperlink w:anchor="_1t3h5sf">
            <w:r w:rsidR="00C6279D" w:rsidRPr="00FD4043">
              <w:rPr>
                <w:rFonts w:ascii="Times New Roman" w:hAnsi="Times New Roman" w:cs="Times New Roman"/>
                <w:color w:val="000000"/>
              </w:rPr>
              <w:tab/>
            </w:r>
          </w:hyperlink>
          <w:r w:rsidR="00C6279D" w:rsidRPr="00FD4043">
            <w:rPr>
              <w:rFonts w:ascii="Times New Roman" w:hAnsi="Times New Roman" w:cs="Times New Roman"/>
            </w:rPr>
            <w:fldChar w:fldCharType="begin"/>
          </w:r>
          <w:r w:rsidR="00C6279D" w:rsidRPr="00FD4043">
            <w:rPr>
              <w:rFonts w:ascii="Times New Roman" w:hAnsi="Times New Roman" w:cs="Times New Roman"/>
            </w:rPr>
            <w:instrText xml:space="preserve"> PAGEREF _1t3h5sf \h </w:instrText>
          </w:r>
          <w:r w:rsidR="00C6279D" w:rsidRPr="00FD4043">
            <w:rPr>
              <w:rFonts w:ascii="Times New Roman" w:hAnsi="Times New Roman" w:cs="Times New Roman"/>
            </w:rPr>
          </w:r>
          <w:r w:rsidR="00C6279D" w:rsidRPr="00FD4043">
            <w:rPr>
              <w:rFonts w:ascii="Times New Roman" w:hAnsi="Times New Roman" w:cs="Times New Roman"/>
            </w:rPr>
            <w:fldChar w:fldCharType="separate"/>
          </w:r>
          <w:r w:rsidR="009537E9" w:rsidRPr="00FD4043">
            <w:rPr>
              <w:rFonts w:ascii="Times New Roman" w:hAnsi="Times New Roman" w:cs="Times New Roman"/>
              <w:color w:val="000000"/>
            </w:rPr>
            <w:t>UYGULAMA</w:t>
          </w:r>
          <w:r w:rsidR="009537E9" w:rsidRPr="00FD4043">
            <w:rPr>
              <w:rFonts w:ascii="Times New Roman" w:hAnsi="Times New Roman" w:cs="Times New Roman"/>
              <w:color w:val="000000"/>
            </w:rPr>
            <w:tab/>
            <w:t>3</w:t>
          </w:r>
          <w:r w:rsidR="00C6279D" w:rsidRPr="00FD4043">
            <w:rPr>
              <w:rFonts w:ascii="Times New Roman" w:hAnsi="Times New Roman" w:cs="Times New Roman"/>
            </w:rPr>
            <w:fldChar w:fldCharType="end"/>
          </w:r>
        </w:p>
        <w:p w14:paraId="4172C489" w14:textId="77777777" w:rsidR="003C65ED" w:rsidRPr="00FD4043" w:rsidRDefault="006A0736" w:rsidP="00FD4043">
          <w:pPr>
            <w:pBdr>
              <w:top w:val="nil"/>
              <w:left w:val="nil"/>
              <w:bottom w:val="nil"/>
              <w:right w:val="nil"/>
              <w:between w:val="nil"/>
            </w:pBdr>
            <w:tabs>
              <w:tab w:val="left" w:pos="440"/>
              <w:tab w:val="right" w:pos="10190"/>
            </w:tabs>
            <w:spacing w:line="360" w:lineRule="auto"/>
            <w:rPr>
              <w:rFonts w:ascii="Times New Roman" w:hAnsi="Times New Roman" w:cs="Times New Roman"/>
              <w:color w:val="000000"/>
            </w:rPr>
          </w:pPr>
          <w:hyperlink w:anchor="_2et92p0">
            <w:r w:rsidR="009537E9">
              <w:rPr>
                <w:rFonts w:ascii="Times New Roman" w:hAnsi="Times New Roman" w:cs="Times New Roman"/>
                <w:color w:val="000000"/>
              </w:rPr>
              <w:t>6</w:t>
            </w:r>
            <w:r w:rsidR="009537E9" w:rsidRPr="00FD4043">
              <w:rPr>
                <w:rFonts w:ascii="Times New Roman" w:hAnsi="Times New Roman" w:cs="Times New Roman"/>
                <w:color w:val="000000"/>
              </w:rPr>
              <w:t>.</w:t>
            </w:r>
          </w:hyperlink>
          <w:hyperlink w:anchor="_2et92p0">
            <w:r w:rsidR="009537E9" w:rsidRPr="00FD4043">
              <w:rPr>
                <w:rFonts w:ascii="Times New Roman" w:hAnsi="Times New Roman" w:cs="Times New Roman"/>
                <w:color w:val="000000"/>
              </w:rPr>
              <w:tab/>
            </w:r>
          </w:hyperlink>
          <w:r w:rsidR="00C6279D" w:rsidRPr="00FD4043">
            <w:rPr>
              <w:rFonts w:ascii="Times New Roman" w:hAnsi="Times New Roman" w:cs="Times New Roman"/>
            </w:rPr>
            <w:fldChar w:fldCharType="begin"/>
          </w:r>
          <w:r w:rsidR="00C6279D" w:rsidRPr="00FD4043">
            <w:rPr>
              <w:rFonts w:ascii="Times New Roman" w:hAnsi="Times New Roman" w:cs="Times New Roman"/>
            </w:rPr>
            <w:instrText xml:space="preserve"> PAGEREF _2et92p0 \h </w:instrText>
          </w:r>
          <w:r w:rsidR="00C6279D" w:rsidRPr="00FD4043">
            <w:rPr>
              <w:rFonts w:ascii="Times New Roman" w:hAnsi="Times New Roman" w:cs="Times New Roman"/>
            </w:rPr>
          </w:r>
          <w:r w:rsidR="00C6279D" w:rsidRPr="00FD4043">
            <w:rPr>
              <w:rFonts w:ascii="Times New Roman" w:hAnsi="Times New Roman" w:cs="Times New Roman"/>
            </w:rPr>
            <w:fldChar w:fldCharType="separate"/>
          </w:r>
          <w:r w:rsidR="009537E9" w:rsidRPr="00FD4043">
            <w:rPr>
              <w:rFonts w:ascii="Times New Roman" w:hAnsi="Times New Roman" w:cs="Times New Roman"/>
              <w:color w:val="000000"/>
            </w:rPr>
            <w:t>İLGİLİ DOKÜMANLAR</w:t>
          </w:r>
          <w:r w:rsidR="009537E9" w:rsidRPr="00FD4043">
            <w:rPr>
              <w:rFonts w:ascii="Times New Roman" w:hAnsi="Times New Roman" w:cs="Times New Roman"/>
              <w:color w:val="000000"/>
            </w:rPr>
            <w:tab/>
            <w:t>4</w:t>
          </w:r>
          <w:r w:rsidR="00C6279D" w:rsidRPr="00FD4043">
            <w:rPr>
              <w:rFonts w:ascii="Times New Roman" w:hAnsi="Times New Roman" w:cs="Times New Roman"/>
            </w:rPr>
            <w:fldChar w:fldCharType="end"/>
          </w:r>
          <w:r w:rsidR="00C6279D" w:rsidRPr="00FD4043">
            <w:rPr>
              <w:rFonts w:ascii="Times New Roman" w:hAnsi="Times New Roman" w:cs="Times New Roman"/>
            </w:rPr>
            <w:fldChar w:fldCharType="end"/>
          </w:r>
        </w:p>
      </w:sdtContent>
    </w:sdt>
    <w:p w14:paraId="6AEA960E" w14:textId="77777777" w:rsidR="003C65ED" w:rsidRPr="00FD4043" w:rsidRDefault="003C65ED" w:rsidP="00FD4043">
      <w:pPr>
        <w:spacing w:line="360" w:lineRule="auto"/>
        <w:rPr>
          <w:rFonts w:ascii="Times New Roman" w:hAnsi="Times New Roman" w:cs="Times New Roman"/>
        </w:rPr>
      </w:pPr>
    </w:p>
    <w:p w14:paraId="448B9291" w14:textId="77777777" w:rsidR="003C65ED" w:rsidRPr="00FD4043" w:rsidRDefault="003C65ED" w:rsidP="00FD4043">
      <w:pPr>
        <w:pStyle w:val="Balk1"/>
        <w:spacing w:line="360" w:lineRule="auto"/>
        <w:rPr>
          <w:rFonts w:ascii="Times New Roman" w:hAnsi="Times New Roman" w:cs="Times New Roman"/>
        </w:rPr>
      </w:pPr>
      <w:bookmarkStart w:id="1" w:name="_30j0zll" w:colFirst="0" w:colLast="0"/>
      <w:bookmarkEnd w:id="1"/>
    </w:p>
    <w:p w14:paraId="3982ABB4" w14:textId="77777777" w:rsidR="003C65ED" w:rsidRPr="00FD4043" w:rsidRDefault="00C6279D" w:rsidP="00FD4043">
      <w:pPr>
        <w:widowControl w:val="0"/>
        <w:pBdr>
          <w:top w:val="nil"/>
          <w:left w:val="nil"/>
          <w:bottom w:val="nil"/>
          <w:right w:val="nil"/>
          <w:between w:val="nil"/>
        </w:pBdr>
        <w:spacing w:line="360" w:lineRule="auto"/>
        <w:jc w:val="left"/>
        <w:rPr>
          <w:rFonts w:ascii="Times New Roman" w:hAnsi="Times New Roman" w:cs="Times New Roman"/>
        </w:rPr>
        <w:sectPr w:rsidR="003C65ED" w:rsidRPr="00FD4043">
          <w:headerReference w:type="even" r:id="rId7"/>
          <w:headerReference w:type="default" r:id="rId8"/>
          <w:footerReference w:type="even" r:id="rId9"/>
          <w:footerReference w:type="default" r:id="rId10"/>
          <w:headerReference w:type="first" r:id="rId11"/>
          <w:footerReference w:type="first" r:id="rId12"/>
          <w:pgSz w:w="12240" w:h="15840"/>
          <w:pgMar w:top="567" w:right="720" w:bottom="2696" w:left="1320" w:header="680" w:footer="779" w:gutter="0"/>
          <w:pgNumType w:start="1"/>
          <w:cols w:space="708"/>
        </w:sectPr>
      </w:pPr>
      <w:r w:rsidRPr="00FD4043">
        <w:rPr>
          <w:rFonts w:ascii="Times New Roman" w:hAnsi="Times New Roman" w:cs="Times New Roman"/>
        </w:rPr>
        <w:br w:type="page"/>
      </w:r>
    </w:p>
    <w:p w14:paraId="6501E8DD" w14:textId="77777777" w:rsidR="003C65ED" w:rsidRPr="00FD4043" w:rsidRDefault="0078449A" w:rsidP="00FD4043">
      <w:pPr>
        <w:pStyle w:val="Balk1"/>
        <w:spacing w:line="360" w:lineRule="auto"/>
        <w:ind w:left="0"/>
        <w:rPr>
          <w:rFonts w:ascii="Times New Roman" w:hAnsi="Times New Roman" w:cs="Times New Roman"/>
        </w:rPr>
      </w:pPr>
      <w:r>
        <w:rPr>
          <w:rFonts w:ascii="Times New Roman" w:hAnsi="Times New Roman" w:cs="Times New Roman"/>
        </w:rPr>
        <w:lastRenderedPageBreak/>
        <w:t xml:space="preserve">     </w:t>
      </w:r>
      <w:r w:rsidR="00C6279D" w:rsidRPr="00FD4043">
        <w:rPr>
          <w:rFonts w:ascii="Times New Roman" w:hAnsi="Times New Roman" w:cs="Times New Roman"/>
        </w:rPr>
        <w:t>1.</w:t>
      </w:r>
      <w:r w:rsidRPr="00FD4043">
        <w:rPr>
          <w:rFonts w:ascii="Times New Roman" w:hAnsi="Times New Roman" w:cs="Times New Roman"/>
        </w:rPr>
        <w:t>AMAÇ</w:t>
      </w:r>
    </w:p>
    <w:p w14:paraId="154F4346" w14:textId="77777777" w:rsidR="0078449A" w:rsidRDefault="00C6279D" w:rsidP="0078449A">
      <w:pPr>
        <w:spacing w:line="360" w:lineRule="auto"/>
        <w:rPr>
          <w:rFonts w:ascii="Times New Roman" w:hAnsi="Times New Roman" w:cs="Times New Roman"/>
        </w:rPr>
      </w:pPr>
      <w:r w:rsidRPr="00FD4043">
        <w:rPr>
          <w:rFonts w:ascii="Times New Roman" w:hAnsi="Times New Roman" w:cs="Times New Roman"/>
        </w:rPr>
        <w:t xml:space="preserve">Bu prosedürün amacı; </w:t>
      </w:r>
      <w:r w:rsidR="0035687C" w:rsidRPr="00FD4043">
        <w:rPr>
          <w:rFonts w:ascii="Times New Roman" w:hAnsi="Times New Roman" w:cs="Times New Roman"/>
        </w:rPr>
        <w:t>TNKÜ</w:t>
      </w:r>
      <w:r w:rsidRPr="00FD4043">
        <w:rPr>
          <w:rFonts w:ascii="Times New Roman" w:hAnsi="Times New Roman" w:cs="Times New Roman"/>
        </w:rPr>
        <w:t xml:space="preserve"> bünyesinde Bilgi Güvenliği Sistemindeki bilgi varlıklarına ve kaynaklarına etki eden tüm olayların raporlanması ve bunlarla ilgili aksiyon alınması için belirlenen adımları tanımlamaktır. </w:t>
      </w:r>
      <w:bookmarkStart w:id="3" w:name="_1fob9te" w:colFirst="0" w:colLast="0"/>
      <w:bookmarkEnd w:id="3"/>
    </w:p>
    <w:p w14:paraId="1CD497DE" w14:textId="77777777" w:rsidR="003C65ED" w:rsidRPr="0078449A" w:rsidRDefault="0078449A" w:rsidP="0078449A">
      <w:pPr>
        <w:spacing w:line="360" w:lineRule="auto"/>
        <w:rPr>
          <w:rFonts w:ascii="Times New Roman" w:hAnsi="Times New Roman" w:cs="Times New Roman"/>
        </w:rPr>
      </w:pPr>
      <w:r w:rsidRPr="0078449A">
        <w:rPr>
          <w:rFonts w:ascii="Times New Roman" w:hAnsi="Times New Roman" w:cs="Times New Roman"/>
          <w:b/>
        </w:rPr>
        <w:t>2. KAPSAM</w:t>
      </w:r>
    </w:p>
    <w:p w14:paraId="22D2E569" w14:textId="77777777" w:rsidR="0078449A" w:rsidRDefault="0035687C" w:rsidP="0078449A">
      <w:pPr>
        <w:spacing w:line="360" w:lineRule="auto"/>
        <w:ind w:right="120"/>
        <w:rPr>
          <w:rFonts w:ascii="Times New Roman" w:hAnsi="Times New Roman" w:cs="Times New Roman"/>
        </w:rPr>
      </w:pPr>
      <w:r w:rsidRPr="00FD4043">
        <w:rPr>
          <w:rFonts w:ascii="Times New Roman" w:hAnsi="Times New Roman" w:cs="Times New Roman"/>
        </w:rPr>
        <w:t>TNKÜ</w:t>
      </w:r>
      <w:r w:rsidR="00C6279D" w:rsidRPr="00FD4043">
        <w:rPr>
          <w:rFonts w:ascii="Times New Roman" w:hAnsi="Times New Roman" w:cs="Times New Roman"/>
        </w:rPr>
        <w:t xml:space="preserve"> bünyesinde meydana gelen tüm bilgi güvenliği ihlal olayları bu prosedür kapsamındadır. Bilgi güvenliği ihlal olayı, bilgi güvenliğini tehdit etme olasılığı olan tek ya da bir dizi istenmeyen ya da beklenmeyen olaylardır.</w:t>
      </w:r>
    </w:p>
    <w:p w14:paraId="0FB7A4BF" w14:textId="77777777" w:rsidR="0078449A" w:rsidRPr="0078449A" w:rsidRDefault="0078449A" w:rsidP="0078449A">
      <w:pPr>
        <w:spacing w:line="360" w:lineRule="auto"/>
        <w:ind w:right="120"/>
        <w:rPr>
          <w:rFonts w:ascii="Times New Roman" w:hAnsi="Times New Roman" w:cs="Times New Roman"/>
          <w:b/>
        </w:rPr>
      </w:pPr>
      <w:r w:rsidRPr="0078449A">
        <w:rPr>
          <w:rFonts w:ascii="Times New Roman" w:hAnsi="Times New Roman" w:cs="Times New Roman"/>
          <w:b/>
        </w:rPr>
        <w:t>3. TANIMLAR VE KISALTMALAR</w:t>
      </w:r>
    </w:p>
    <w:p w14:paraId="1337DE53" w14:textId="77777777" w:rsidR="003C65ED" w:rsidRPr="0078449A" w:rsidRDefault="0078449A" w:rsidP="0078449A">
      <w:pPr>
        <w:spacing w:line="360" w:lineRule="auto"/>
        <w:ind w:right="120"/>
        <w:rPr>
          <w:rFonts w:ascii="Times New Roman" w:hAnsi="Times New Roman" w:cs="Times New Roman"/>
        </w:rPr>
      </w:pPr>
      <w:r w:rsidRPr="0078449A">
        <w:rPr>
          <w:rFonts w:ascii="Times New Roman" w:hAnsi="Times New Roman" w:cs="Times New Roman"/>
          <w:b/>
        </w:rPr>
        <w:t>4. SORUMLULAR</w:t>
      </w:r>
    </w:p>
    <w:p w14:paraId="6158CCB3" w14:textId="77777777" w:rsidR="0078449A" w:rsidRDefault="00C6279D" w:rsidP="0078449A">
      <w:pPr>
        <w:spacing w:line="360" w:lineRule="auto"/>
        <w:ind w:right="120"/>
        <w:rPr>
          <w:rFonts w:ascii="Times New Roman" w:hAnsi="Times New Roman" w:cs="Times New Roman"/>
        </w:rPr>
      </w:pPr>
      <w:r w:rsidRPr="00FD4043">
        <w:rPr>
          <w:rFonts w:ascii="Times New Roman" w:hAnsi="Times New Roman" w:cs="Times New Roman"/>
        </w:rPr>
        <w:t xml:space="preserve">Bu prosedürün hazırlanmasından BGYS Yönetim Temsilcisi sorumludur. Prosedürün uygulanmasından tüm genel olarak tüm </w:t>
      </w:r>
      <w:r w:rsidR="0035687C" w:rsidRPr="00FD4043">
        <w:rPr>
          <w:rFonts w:ascii="Times New Roman" w:hAnsi="Times New Roman" w:cs="Times New Roman"/>
        </w:rPr>
        <w:t>TNKÜ</w:t>
      </w:r>
      <w:r w:rsidRPr="00FD4043">
        <w:rPr>
          <w:rFonts w:ascii="Times New Roman" w:hAnsi="Times New Roman" w:cs="Times New Roman"/>
        </w:rPr>
        <w:t xml:space="preserve"> personeli sorumludur. Prosedürün uygulama aşamalarındaki özel sorumluluklar prosedürün uygulama adımlarında tanımlanmıştır. </w:t>
      </w:r>
    </w:p>
    <w:p w14:paraId="26B1D1DC" w14:textId="77777777" w:rsidR="003C65ED" w:rsidRPr="0078449A" w:rsidRDefault="0078449A" w:rsidP="0078449A">
      <w:pPr>
        <w:spacing w:line="360" w:lineRule="auto"/>
        <w:ind w:right="120"/>
        <w:rPr>
          <w:rFonts w:ascii="Times New Roman" w:hAnsi="Times New Roman" w:cs="Times New Roman"/>
          <w:b/>
        </w:rPr>
      </w:pPr>
      <w:r w:rsidRPr="0078449A">
        <w:rPr>
          <w:rFonts w:ascii="Times New Roman" w:hAnsi="Times New Roman" w:cs="Times New Roman"/>
          <w:b/>
        </w:rPr>
        <w:t>5. UYGULAMA</w:t>
      </w:r>
    </w:p>
    <w:p w14:paraId="0ECCAECE"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Fark edilen ya da şüphelenilen güvenlik zayıflıklarını veya bilgiye, sistemlere ve hizmetlere yönelik tehditleri raporlamada olayı tespit eden yetkili tarafından Bilgi Güvenliği Olayı ve Açıklık Raporlama Formu hazırlanır.</w:t>
      </w:r>
    </w:p>
    <w:p w14:paraId="5D5ACC0E"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 xml:space="preserve">Olayı tespit eden kişi olayın bir güvenlik açıklığı mı, ihlal mi olduğuna yönelik bilgileri de girer. </w:t>
      </w:r>
    </w:p>
    <w:p w14:paraId="7F533044"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Tespit edilen problemle ilgili anlaşılmaya yardımcı olacak ek kanıtlar forma eklenir. Belgelendirme için özellikle fotoğraf / video çekimi tavsiye edilmektedir.</w:t>
      </w:r>
    </w:p>
    <w:p w14:paraId="356F9238"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Olay veya açıklığın tanımlandığı bölümde söz konusu eklere referanslar verilir.</w:t>
      </w:r>
    </w:p>
    <w:p w14:paraId="14494F61"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 xml:space="preserve">Olayın </w:t>
      </w:r>
      <w:proofErr w:type="spellStart"/>
      <w:r w:rsidRPr="00FD4043">
        <w:rPr>
          <w:rFonts w:ascii="Times New Roman" w:hAnsi="Times New Roman" w:cs="Times New Roman"/>
          <w:color w:val="000000"/>
        </w:rPr>
        <w:t>aciliyet</w:t>
      </w:r>
      <w:proofErr w:type="spellEnd"/>
      <w:r w:rsidRPr="00FD4043">
        <w:rPr>
          <w:rFonts w:ascii="Times New Roman" w:hAnsi="Times New Roman" w:cs="Times New Roman"/>
          <w:color w:val="000000"/>
        </w:rPr>
        <w:t xml:space="preserve"> seviyesi Bilgi Güvenliği Olayı ve Açıklık Raporlama Formu formuna girilir. </w:t>
      </w:r>
    </w:p>
    <w:p w14:paraId="5B76F854"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lastRenderedPageBreak/>
        <w:t>Olayı tespit eden kişi tarafından doldurulan form BGYS Yönetim Temsilcisine yazılı olarak elektronik ya da fiziksel ortamdan iletilir.</w:t>
      </w:r>
    </w:p>
    <w:p w14:paraId="7E21A247"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 xml:space="preserve">BGYS Yönetim Temsilcisi tarafından formun Ön Değerlendirme kısmı doldurulur. </w:t>
      </w:r>
    </w:p>
    <w:p w14:paraId="6B5B6FFB"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BGYS Yönetim Temsilcisi olay veya açıklığın ilgili olduğu birimi tespit edip raporu o birim veya kişiye iletmekle sorumludur.</w:t>
      </w:r>
    </w:p>
    <w:p w14:paraId="2DE3E97E"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 xml:space="preserve">İlgili birim tarafından olay veya açıklık ile ilgili genel bir değerlendirme yapılır. Bu kapsamda; zarar görebilecek </w:t>
      </w:r>
      <w:r w:rsidRPr="00FD4043">
        <w:rPr>
          <w:rFonts w:ascii="Times New Roman" w:hAnsi="Times New Roman" w:cs="Times New Roman"/>
        </w:rPr>
        <w:t xml:space="preserve">firma </w:t>
      </w:r>
      <w:r w:rsidRPr="00FD4043">
        <w:rPr>
          <w:rFonts w:ascii="Times New Roman" w:hAnsi="Times New Roman" w:cs="Times New Roman"/>
          <w:color w:val="000000"/>
        </w:rPr>
        <w:t>varlıkları, problemin çözümü için yöntem ve çözüm sorumlusu da tespit edilir.</w:t>
      </w:r>
    </w:p>
    <w:p w14:paraId="1B81639D"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 xml:space="preserve">Çözüm için bir faaliyet yapılması gerekiyorsa atanan kişi tarafından yapılır. </w:t>
      </w:r>
    </w:p>
    <w:p w14:paraId="4DD73389"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Daha sonra ilgili problemin kapatılması aşamasına geçilir. Kapatma sürecinde mutlaka problemden çıkarılan dersler tespit edilerek Bilgi Güvenliği Olayı ve Açıklık Raporlama Formuna işlenir.</w:t>
      </w:r>
    </w:p>
    <w:p w14:paraId="53E0DCC5" w14:textId="77777777" w:rsidR="003C65ED" w:rsidRPr="00FD4043" w:rsidRDefault="00C6279D"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sidRPr="00FD4043">
        <w:rPr>
          <w:rFonts w:ascii="Times New Roman" w:hAnsi="Times New Roman" w:cs="Times New Roman"/>
          <w:color w:val="000000"/>
        </w:rPr>
        <w:t>Genel değerlendirme, çözüm ve problemin sonuçlandırılması aşamalarında BGYS Yönetim Temsilcisi Bilgi Güvenliği Olayı ve Açıklık Raporlama Formu üzerinden bilgilerin kayıt altına alınmasından sorumludur. Bu işi gerekli durumda kendisi yapabileceği gibi sorumlu ve uygun gördüğü kişilere de yaptırabilir.</w:t>
      </w:r>
    </w:p>
    <w:p w14:paraId="74824EC6" w14:textId="77777777" w:rsidR="003C65ED" w:rsidRPr="00FD4043" w:rsidRDefault="003C65ED" w:rsidP="00FD4043">
      <w:pPr>
        <w:spacing w:line="360" w:lineRule="auto"/>
        <w:ind w:right="120"/>
        <w:rPr>
          <w:rFonts w:ascii="Times New Roman" w:hAnsi="Times New Roman" w:cs="Times New Roman"/>
        </w:rPr>
      </w:pPr>
      <w:bookmarkStart w:id="4" w:name="_3znysh7" w:colFirst="0" w:colLast="0"/>
      <w:bookmarkEnd w:id="4"/>
    </w:p>
    <w:p w14:paraId="461500A2" w14:textId="77777777" w:rsidR="003C65ED" w:rsidRPr="00FD4043" w:rsidRDefault="003C65ED" w:rsidP="00FD4043">
      <w:pPr>
        <w:pStyle w:val="Balk1"/>
        <w:spacing w:line="360" w:lineRule="auto"/>
        <w:rPr>
          <w:rFonts w:ascii="Times New Roman" w:hAnsi="Times New Roman" w:cs="Times New Roman"/>
        </w:rPr>
      </w:pPr>
    </w:p>
    <w:p w14:paraId="2EC626B0" w14:textId="77777777" w:rsidR="003C65ED" w:rsidRPr="00FD4043" w:rsidRDefault="003C65ED" w:rsidP="00FD4043">
      <w:pPr>
        <w:widowControl w:val="0"/>
        <w:pBdr>
          <w:top w:val="nil"/>
          <w:left w:val="nil"/>
          <w:bottom w:val="nil"/>
          <w:right w:val="nil"/>
          <w:between w:val="nil"/>
        </w:pBdr>
        <w:spacing w:line="360" w:lineRule="auto"/>
        <w:jc w:val="left"/>
        <w:rPr>
          <w:rFonts w:ascii="Times New Roman" w:hAnsi="Times New Roman" w:cs="Times New Roman"/>
        </w:rPr>
        <w:sectPr w:rsidR="003C65ED" w:rsidRPr="00FD4043">
          <w:type w:val="continuous"/>
          <w:pgSz w:w="12240" w:h="15840"/>
          <w:pgMar w:top="567" w:right="720" w:bottom="2696" w:left="1320" w:header="680" w:footer="779" w:gutter="0"/>
          <w:cols w:space="708"/>
        </w:sectPr>
      </w:pPr>
    </w:p>
    <w:p w14:paraId="02C6EDA1" w14:textId="77777777" w:rsidR="003C65ED" w:rsidRPr="00FD4043" w:rsidRDefault="0078449A" w:rsidP="0078449A">
      <w:pPr>
        <w:pStyle w:val="Balk1"/>
        <w:spacing w:line="360" w:lineRule="auto"/>
        <w:ind w:left="0" w:firstLine="0"/>
        <w:rPr>
          <w:rFonts w:ascii="Times New Roman" w:hAnsi="Times New Roman" w:cs="Times New Roman"/>
        </w:rPr>
      </w:pPr>
      <w:bookmarkStart w:id="5" w:name="_2et92p0" w:colFirst="0" w:colLast="0"/>
      <w:bookmarkEnd w:id="5"/>
      <w:r>
        <w:rPr>
          <w:rFonts w:ascii="Times New Roman" w:hAnsi="Times New Roman" w:cs="Times New Roman"/>
        </w:rPr>
        <w:t xml:space="preserve">6. </w:t>
      </w:r>
      <w:r w:rsidRPr="00FD4043">
        <w:rPr>
          <w:rFonts w:ascii="Times New Roman" w:hAnsi="Times New Roman" w:cs="Times New Roman"/>
        </w:rPr>
        <w:t>İLGİLİ DOKÜMANLAR</w:t>
      </w:r>
    </w:p>
    <w:p w14:paraId="2496FC1A" w14:textId="38778F62" w:rsidR="003C65ED" w:rsidRPr="00FD4043" w:rsidRDefault="00F20654" w:rsidP="00FD4043">
      <w:pPr>
        <w:numPr>
          <w:ilvl w:val="0"/>
          <w:numId w:val="2"/>
        </w:numPr>
        <w:pBdr>
          <w:top w:val="nil"/>
          <w:left w:val="nil"/>
          <w:bottom w:val="nil"/>
          <w:right w:val="nil"/>
          <w:between w:val="nil"/>
        </w:pBdr>
        <w:spacing w:line="360" w:lineRule="auto"/>
        <w:rPr>
          <w:rFonts w:ascii="Times New Roman" w:hAnsi="Times New Roman" w:cs="Times New Roman"/>
          <w:color w:val="000000"/>
        </w:rPr>
      </w:pPr>
      <w:r>
        <w:rPr>
          <w:rFonts w:ascii="Times New Roman" w:hAnsi="Times New Roman" w:cs="Times New Roman"/>
          <w:color w:val="000000"/>
        </w:rPr>
        <w:t>EYS</w:t>
      </w:r>
      <w:r w:rsidR="00DA7ED6" w:rsidRPr="00FD4043">
        <w:rPr>
          <w:rFonts w:ascii="Times New Roman" w:hAnsi="Times New Roman" w:cs="Times New Roman"/>
          <w:color w:val="000000"/>
        </w:rPr>
        <w:t>-</w:t>
      </w:r>
      <w:r w:rsidR="00C6279D" w:rsidRPr="00FD4043">
        <w:rPr>
          <w:rFonts w:ascii="Times New Roman" w:hAnsi="Times New Roman" w:cs="Times New Roman"/>
          <w:color w:val="000000"/>
        </w:rPr>
        <w:t xml:space="preserve"> FR</w:t>
      </w:r>
      <w:r>
        <w:rPr>
          <w:rFonts w:ascii="Times New Roman" w:hAnsi="Times New Roman" w:cs="Times New Roman"/>
          <w:color w:val="000000"/>
        </w:rPr>
        <w:t>M</w:t>
      </w:r>
      <w:r w:rsidR="00C6279D" w:rsidRPr="00FD4043">
        <w:rPr>
          <w:rFonts w:ascii="Times New Roman" w:hAnsi="Times New Roman" w:cs="Times New Roman"/>
          <w:color w:val="000000"/>
        </w:rPr>
        <w:t>.0</w:t>
      </w:r>
      <w:r>
        <w:rPr>
          <w:rFonts w:ascii="Times New Roman" w:hAnsi="Times New Roman" w:cs="Times New Roman"/>
          <w:color w:val="000000"/>
        </w:rPr>
        <w:t>36</w:t>
      </w:r>
      <w:r w:rsidR="00C6279D" w:rsidRPr="00FD4043">
        <w:rPr>
          <w:rFonts w:ascii="Times New Roman" w:hAnsi="Times New Roman" w:cs="Times New Roman"/>
          <w:color w:val="000000"/>
        </w:rPr>
        <w:t xml:space="preserve"> BİLGİ GÜVENLİĞİ OLAYI VE AÇIKLIK RAPORLAMA FORMU</w:t>
      </w:r>
    </w:p>
    <w:sectPr w:rsidR="003C65ED" w:rsidRPr="00FD4043">
      <w:type w:val="continuous"/>
      <w:pgSz w:w="12240" w:h="15840"/>
      <w:pgMar w:top="567" w:right="720" w:bottom="2696" w:left="1320" w:header="68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1E57" w14:textId="77777777" w:rsidR="006A0736" w:rsidRDefault="006A0736">
      <w:r>
        <w:separator/>
      </w:r>
    </w:p>
  </w:endnote>
  <w:endnote w:type="continuationSeparator" w:id="0">
    <w:p w14:paraId="65B79502" w14:textId="77777777" w:rsidR="006A0736" w:rsidRDefault="006A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hamasHeavy">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CB07" w14:textId="77777777" w:rsidR="003C65ED" w:rsidRDefault="00C6279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31EBCFC" w14:textId="77777777" w:rsidR="003C65ED" w:rsidRDefault="003C65E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CC1F" w14:textId="77777777" w:rsidR="003C65ED" w:rsidRDefault="003C65ED">
    <w:pPr>
      <w:widowControl w:val="0"/>
      <w:pBdr>
        <w:top w:val="nil"/>
        <w:left w:val="nil"/>
        <w:bottom w:val="nil"/>
        <w:right w:val="nil"/>
        <w:between w:val="nil"/>
      </w:pBdr>
      <w:spacing w:line="276" w:lineRule="auto"/>
      <w:jc w:val="left"/>
      <w:rPr>
        <w:rFonts w:ascii="BahamasHeavy" w:eastAsia="BahamasHeavy" w:hAnsi="BahamasHeavy" w:cs="BahamasHeavy"/>
        <w:color w:val="000000"/>
        <w:sz w:val="48"/>
        <w:szCs w:val="48"/>
      </w:rPr>
    </w:pPr>
  </w:p>
  <w:tbl>
    <w:tblPr>
      <w:tblStyle w:val="a0"/>
      <w:tblW w:w="10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0"/>
      <w:gridCol w:w="5170"/>
    </w:tblGrid>
    <w:tr w:rsidR="003C65ED" w14:paraId="3FE10B00" w14:textId="77777777">
      <w:tc>
        <w:tcPr>
          <w:tcW w:w="5170" w:type="dxa"/>
        </w:tcPr>
        <w:p w14:paraId="3A348A2B" w14:textId="77777777" w:rsidR="003C65ED" w:rsidRDefault="00C6279D">
          <w:pPr>
            <w:pBdr>
              <w:top w:val="nil"/>
              <w:left w:val="nil"/>
              <w:bottom w:val="nil"/>
              <w:right w:val="nil"/>
              <w:between w:val="nil"/>
            </w:pBdr>
            <w:tabs>
              <w:tab w:val="center" w:pos="4536"/>
              <w:tab w:val="right" w:pos="9072"/>
            </w:tabs>
            <w:jc w:val="center"/>
            <w:rPr>
              <w:color w:val="000000"/>
              <w:sz w:val="16"/>
              <w:szCs w:val="16"/>
            </w:rPr>
          </w:pPr>
          <w:r>
            <w:rPr>
              <w:b/>
              <w:color w:val="000000"/>
            </w:rPr>
            <w:t>HAZIRLAYAN</w:t>
          </w:r>
        </w:p>
      </w:tc>
      <w:tc>
        <w:tcPr>
          <w:tcW w:w="5170" w:type="dxa"/>
        </w:tcPr>
        <w:p w14:paraId="0CA56359" w14:textId="77777777" w:rsidR="003C65ED" w:rsidRDefault="00C6279D">
          <w:pPr>
            <w:pBdr>
              <w:top w:val="nil"/>
              <w:left w:val="nil"/>
              <w:bottom w:val="nil"/>
              <w:right w:val="nil"/>
              <w:between w:val="nil"/>
            </w:pBdr>
            <w:tabs>
              <w:tab w:val="center" w:pos="4536"/>
              <w:tab w:val="right" w:pos="9072"/>
            </w:tabs>
            <w:jc w:val="center"/>
            <w:rPr>
              <w:color w:val="000000"/>
              <w:sz w:val="16"/>
              <w:szCs w:val="16"/>
            </w:rPr>
          </w:pPr>
          <w:r>
            <w:rPr>
              <w:b/>
              <w:color w:val="000000"/>
            </w:rPr>
            <w:t>ONAYLAYAN</w:t>
          </w:r>
        </w:p>
      </w:tc>
    </w:tr>
    <w:tr w:rsidR="003C65ED" w14:paraId="4F4743FE" w14:textId="77777777">
      <w:trPr>
        <w:trHeight w:val="960"/>
      </w:trPr>
      <w:tc>
        <w:tcPr>
          <w:tcW w:w="5170" w:type="dxa"/>
        </w:tcPr>
        <w:p w14:paraId="376FC549" w14:textId="77777777" w:rsidR="003C65ED" w:rsidRPr="00417A0F" w:rsidRDefault="003C65ED" w:rsidP="00417A0F">
          <w:pPr>
            <w:pBdr>
              <w:top w:val="nil"/>
              <w:left w:val="nil"/>
              <w:bottom w:val="nil"/>
              <w:right w:val="nil"/>
              <w:between w:val="nil"/>
            </w:pBdr>
            <w:tabs>
              <w:tab w:val="center" w:pos="4536"/>
              <w:tab w:val="right" w:pos="9072"/>
            </w:tabs>
            <w:jc w:val="center"/>
            <w:rPr>
              <w:rFonts w:ascii="Times New Roman" w:hAnsi="Times New Roman" w:cs="Times New Roman"/>
              <w:color w:val="000000"/>
            </w:rPr>
          </w:pPr>
        </w:p>
        <w:p w14:paraId="55F04388" w14:textId="77777777" w:rsidR="003C65ED" w:rsidRPr="00417A0F" w:rsidRDefault="00417A0F" w:rsidP="00417A0F">
          <w:pPr>
            <w:pBdr>
              <w:top w:val="nil"/>
              <w:left w:val="nil"/>
              <w:bottom w:val="nil"/>
              <w:right w:val="nil"/>
              <w:between w:val="nil"/>
            </w:pBdr>
            <w:tabs>
              <w:tab w:val="center" w:pos="4536"/>
              <w:tab w:val="right" w:pos="9072"/>
            </w:tabs>
            <w:jc w:val="center"/>
            <w:rPr>
              <w:rFonts w:ascii="Times New Roman" w:hAnsi="Times New Roman" w:cs="Times New Roman"/>
              <w:color w:val="000000"/>
            </w:rPr>
          </w:pPr>
          <w:r w:rsidRPr="00417A0F">
            <w:rPr>
              <w:rFonts w:ascii="Times New Roman" w:hAnsi="Times New Roman" w:cs="Times New Roman"/>
            </w:rPr>
            <w:t>ÖZLEM EVRİM</w:t>
          </w:r>
          <w:r w:rsidR="00C6279D" w:rsidRPr="00417A0F">
            <w:rPr>
              <w:rFonts w:ascii="Times New Roman" w:hAnsi="Times New Roman" w:cs="Times New Roman"/>
            </w:rPr>
            <w:t xml:space="preserve"> GÜNDOĞDU</w:t>
          </w:r>
        </w:p>
      </w:tc>
      <w:tc>
        <w:tcPr>
          <w:tcW w:w="5170" w:type="dxa"/>
        </w:tcPr>
        <w:p w14:paraId="7D5B9337" w14:textId="77777777" w:rsidR="003C65ED" w:rsidRPr="00417A0F" w:rsidRDefault="003C65ED" w:rsidP="00417A0F">
          <w:pPr>
            <w:pBdr>
              <w:top w:val="nil"/>
              <w:left w:val="nil"/>
              <w:bottom w:val="nil"/>
              <w:right w:val="nil"/>
              <w:between w:val="nil"/>
            </w:pBdr>
            <w:tabs>
              <w:tab w:val="center" w:pos="4536"/>
              <w:tab w:val="right" w:pos="9072"/>
            </w:tabs>
            <w:jc w:val="center"/>
            <w:rPr>
              <w:rFonts w:ascii="Times New Roman" w:hAnsi="Times New Roman" w:cs="Times New Roman"/>
              <w:color w:val="000000"/>
            </w:rPr>
          </w:pPr>
        </w:p>
        <w:p w14:paraId="3D2BAAE1" w14:textId="77777777" w:rsidR="003C65ED" w:rsidRPr="00417A0F" w:rsidRDefault="00417A0F" w:rsidP="00417A0F">
          <w:pPr>
            <w:pBdr>
              <w:top w:val="nil"/>
              <w:left w:val="nil"/>
              <w:bottom w:val="nil"/>
              <w:right w:val="nil"/>
              <w:between w:val="nil"/>
            </w:pBdr>
            <w:tabs>
              <w:tab w:val="center" w:pos="4536"/>
              <w:tab w:val="right" w:pos="9072"/>
            </w:tabs>
            <w:jc w:val="center"/>
            <w:rPr>
              <w:rFonts w:ascii="Times New Roman" w:hAnsi="Times New Roman" w:cs="Times New Roman"/>
              <w:color w:val="000000"/>
            </w:rPr>
          </w:pPr>
          <w:r w:rsidRPr="00417A0F">
            <w:rPr>
              <w:rFonts w:ascii="Times New Roman" w:hAnsi="Times New Roman" w:cs="Times New Roman"/>
            </w:rPr>
            <w:t>EVREN KÖKSAL</w:t>
          </w:r>
        </w:p>
      </w:tc>
    </w:tr>
  </w:tbl>
  <w:p w14:paraId="7C084155" w14:textId="77777777" w:rsidR="003C65ED" w:rsidRDefault="003C65E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E89B" w14:textId="77777777" w:rsidR="007F1320" w:rsidRDefault="007F13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26FA" w14:textId="77777777" w:rsidR="006A0736" w:rsidRDefault="006A0736">
      <w:r>
        <w:separator/>
      </w:r>
    </w:p>
  </w:footnote>
  <w:footnote w:type="continuationSeparator" w:id="0">
    <w:p w14:paraId="7BC80A07" w14:textId="77777777" w:rsidR="006A0736" w:rsidRDefault="006A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D14C" w14:textId="77777777" w:rsidR="007F1320" w:rsidRDefault="007F13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F25D" w14:textId="77777777" w:rsidR="003C65ED" w:rsidRDefault="003C65ED">
    <w:pPr>
      <w:widowControl w:val="0"/>
      <w:pBdr>
        <w:top w:val="nil"/>
        <w:left w:val="nil"/>
        <w:bottom w:val="nil"/>
        <w:right w:val="nil"/>
        <w:between w:val="nil"/>
      </w:pBdr>
      <w:spacing w:line="276" w:lineRule="auto"/>
      <w:jc w:val="left"/>
      <w:rPr>
        <w:color w:val="000000"/>
      </w:rPr>
    </w:pPr>
  </w:p>
  <w:tbl>
    <w:tblPr>
      <w:tblStyle w:val="a"/>
      <w:tblW w:w="102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4654"/>
      <w:gridCol w:w="1776"/>
      <w:gridCol w:w="1504"/>
    </w:tblGrid>
    <w:tr w:rsidR="003C65ED" w:rsidRPr="00D31EC1" w14:paraId="7003D304" w14:textId="77777777" w:rsidTr="00D31EC1">
      <w:trPr>
        <w:trHeight w:val="38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46FBC023" w14:textId="77777777" w:rsidR="003C65ED" w:rsidRPr="007F1320" w:rsidRDefault="00417A0F">
          <w:pPr>
            <w:spacing w:line="276" w:lineRule="auto"/>
            <w:jc w:val="right"/>
            <w:rPr>
              <w:rFonts w:ascii="Arial" w:eastAsia="Arial" w:hAnsi="Arial" w:cs="Arial"/>
              <w:color w:val="000000"/>
            </w:rPr>
          </w:pPr>
          <w:r w:rsidRPr="007F1320">
            <w:rPr>
              <w:rFonts w:ascii="Arial" w:eastAsia="Arial" w:hAnsi="Arial" w:cs="Arial"/>
              <w:noProof/>
              <w:color w:val="000000"/>
            </w:rPr>
            <w:drawing>
              <wp:inline distT="0" distB="0" distL="0" distR="0" wp14:anchorId="6FCAC175" wp14:editId="506CA136">
                <wp:extent cx="1363345" cy="135826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a:extLst>
                            <a:ext uri="{28A0092B-C50C-407E-A947-70E740481C1C}">
                              <a14:useLocalDpi xmlns:a14="http://schemas.microsoft.com/office/drawing/2010/main" val="0"/>
                            </a:ext>
                          </a:extLst>
                        </a:blip>
                        <a:stretch>
                          <a:fillRect/>
                        </a:stretch>
                      </pic:blipFill>
                      <pic:spPr>
                        <a:xfrm>
                          <a:off x="0" y="0"/>
                          <a:ext cx="1363345" cy="1358265"/>
                        </a:xfrm>
                        <a:prstGeom prst="rect">
                          <a:avLst/>
                        </a:prstGeom>
                      </pic:spPr>
                    </pic:pic>
                  </a:graphicData>
                </a:graphic>
              </wp:inline>
            </w:drawing>
          </w:r>
        </w:p>
      </w:tc>
      <w:tc>
        <w:tcPr>
          <w:tcW w:w="4654" w:type="dxa"/>
          <w:vMerge w:val="restart"/>
          <w:tcBorders>
            <w:top w:val="single" w:sz="4" w:space="0" w:color="000000"/>
            <w:left w:val="single" w:sz="4" w:space="0" w:color="000000"/>
            <w:bottom w:val="single" w:sz="4" w:space="0" w:color="000000"/>
            <w:right w:val="single" w:sz="4" w:space="0" w:color="000000"/>
          </w:tcBorders>
          <w:vAlign w:val="center"/>
        </w:tcPr>
        <w:p w14:paraId="7A110C0C" w14:textId="77777777" w:rsidR="007F1320" w:rsidRPr="007F1320" w:rsidRDefault="007F1320">
          <w:pPr>
            <w:pBdr>
              <w:top w:val="nil"/>
              <w:left w:val="nil"/>
              <w:bottom w:val="nil"/>
              <w:right w:val="nil"/>
              <w:between w:val="nil"/>
            </w:pBdr>
            <w:tabs>
              <w:tab w:val="center" w:pos="4536"/>
              <w:tab w:val="right" w:pos="9072"/>
            </w:tabs>
            <w:jc w:val="center"/>
            <w:rPr>
              <w:rFonts w:ascii="Times New Roman" w:hAnsi="Times New Roman" w:cs="Times New Roman"/>
              <w:b/>
              <w:color w:val="000000"/>
            </w:rPr>
          </w:pPr>
          <w:r w:rsidRPr="007F1320">
            <w:rPr>
              <w:rFonts w:ascii="Times New Roman" w:hAnsi="Times New Roman" w:cs="Times New Roman"/>
              <w:b/>
              <w:color w:val="000000"/>
            </w:rPr>
            <w:t>TNKÜ</w:t>
          </w:r>
        </w:p>
        <w:p w14:paraId="4306DD33" w14:textId="6D1FDA92" w:rsidR="003C65ED" w:rsidRPr="007F1320" w:rsidRDefault="00C6279D">
          <w:pPr>
            <w:pBdr>
              <w:top w:val="nil"/>
              <w:left w:val="nil"/>
              <w:bottom w:val="nil"/>
              <w:right w:val="nil"/>
              <w:between w:val="nil"/>
            </w:pBdr>
            <w:tabs>
              <w:tab w:val="center" w:pos="4536"/>
              <w:tab w:val="right" w:pos="9072"/>
            </w:tabs>
            <w:jc w:val="center"/>
            <w:rPr>
              <w:rFonts w:ascii="Times New Roman" w:hAnsi="Times New Roman" w:cs="Times New Roman"/>
              <w:color w:val="000000"/>
            </w:rPr>
          </w:pPr>
          <w:r w:rsidRPr="007F1320">
            <w:rPr>
              <w:rFonts w:ascii="Times New Roman" w:hAnsi="Times New Roman" w:cs="Times New Roman"/>
              <w:b/>
              <w:color w:val="000000"/>
            </w:rPr>
            <w:t>OLAY İHLAL YÖNETİM PROSEDÜRÜ</w:t>
          </w:r>
        </w:p>
      </w:tc>
      <w:tc>
        <w:tcPr>
          <w:tcW w:w="1776" w:type="dxa"/>
          <w:tcBorders>
            <w:top w:val="single" w:sz="4" w:space="0" w:color="000000"/>
            <w:left w:val="single" w:sz="4" w:space="0" w:color="000000"/>
            <w:bottom w:val="single" w:sz="4" w:space="0" w:color="000000"/>
            <w:right w:val="single" w:sz="4" w:space="0" w:color="000000"/>
          </w:tcBorders>
          <w:vAlign w:val="center"/>
        </w:tcPr>
        <w:p w14:paraId="7960C93D" w14:textId="77280EFD" w:rsidR="003C65ED" w:rsidRPr="00D31EC1" w:rsidRDefault="00C6279D">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 xml:space="preserve">Doküman </w:t>
          </w:r>
          <w:r w:rsidR="007F1320" w:rsidRPr="00D31EC1">
            <w:rPr>
              <w:rFonts w:ascii="Times New Roman" w:hAnsi="Times New Roman" w:cs="Times New Roman"/>
              <w:b/>
              <w:color w:val="000000"/>
              <w:sz w:val="16"/>
              <w:szCs w:val="16"/>
            </w:rPr>
            <w:t>Kodu</w:t>
          </w:r>
        </w:p>
      </w:tc>
      <w:tc>
        <w:tcPr>
          <w:tcW w:w="1504" w:type="dxa"/>
          <w:tcBorders>
            <w:top w:val="single" w:sz="4" w:space="0" w:color="000000"/>
            <w:left w:val="single" w:sz="4" w:space="0" w:color="000000"/>
            <w:bottom w:val="single" w:sz="4" w:space="0" w:color="000000"/>
            <w:right w:val="single" w:sz="4" w:space="0" w:color="000000"/>
          </w:tcBorders>
          <w:vAlign w:val="center"/>
        </w:tcPr>
        <w:p w14:paraId="11150F97" w14:textId="2CFDACA9" w:rsidR="003C65ED" w:rsidRPr="00D31EC1" w:rsidRDefault="00F20654">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EYS</w:t>
          </w:r>
          <w:r w:rsidR="00417A0F" w:rsidRPr="00D31EC1">
            <w:rPr>
              <w:rFonts w:ascii="Times New Roman" w:hAnsi="Times New Roman" w:cs="Times New Roman"/>
              <w:b/>
              <w:color w:val="000000"/>
              <w:sz w:val="16"/>
              <w:szCs w:val="16"/>
            </w:rPr>
            <w:t>-</w:t>
          </w:r>
          <w:r w:rsidR="00C6279D" w:rsidRPr="00D31EC1">
            <w:rPr>
              <w:rFonts w:ascii="Times New Roman" w:hAnsi="Times New Roman" w:cs="Times New Roman"/>
              <w:b/>
              <w:color w:val="000000"/>
              <w:sz w:val="16"/>
              <w:szCs w:val="16"/>
            </w:rPr>
            <w:t>PR</w:t>
          </w:r>
          <w:r w:rsidR="00E017D3">
            <w:rPr>
              <w:rFonts w:ascii="Times New Roman" w:hAnsi="Times New Roman" w:cs="Times New Roman"/>
              <w:b/>
              <w:color w:val="000000"/>
              <w:sz w:val="16"/>
              <w:szCs w:val="16"/>
            </w:rPr>
            <w:t>-</w:t>
          </w:r>
          <w:bookmarkStart w:id="2" w:name="_GoBack"/>
          <w:bookmarkEnd w:id="2"/>
          <w:r w:rsidRPr="00D31EC1">
            <w:rPr>
              <w:rFonts w:ascii="Times New Roman" w:hAnsi="Times New Roman" w:cs="Times New Roman"/>
              <w:b/>
              <w:color w:val="000000"/>
              <w:sz w:val="16"/>
              <w:szCs w:val="16"/>
            </w:rPr>
            <w:t>0</w:t>
          </w:r>
          <w:r w:rsidR="00C6279D" w:rsidRPr="00D31EC1">
            <w:rPr>
              <w:rFonts w:ascii="Times New Roman" w:hAnsi="Times New Roman" w:cs="Times New Roman"/>
              <w:b/>
              <w:color w:val="000000"/>
              <w:sz w:val="16"/>
              <w:szCs w:val="16"/>
            </w:rPr>
            <w:t>12</w:t>
          </w:r>
        </w:p>
      </w:tc>
    </w:tr>
    <w:tr w:rsidR="003C65ED" w:rsidRPr="00D31EC1" w14:paraId="0CED5083" w14:textId="77777777" w:rsidTr="00D31EC1">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5DC34560" w14:textId="77777777" w:rsidR="003C65ED" w:rsidRPr="007F1320" w:rsidRDefault="003C65ED">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274956B5" w14:textId="77777777" w:rsidR="003C65ED" w:rsidRPr="007F1320" w:rsidRDefault="003C65ED">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439027A2" w14:textId="77777777" w:rsidR="003C65ED" w:rsidRPr="00D31EC1" w:rsidRDefault="00C6279D">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Yayın Tarihi</w:t>
          </w:r>
        </w:p>
      </w:tc>
      <w:tc>
        <w:tcPr>
          <w:tcW w:w="1504" w:type="dxa"/>
          <w:tcBorders>
            <w:top w:val="single" w:sz="4" w:space="0" w:color="000000"/>
            <w:left w:val="single" w:sz="4" w:space="0" w:color="000000"/>
            <w:bottom w:val="single" w:sz="4" w:space="0" w:color="000000"/>
            <w:right w:val="single" w:sz="4" w:space="0" w:color="000000"/>
          </w:tcBorders>
          <w:vAlign w:val="center"/>
        </w:tcPr>
        <w:p w14:paraId="0C4D4F71" w14:textId="77777777" w:rsidR="003C65ED" w:rsidRPr="00D31EC1" w:rsidRDefault="00417A0F">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sz w:val="16"/>
              <w:szCs w:val="16"/>
            </w:rPr>
            <w:t>07.09</w:t>
          </w:r>
          <w:r w:rsidR="00C6279D" w:rsidRPr="00D31EC1">
            <w:rPr>
              <w:rFonts w:ascii="Times New Roman" w:hAnsi="Times New Roman" w:cs="Times New Roman"/>
              <w:b/>
              <w:color w:val="000000"/>
              <w:sz w:val="16"/>
              <w:szCs w:val="16"/>
            </w:rPr>
            <w:t>.201</w:t>
          </w:r>
          <w:r w:rsidR="00C6279D" w:rsidRPr="00D31EC1">
            <w:rPr>
              <w:rFonts w:ascii="Times New Roman" w:hAnsi="Times New Roman" w:cs="Times New Roman"/>
              <w:b/>
              <w:sz w:val="16"/>
              <w:szCs w:val="16"/>
            </w:rPr>
            <w:t>8</w:t>
          </w:r>
        </w:p>
      </w:tc>
    </w:tr>
    <w:tr w:rsidR="003C65ED" w:rsidRPr="00D31EC1" w14:paraId="15E1C442" w14:textId="77777777" w:rsidTr="00D31EC1">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07365662" w14:textId="77777777" w:rsidR="003C65ED" w:rsidRPr="007F1320" w:rsidRDefault="003C65ED">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4A9CA832" w14:textId="77777777" w:rsidR="003C65ED" w:rsidRPr="007F1320" w:rsidRDefault="003C65ED">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76ED61A6" w14:textId="77777777" w:rsidR="003C65ED" w:rsidRPr="00D31EC1" w:rsidRDefault="00C6279D">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Revizyon No</w:t>
          </w:r>
        </w:p>
      </w:tc>
      <w:tc>
        <w:tcPr>
          <w:tcW w:w="1504" w:type="dxa"/>
          <w:tcBorders>
            <w:top w:val="single" w:sz="4" w:space="0" w:color="000000"/>
            <w:left w:val="single" w:sz="4" w:space="0" w:color="000000"/>
            <w:bottom w:val="single" w:sz="4" w:space="0" w:color="000000"/>
            <w:right w:val="single" w:sz="4" w:space="0" w:color="000000"/>
          </w:tcBorders>
          <w:vAlign w:val="center"/>
        </w:tcPr>
        <w:p w14:paraId="0BC81532" w14:textId="219B375B" w:rsidR="003C65ED" w:rsidRPr="00D31EC1" w:rsidRDefault="00C6279D">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0</w:t>
          </w:r>
          <w:r w:rsidR="00F20654" w:rsidRPr="00D31EC1">
            <w:rPr>
              <w:rFonts w:ascii="Times New Roman" w:hAnsi="Times New Roman" w:cs="Times New Roman"/>
              <w:b/>
              <w:color w:val="000000"/>
              <w:sz w:val="16"/>
              <w:szCs w:val="16"/>
            </w:rPr>
            <w:t>1</w:t>
          </w:r>
        </w:p>
      </w:tc>
    </w:tr>
    <w:tr w:rsidR="003C65ED" w:rsidRPr="00D31EC1" w14:paraId="78E238CB" w14:textId="77777777" w:rsidTr="00D31EC1">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1132C815" w14:textId="77777777" w:rsidR="003C65ED" w:rsidRPr="007F1320" w:rsidRDefault="003C65ED">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643298A1" w14:textId="77777777" w:rsidR="003C65ED" w:rsidRPr="007F1320" w:rsidRDefault="003C65ED">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041651E0" w14:textId="77777777" w:rsidR="003C65ED" w:rsidRPr="00D31EC1" w:rsidRDefault="00C6279D">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Revizyon Tarihi</w:t>
          </w:r>
        </w:p>
      </w:tc>
      <w:tc>
        <w:tcPr>
          <w:tcW w:w="1504" w:type="dxa"/>
          <w:tcBorders>
            <w:top w:val="single" w:sz="4" w:space="0" w:color="000000"/>
            <w:left w:val="single" w:sz="4" w:space="0" w:color="000000"/>
            <w:bottom w:val="single" w:sz="4" w:space="0" w:color="000000"/>
            <w:right w:val="single" w:sz="4" w:space="0" w:color="000000"/>
          </w:tcBorders>
          <w:vAlign w:val="center"/>
        </w:tcPr>
        <w:p w14:paraId="674FBBBD" w14:textId="72832BE8" w:rsidR="003C65ED" w:rsidRPr="00D31EC1" w:rsidRDefault="00F20654">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12.11.2021</w:t>
          </w:r>
        </w:p>
      </w:tc>
    </w:tr>
    <w:tr w:rsidR="003C65ED" w:rsidRPr="00D31EC1" w14:paraId="1B5DEB21" w14:textId="77777777" w:rsidTr="00D31EC1">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19A9BC9C" w14:textId="77777777" w:rsidR="003C65ED" w:rsidRPr="007F1320" w:rsidRDefault="003C65ED">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1FB55FB3" w14:textId="77777777" w:rsidR="003C65ED" w:rsidRPr="007F1320" w:rsidRDefault="003C65ED">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776" w:type="dxa"/>
          <w:tcBorders>
            <w:top w:val="single" w:sz="4" w:space="0" w:color="000000"/>
            <w:left w:val="single" w:sz="4" w:space="0" w:color="000000"/>
            <w:bottom w:val="single" w:sz="4" w:space="0" w:color="000000"/>
            <w:right w:val="single" w:sz="4" w:space="0" w:color="000000"/>
          </w:tcBorders>
          <w:vAlign w:val="center"/>
        </w:tcPr>
        <w:p w14:paraId="0C252442" w14:textId="26A788C0" w:rsidR="003C65ED" w:rsidRPr="00D31EC1" w:rsidRDefault="00F20654">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Toplam Sayfa Sayısı</w:t>
          </w:r>
        </w:p>
      </w:tc>
      <w:tc>
        <w:tcPr>
          <w:tcW w:w="1504" w:type="dxa"/>
          <w:tcBorders>
            <w:top w:val="single" w:sz="4" w:space="0" w:color="000000"/>
            <w:left w:val="single" w:sz="4" w:space="0" w:color="000000"/>
            <w:bottom w:val="single" w:sz="4" w:space="0" w:color="000000"/>
            <w:right w:val="single" w:sz="4" w:space="0" w:color="000000"/>
          </w:tcBorders>
          <w:vAlign w:val="center"/>
        </w:tcPr>
        <w:p w14:paraId="07EC9D5F" w14:textId="67EB76C1" w:rsidR="003C65ED" w:rsidRPr="00D31EC1" w:rsidRDefault="00F20654">
          <w:pPr>
            <w:pBdr>
              <w:top w:val="nil"/>
              <w:left w:val="nil"/>
              <w:bottom w:val="nil"/>
              <w:right w:val="nil"/>
              <w:between w:val="nil"/>
            </w:pBdr>
            <w:tabs>
              <w:tab w:val="center" w:pos="4536"/>
              <w:tab w:val="right" w:pos="9072"/>
            </w:tabs>
            <w:jc w:val="center"/>
            <w:rPr>
              <w:rFonts w:ascii="Times New Roman" w:hAnsi="Times New Roman" w:cs="Times New Roman"/>
              <w:color w:val="000000"/>
              <w:sz w:val="16"/>
              <w:szCs w:val="16"/>
            </w:rPr>
          </w:pPr>
          <w:r w:rsidRPr="00D31EC1">
            <w:rPr>
              <w:rFonts w:ascii="Times New Roman" w:hAnsi="Times New Roman" w:cs="Times New Roman"/>
              <w:b/>
              <w:color w:val="000000"/>
              <w:sz w:val="16"/>
              <w:szCs w:val="16"/>
            </w:rPr>
            <w:t>3</w:t>
          </w:r>
        </w:p>
      </w:tc>
    </w:tr>
  </w:tbl>
  <w:p w14:paraId="7D120B81" w14:textId="77777777" w:rsidR="003C65ED" w:rsidRDefault="003C65ED">
    <w:pPr>
      <w:pBdr>
        <w:top w:val="nil"/>
        <w:left w:val="nil"/>
        <w:bottom w:val="nil"/>
        <w:right w:val="nil"/>
        <w:between w:val="nil"/>
      </w:pBdr>
      <w:tabs>
        <w:tab w:val="center" w:pos="4536"/>
        <w:tab w:val="right" w:pos="9072"/>
      </w:tabs>
      <w:rPr>
        <w:rFonts w:ascii="BahamasHeavy" w:eastAsia="BahamasHeavy" w:hAnsi="BahamasHeavy" w:cs="BahamasHeavy"/>
        <w:color w:val="000000"/>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8D95" w14:textId="77777777" w:rsidR="007F1320" w:rsidRDefault="007F13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3E73"/>
    <w:multiLevelType w:val="hybridMultilevel"/>
    <w:tmpl w:val="4F3E61E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4068"/>
    <w:multiLevelType w:val="hybridMultilevel"/>
    <w:tmpl w:val="33468AB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E3141"/>
    <w:multiLevelType w:val="multilevel"/>
    <w:tmpl w:val="B510A6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7B18F7"/>
    <w:multiLevelType w:val="hybridMultilevel"/>
    <w:tmpl w:val="42F8BAAE"/>
    <w:lvl w:ilvl="0" w:tplc="C30E860A">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F3C5790"/>
    <w:multiLevelType w:val="multilevel"/>
    <w:tmpl w:val="F5D81334"/>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ED"/>
    <w:rsid w:val="0001750A"/>
    <w:rsid w:val="0035687C"/>
    <w:rsid w:val="003C65ED"/>
    <w:rsid w:val="00417A0F"/>
    <w:rsid w:val="004C1C28"/>
    <w:rsid w:val="006A0736"/>
    <w:rsid w:val="00716FBF"/>
    <w:rsid w:val="0078449A"/>
    <w:rsid w:val="007F1320"/>
    <w:rsid w:val="009537E9"/>
    <w:rsid w:val="00975730"/>
    <w:rsid w:val="00AD2A6D"/>
    <w:rsid w:val="00B42F99"/>
    <w:rsid w:val="00C6279D"/>
    <w:rsid w:val="00CF058B"/>
    <w:rsid w:val="00D31EC1"/>
    <w:rsid w:val="00DA7ED6"/>
    <w:rsid w:val="00E017D3"/>
    <w:rsid w:val="00E91A03"/>
    <w:rsid w:val="00F20654"/>
    <w:rsid w:val="00FD4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576C"/>
  <w15:docId w15:val="{3AB60B46-31AC-42E9-8F6C-ED88BEB4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tr-T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ind w:left="360" w:hanging="360"/>
      <w:outlineLvl w:val="0"/>
    </w:pPr>
    <w:rPr>
      <w:b/>
      <w:color w:val="000000"/>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spacing w:after="60"/>
    </w:pPr>
    <w:rPr>
      <w:b/>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417A0F"/>
    <w:rPr>
      <w:rFonts w:ascii="Tahoma" w:hAnsi="Tahoma" w:cs="Tahoma"/>
      <w:sz w:val="16"/>
      <w:szCs w:val="16"/>
    </w:rPr>
  </w:style>
  <w:style w:type="character" w:customStyle="1" w:styleId="BalonMetniChar">
    <w:name w:val="Balon Metni Char"/>
    <w:basedOn w:val="VarsaylanParagrafYazTipi"/>
    <w:link w:val="BalonMetni"/>
    <w:uiPriority w:val="99"/>
    <w:semiHidden/>
    <w:rsid w:val="00417A0F"/>
    <w:rPr>
      <w:rFonts w:ascii="Tahoma" w:hAnsi="Tahoma" w:cs="Tahoma"/>
      <w:sz w:val="16"/>
      <w:szCs w:val="16"/>
    </w:rPr>
  </w:style>
  <w:style w:type="paragraph" w:styleId="stBilgi">
    <w:name w:val="header"/>
    <w:basedOn w:val="Normal"/>
    <w:link w:val="stBilgiChar"/>
    <w:uiPriority w:val="99"/>
    <w:unhideWhenUsed/>
    <w:rsid w:val="00417A0F"/>
    <w:pPr>
      <w:tabs>
        <w:tab w:val="center" w:pos="4536"/>
        <w:tab w:val="right" w:pos="9072"/>
      </w:tabs>
    </w:pPr>
  </w:style>
  <w:style w:type="character" w:customStyle="1" w:styleId="stBilgiChar">
    <w:name w:val="Üst Bilgi Char"/>
    <w:basedOn w:val="VarsaylanParagrafYazTipi"/>
    <w:link w:val="stBilgi"/>
    <w:uiPriority w:val="99"/>
    <w:rsid w:val="00417A0F"/>
  </w:style>
  <w:style w:type="paragraph" w:styleId="AltBilgi">
    <w:name w:val="footer"/>
    <w:basedOn w:val="Normal"/>
    <w:link w:val="AltBilgiChar"/>
    <w:uiPriority w:val="99"/>
    <w:unhideWhenUsed/>
    <w:rsid w:val="00417A0F"/>
    <w:pPr>
      <w:tabs>
        <w:tab w:val="center" w:pos="4536"/>
        <w:tab w:val="right" w:pos="9072"/>
      </w:tabs>
    </w:pPr>
  </w:style>
  <w:style w:type="character" w:customStyle="1" w:styleId="AltBilgiChar">
    <w:name w:val="Alt Bilgi Char"/>
    <w:basedOn w:val="VarsaylanParagrafYazTipi"/>
    <w:link w:val="AltBilgi"/>
    <w:uiPriority w:val="99"/>
    <w:rsid w:val="00417A0F"/>
  </w:style>
  <w:style w:type="paragraph" w:styleId="ListeParagraf">
    <w:name w:val="List Paragraph"/>
    <w:basedOn w:val="Normal"/>
    <w:uiPriority w:val="34"/>
    <w:qFormat/>
    <w:rsid w:val="0078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dcterms:created xsi:type="dcterms:W3CDTF">2022-11-23T06:45:00Z</dcterms:created>
  <dcterms:modified xsi:type="dcterms:W3CDTF">2022-11-28T10:36:00Z</dcterms:modified>
</cp:coreProperties>
</file>