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CD33" w14:textId="6BC81387" w:rsidR="00EA491B" w:rsidRDefault="00EA491B" w:rsidP="00040B8E">
      <w:pPr>
        <w:spacing w:before="158"/>
        <w:ind w:right="-849"/>
        <w:rPr>
          <w:rFonts w:ascii="Arial" w:hAnsi="Arial"/>
          <w:b/>
          <w:color w:val="000080"/>
          <w:sz w:val="18"/>
        </w:rPr>
      </w:pPr>
    </w:p>
    <w:tbl>
      <w:tblPr>
        <w:tblStyle w:val="TableNormal"/>
        <w:tblpPr w:leftFromText="141" w:rightFromText="141" w:vertAnchor="text" w:tblpY="1"/>
        <w:tblOverlap w:val="neve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597"/>
        <w:gridCol w:w="2126"/>
        <w:gridCol w:w="1833"/>
      </w:tblGrid>
      <w:tr w:rsidR="005F10B5" w:rsidRPr="004C4A7F" w14:paraId="74E16C94" w14:textId="77777777" w:rsidTr="00040B8E">
        <w:trPr>
          <w:trHeight w:val="195"/>
        </w:trPr>
        <w:tc>
          <w:tcPr>
            <w:tcW w:w="1937" w:type="dxa"/>
            <w:vMerge w:val="restart"/>
            <w:tcBorders>
              <w:top w:val="single" w:sz="4" w:space="0" w:color="auto"/>
              <w:left w:val="single" w:sz="4" w:space="0" w:color="auto"/>
              <w:right w:val="single" w:sz="6" w:space="0" w:color="000000"/>
            </w:tcBorders>
          </w:tcPr>
          <w:p w14:paraId="1F414682" w14:textId="04CEC34C" w:rsidR="005F10B5" w:rsidRPr="004C4A7F" w:rsidRDefault="00040B8E" w:rsidP="006B4098">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8240" behindDoc="1" locked="0" layoutInCell="1" allowOverlap="1" wp14:anchorId="46CAFF48" wp14:editId="4C3C4DDF">
                  <wp:simplePos x="0" y="0"/>
                  <wp:positionH relativeFrom="column">
                    <wp:posOffset>88900</wp:posOffset>
                  </wp:positionH>
                  <wp:positionV relativeFrom="paragraph">
                    <wp:posOffset>15240</wp:posOffset>
                  </wp:positionV>
                  <wp:extent cx="923925" cy="801370"/>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801370"/>
                          </a:xfrm>
                          <a:prstGeom prst="rect">
                            <a:avLst/>
                          </a:prstGeom>
                        </pic:spPr>
                      </pic:pic>
                    </a:graphicData>
                  </a:graphic>
                </wp:anchor>
              </w:drawing>
            </w:r>
          </w:p>
          <w:p w14:paraId="263A9A75" w14:textId="7375AF30" w:rsidR="005F10B5" w:rsidRPr="004C4A7F" w:rsidRDefault="005F10B5" w:rsidP="00040B8E">
            <w:pPr>
              <w:ind w:firstLine="323"/>
              <w:rPr>
                <w:rFonts w:eastAsia="Calibri" w:hAnsi="Calibri" w:cs="Calibri"/>
                <w:sz w:val="20"/>
              </w:rPr>
            </w:pPr>
          </w:p>
        </w:tc>
        <w:tc>
          <w:tcPr>
            <w:tcW w:w="3597" w:type="dxa"/>
            <w:vMerge w:val="restart"/>
            <w:tcBorders>
              <w:top w:val="single" w:sz="4" w:space="0" w:color="auto"/>
              <w:left w:val="single" w:sz="6" w:space="0" w:color="000000"/>
              <w:right w:val="single" w:sz="6" w:space="0" w:color="000000"/>
            </w:tcBorders>
            <w:vAlign w:val="center"/>
          </w:tcPr>
          <w:p w14:paraId="31443AF2" w14:textId="44CCB0BB" w:rsidR="005F10B5" w:rsidRPr="004C4A7F" w:rsidRDefault="005F10B5" w:rsidP="005F10B5">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KADIN VE AİLE ÇALIŞMALARI UYGULAMA VE ARAŞTIRMA MERKEZİ YÖNETMELİĞİ</w:t>
            </w:r>
          </w:p>
        </w:tc>
        <w:tc>
          <w:tcPr>
            <w:tcW w:w="2126" w:type="dxa"/>
            <w:tcBorders>
              <w:top w:val="single" w:sz="4" w:space="0" w:color="auto"/>
              <w:left w:val="single" w:sz="6" w:space="0" w:color="000000"/>
              <w:bottom w:val="single" w:sz="6" w:space="0" w:color="000000"/>
              <w:right w:val="single" w:sz="6" w:space="0" w:color="000000"/>
            </w:tcBorders>
            <w:vAlign w:val="center"/>
          </w:tcPr>
          <w:p w14:paraId="2196117C" w14:textId="77777777" w:rsidR="005F10B5" w:rsidRPr="005F10B5" w:rsidRDefault="005F10B5" w:rsidP="006B4098">
            <w:pPr>
              <w:spacing w:before="1" w:line="174" w:lineRule="exact"/>
              <w:ind w:left="34"/>
              <w:rPr>
                <w:rFonts w:eastAsia="Calibri"/>
                <w:sz w:val="20"/>
                <w:szCs w:val="20"/>
              </w:rPr>
            </w:pPr>
            <w:r w:rsidRPr="005F10B5">
              <w:rPr>
                <w:rFonts w:eastAsia="Calibri"/>
                <w:w w:val="105"/>
                <w:sz w:val="20"/>
                <w:szCs w:val="20"/>
              </w:rPr>
              <w:t>Doküman No:</w:t>
            </w:r>
          </w:p>
        </w:tc>
        <w:tc>
          <w:tcPr>
            <w:tcW w:w="1833" w:type="dxa"/>
            <w:tcBorders>
              <w:top w:val="single" w:sz="4" w:space="0" w:color="auto"/>
              <w:left w:val="single" w:sz="6" w:space="0" w:color="000000"/>
              <w:bottom w:val="single" w:sz="6" w:space="0" w:color="000000"/>
              <w:right w:val="single" w:sz="4" w:space="0" w:color="auto"/>
            </w:tcBorders>
            <w:vAlign w:val="center"/>
          </w:tcPr>
          <w:p w14:paraId="15298509" w14:textId="7E2F0779" w:rsidR="005F10B5" w:rsidRPr="005F10B5" w:rsidRDefault="00A653A7" w:rsidP="005F10B5">
            <w:pPr>
              <w:spacing w:line="176" w:lineRule="exact"/>
              <w:ind w:right="446"/>
              <w:rPr>
                <w:rFonts w:eastAsia="Calibri"/>
                <w:sz w:val="20"/>
                <w:szCs w:val="20"/>
              </w:rPr>
            </w:pPr>
            <w:r>
              <w:rPr>
                <w:rFonts w:eastAsia="Calibri"/>
                <w:sz w:val="20"/>
                <w:szCs w:val="20"/>
              </w:rPr>
              <w:t xml:space="preserve"> </w:t>
            </w:r>
            <w:r w:rsidR="005F10B5" w:rsidRPr="005F10B5">
              <w:rPr>
                <w:rFonts w:eastAsia="Calibri"/>
                <w:sz w:val="20"/>
                <w:szCs w:val="20"/>
              </w:rPr>
              <w:t>EYS</w:t>
            </w:r>
            <w:r w:rsidR="005F10B5" w:rsidRPr="005F10B5">
              <w:rPr>
                <w:rFonts w:eastAsia="Calibri"/>
                <w:sz w:val="20"/>
                <w:szCs w:val="20"/>
              </w:rPr>
              <w:t>-YNT-017</w:t>
            </w:r>
          </w:p>
        </w:tc>
      </w:tr>
      <w:tr w:rsidR="005F10B5" w:rsidRPr="004C4A7F" w14:paraId="48C7821F" w14:textId="77777777" w:rsidTr="00040B8E">
        <w:trPr>
          <w:trHeight w:val="195"/>
        </w:trPr>
        <w:tc>
          <w:tcPr>
            <w:tcW w:w="1937" w:type="dxa"/>
            <w:vMerge/>
            <w:tcBorders>
              <w:top w:val="nil"/>
              <w:left w:val="single" w:sz="4" w:space="0" w:color="auto"/>
              <w:right w:val="single" w:sz="6" w:space="0" w:color="000000"/>
            </w:tcBorders>
          </w:tcPr>
          <w:p w14:paraId="070F6075" w14:textId="77777777" w:rsidR="005F10B5" w:rsidRPr="004C4A7F" w:rsidRDefault="005F10B5" w:rsidP="006B4098">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73F41130" w14:textId="77777777" w:rsidR="005F10B5" w:rsidRPr="004C4A7F" w:rsidRDefault="005F10B5" w:rsidP="006B4098">
            <w:pPr>
              <w:rPr>
                <w:rFonts w:ascii="Calibri" w:eastAsia="Calibri" w:hAnsi="Calibri" w:cs="Calibri"/>
                <w:sz w:val="2"/>
                <w:szCs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544507A" w14:textId="77777777" w:rsidR="005F10B5" w:rsidRPr="005F10B5" w:rsidRDefault="005F10B5" w:rsidP="006B4098">
            <w:pPr>
              <w:spacing w:line="176" w:lineRule="exact"/>
              <w:ind w:left="34"/>
              <w:rPr>
                <w:rFonts w:eastAsia="Calibri"/>
                <w:sz w:val="20"/>
                <w:szCs w:val="20"/>
              </w:rPr>
            </w:pPr>
            <w:r w:rsidRPr="005F10B5">
              <w:rPr>
                <w:rFonts w:eastAsia="Calibri"/>
                <w:w w:val="105"/>
                <w:sz w:val="20"/>
                <w:szCs w:val="20"/>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58D043D7" w14:textId="6D3E9D59" w:rsidR="005F10B5" w:rsidRPr="005F10B5" w:rsidRDefault="00A653A7" w:rsidP="005F10B5">
            <w:pPr>
              <w:spacing w:line="176" w:lineRule="exact"/>
              <w:ind w:right="446"/>
              <w:rPr>
                <w:rFonts w:eastAsia="Calibri"/>
                <w:sz w:val="20"/>
                <w:szCs w:val="20"/>
              </w:rPr>
            </w:pPr>
            <w:r>
              <w:rPr>
                <w:rFonts w:eastAsia="Calibri"/>
                <w:sz w:val="20"/>
                <w:szCs w:val="20"/>
              </w:rPr>
              <w:t xml:space="preserve"> </w:t>
            </w:r>
            <w:r w:rsidR="005F10B5" w:rsidRPr="005F10B5">
              <w:rPr>
                <w:rFonts w:eastAsia="Calibri"/>
                <w:sz w:val="20"/>
                <w:szCs w:val="20"/>
              </w:rPr>
              <w:t>10.11.2021</w:t>
            </w:r>
          </w:p>
        </w:tc>
      </w:tr>
      <w:tr w:rsidR="005F10B5" w:rsidRPr="004C4A7F" w14:paraId="7BBDA59B" w14:textId="77777777" w:rsidTr="00040B8E">
        <w:trPr>
          <w:trHeight w:val="195"/>
        </w:trPr>
        <w:tc>
          <w:tcPr>
            <w:tcW w:w="1937" w:type="dxa"/>
            <w:vMerge/>
            <w:tcBorders>
              <w:top w:val="nil"/>
              <w:left w:val="single" w:sz="4" w:space="0" w:color="auto"/>
              <w:right w:val="single" w:sz="6" w:space="0" w:color="000000"/>
            </w:tcBorders>
          </w:tcPr>
          <w:p w14:paraId="28D7B222" w14:textId="77777777" w:rsidR="005F10B5" w:rsidRPr="004C4A7F" w:rsidRDefault="005F10B5" w:rsidP="006B4098">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75D99824" w14:textId="77777777" w:rsidR="005F10B5" w:rsidRPr="004C4A7F" w:rsidRDefault="005F10B5" w:rsidP="006B4098">
            <w:pPr>
              <w:rPr>
                <w:rFonts w:ascii="Calibri" w:eastAsia="Calibri" w:hAnsi="Calibri" w:cs="Calibri"/>
                <w:sz w:val="2"/>
                <w:szCs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7AE9C75" w14:textId="77777777" w:rsidR="005F10B5" w:rsidRPr="005F10B5" w:rsidRDefault="005F10B5" w:rsidP="006B4098">
            <w:pPr>
              <w:spacing w:line="176" w:lineRule="exact"/>
              <w:ind w:left="34"/>
              <w:rPr>
                <w:rFonts w:eastAsia="Calibri"/>
                <w:sz w:val="20"/>
                <w:szCs w:val="20"/>
              </w:rPr>
            </w:pPr>
            <w:r w:rsidRPr="005F10B5">
              <w:rPr>
                <w:rFonts w:eastAsia="Calibri"/>
                <w:w w:val="105"/>
                <w:sz w:val="20"/>
                <w:szCs w:val="20"/>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tcPr>
          <w:p w14:paraId="40B50640" w14:textId="16274ADB" w:rsidR="005F10B5" w:rsidRPr="005F10B5" w:rsidRDefault="00A653A7" w:rsidP="005F10B5">
            <w:pPr>
              <w:spacing w:line="176" w:lineRule="exact"/>
              <w:ind w:right="444"/>
              <w:rPr>
                <w:rFonts w:eastAsia="Calibri"/>
                <w:sz w:val="20"/>
                <w:szCs w:val="20"/>
              </w:rPr>
            </w:pPr>
            <w:r>
              <w:rPr>
                <w:rFonts w:eastAsia="Calibri"/>
                <w:sz w:val="20"/>
                <w:szCs w:val="20"/>
              </w:rPr>
              <w:t xml:space="preserve"> </w:t>
            </w:r>
            <w:r w:rsidR="005F10B5" w:rsidRPr="005F10B5">
              <w:rPr>
                <w:rFonts w:eastAsia="Calibri"/>
                <w:sz w:val="20"/>
                <w:szCs w:val="20"/>
              </w:rPr>
              <w:t>--</w:t>
            </w:r>
          </w:p>
        </w:tc>
      </w:tr>
      <w:tr w:rsidR="005F10B5" w:rsidRPr="004C4A7F" w14:paraId="436C2E5C" w14:textId="77777777" w:rsidTr="00040B8E">
        <w:trPr>
          <w:trHeight w:val="195"/>
        </w:trPr>
        <w:tc>
          <w:tcPr>
            <w:tcW w:w="1937" w:type="dxa"/>
            <w:vMerge/>
            <w:tcBorders>
              <w:top w:val="nil"/>
              <w:left w:val="single" w:sz="4" w:space="0" w:color="auto"/>
              <w:right w:val="single" w:sz="6" w:space="0" w:color="000000"/>
            </w:tcBorders>
          </w:tcPr>
          <w:p w14:paraId="35871BC7" w14:textId="77777777" w:rsidR="005F10B5" w:rsidRPr="004C4A7F" w:rsidRDefault="005F10B5" w:rsidP="006B4098">
            <w:pPr>
              <w:rPr>
                <w:rFonts w:ascii="Calibri" w:eastAsia="Calibri" w:hAnsi="Calibri" w:cs="Calibri"/>
                <w:sz w:val="2"/>
                <w:szCs w:val="2"/>
              </w:rPr>
            </w:pPr>
          </w:p>
        </w:tc>
        <w:tc>
          <w:tcPr>
            <w:tcW w:w="3597" w:type="dxa"/>
            <w:vMerge/>
            <w:tcBorders>
              <w:top w:val="nil"/>
              <w:left w:val="single" w:sz="6" w:space="0" w:color="000000"/>
              <w:right w:val="single" w:sz="6" w:space="0" w:color="000000"/>
            </w:tcBorders>
          </w:tcPr>
          <w:p w14:paraId="1B416D7F" w14:textId="77777777" w:rsidR="005F10B5" w:rsidRPr="004C4A7F" w:rsidRDefault="005F10B5" w:rsidP="006B4098">
            <w:pPr>
              <w:rPr>
                <w:rFonts w:ascii="Calibri" w:eastAsia="Calibri" w:hAnsi="Calibri" w:cs="Calibri"/>
                <w:sz w:val="2"/>
                <w:szCs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8127090" w14:textId="77777777" w:rsidR="005F10B5" w:rsidRPr="005F10B5" w:rsidRDefault="005F10B5" w:rsidP="006B4098">
            <w:pPr>
              <w:spacing w:line="176" w:lineRule="exact"/>
              <w:ind w:left="34"/>
              <w:rPr>
                <w:rFonts w:eastAsia="Calibri"/>
                <w:sz w:val="20"/>
                <w:szCs w:val="20"/>
              </w:rPr>
            </w:pPr>
            <w:r w:rsidRPr="005F10B5">
              <w:rPr>
                <w:rFonts w:eastAsia="Calibri"/>
                <w:w w:val="105"/>
                <w:sz w:val="20"/>
                <w:szCs w:val="20"/>
              </w:rPr>
              <w:t>Revizyon No:</w:t>
            </w:r>
          </w:p>
        </w:tc>
        <w:tc>
          <w:tcPr>
            <w:tcW w:w="1833" w:type="dxa"/>
            <w:tcBorders>
              <w:top w:val="single" w:sz="6" w:space="0" w:color="000000"/>
              <w:left w:val="single" w:sz="6" w:space="0" w:color="000000"/>
              <w:bottom w:val="single" w:sz="6" w:space="0" w:color="000000"/>
              <w:right w:val="single" w:sz="4" w:space="0" w:color="auto"/>
            </w:tcBorders>
            <w:vAlign w:val="center"/>
          </w:tcPr>
          <w:p w14:paraId="36750C78" w14:textId="7C6F8035" w:rsidR="005F10B5" w:rsidRPr="005F10B5" w:rsidRDefault="00A653A7" w:rsidP="005F10B5">
            <w:pPr>
              <w:spacing w:line="176" w:lineRule="exact"/>
              <w:ind w:right="444"/>
              <w:rPr>
                <w:rFonts w:eastAsia="Calibri"/>
                <w:sz w:val="20"/>
                <w:szCs w:val="20"/>
              </w:rPr>
            </w:pPr>
            <w:r>
              <w:rPr>
                <w:rFonts w:eastAsia="Calibri"/>
                <w:sz w:val="20"/>
                <w:szCs w:val="20"/>
              </w:rPr>
              <w:t xml:space="preserve"> </w:t>
            </w:r>
            <w:r w:rsidR="005F10B5" w:rsidRPr="005F10B5">
              <w:rPr>
                <w:rFonts w:eastAsia="Calibri"/>
                <w:sz w:val="20"/>
                <w:szCs w:val="20"/>
              </w:rPr>
              <w:t>0</w:t>
            </w:r>
          </w:p>
        </w:tc>
      </w:tr>
      <w:tr w:rsidR="005F10B5" w:rsidRPr="004C4A7F" w14:paraId="3E11AA9C" w14:textId="77777777" w:rsidTr="00040B8E">
        <w:trPr>
          <w:trHeight w:val="464"/>
        </w:trPr>
        <w:tc>
          <w:tcPr>
            <w:tcW w:w="1937" w:type="dxa"/>
            <w:vMerge/>
            <w:tcBorders>
              <w:top w:val="nil"/>
              <w:left w:val="single" w:sz="4" w:space="0" w:color="auto"/>
              <w:bottom w:val="single" w:sz="4" w:space="0" w:color="auto"/>
              <w:right w:val="single" w:sz="6" w:space="0" w:color="000000"/>
            </w:tcBorders>
          </w:tcPr>
          <w:p w14:paraId="283B664D" w14:textId="77777777" w:rsidR="005F10B5" w:rsidRPr="004C4A7F" w:rsidRDefault="005F10B5" w:rsidP="006B4098">
            <w:pPr>
              <w:rPr>
                <w:rFonts w:ascii="Calibri" w:eastAsia="Calibri" w:hAnsi="Calibri" w:cs="Calibri"/>
                <w:sz w:val="2"/>
                <w:szCs w:val="2"/>
              </w:rPr>
            </w:pPr>
          </w:p>
        </w:tc>
        <w:tc>
          <w:tcPr>
            <w:tcW w:w="3597" w:type="dxa"/>
            <w:vMerge/>
            <w:tcBorders>
              <w:top w:val="nil"/>
              <w:left w:val="single" w:sz="6" w:space="0" w:color="000000"/>
              <w:bottom w:val="single" w:sz="4" w:space="0" w:color="auto"/>
              <w:right w:val="single" w:sz="6" w:space="0" w:color="000000"/>
            </w:tcBorders>
          </w:tcPr>
          <w:p w14:paraId="09D05A83" w14:textId="77777777" w:rsidR="005F10B5" w:rsidRPr="004C4A7F" w:rsidRDefault="005F10B5" w:rsidP="006B4098">
            <w:pPr>
              <w:rPr>
                <w:rFonts w:ascii="Calibri" w:eastAsia="Calibri" w:hAnsi="Calibri" w:cs="Calibri"/>
                <w:sz w:val="2"/>
                <w:szCs w:val="2"/>
              </w:rPr>
            </w:pPr>
          </w:p>
        </w:tc>
        <w:tc>
          <w:tcPr>
            <w:tcW w:w="2126" w:type="dxa"/>
            <w:tcBorders>
              <w:top w:val="single" w:sz="6" w:space="0" w:color="000000"/>
              <w:left w:val="single" w:sz="6" w:space="0" w:color="000000"/>
              <w:bottom w:val="single" w:sz="4" w:space="0" w:color="auto"/>
              <w:right w:val="single" w:sz="6" w:space="0" w:color="000000"/>
            </w:tcBorders>
            <w:vAlign w:val="center"/>
          </w:tcPr>
          <w:p w14:paraId="7129D530" w14:textId="57038BCF" w:rsidR="005F10B5" w:rsidRPr="005F10B5" w:rsidRDefault="005F10B5" w:rsidP="00A653A7">
            <w:pPr>
              <w:spacing w:before="22"/>
              <w:ind w:left="34"/>
              <w:rPr>
                <w:rFonts w:eastAsia="Calibri"/>
                <w:sz w:val="20"/>
                <w:szCs w:val="20"/>
              </w:rPr>
            </w:pPr>
            <w:r w:rsidRPr="005F10B5">
              <w:rPr>
                <w:rFonts w:eastAsia="Calibri"/>
                <w:w w:val="105"/>
                <w:sz w:val="20"/>
                <w:szCs w:val="20"/>
              </w:rPr>
              <w:t>Toplam Sayfa</w:t>
            </w:r>
            <w:r w:rsidR="00A653A7">
              <w:rPr>
                <w:rFonts w:eastAsia="Calibri"/>
                <w:sz w:val="20"/>
                <w:szCs w:val="20"/>
              </w:rPr>
              <w:t xml:space="preserve"> </w:t>
            </w:r>
            <w:r w:rsidRPr="005F10B5">
              <w:rPr>
                <w:rFonts w:eastAsia="Calibri"/>
                <w:w w:val="105"/>
                <w:sz w:val="20"/>
                <w:szCs w:val="20"/>
              </w:rPr>
              <w:t>Sayısı</w:t>
            </w:r>
            <w:r w:rsidR="00A653A7">
              <w:rPr>
                <w:rFonts w:eastAsia="Calibri"/>
                <w:w w:val="105"/>
                <w:sz w:val="20"/>
                <w:szCs w:val="20"/>
              </w:rPr>
              <w:t>:</w:t>
            </w:r>
          </w:p>
        </w:tc>
        <w:tc>
          <w:tcPr>
            <w:tcW w:w="1833" w:type="dxa"/>
            <w:tcBorders>
              <w:top w:val="single" w:sz="6" w:space="0" w:color="000000"/>
              <w:left w:val="single" w:sz="6" w:space="0" w:color="000000"/>
              <w:bottom w:val="single" w:sz="4" w:space="0" w:color="auto"/>
              <w:right w:val="single" w:sz="4" w:space="0" w:color="auto"/>
            </w:tcBorders>
            <w:vAlign w:val="center"/>
          </w:tcPr>
          <w:p w14:paraId="292E81FC" w14:textId="77777777" w:rsidR="005F10B5" w:rsidRPr="005F10B5" w:rsidRDefault="005F10B5" w:rsidP="005F10B5">
            <w:pPr>
              <w:spacing w:line="192" w:lineRule="exact"/>
              <w:ind w:right="444"/>
              <w:rPr>
                <w:rFonts w:eastAsia="Calibri"/>
                <w:sz w:val="20"/>
                <w:szCs w:val="20"/>
              </w:rPr>
            </w:pPr>
          </w:p>
          <w:p w14:paraId="15E645D5" w14:textId="5C966A7D" w:rsidR="005F10B5" w:rsidRPr="005F10B5" w:rsidRDefault="00A653A7" w:rsidP="005F10B5">
            <w:pPr>
              <w:spacing w:line="192" w:lineRule="exact"/>
              <w:ind w:right="444"/>
              <w:rPr>
                <w:rFonts w:eastAsia="Calibri"/>
                <w:sz w:val="20"/>
                <w:szCs w:val="20"/>
              </w:rPr>
            </w:pPr>
            <w:r>
              <w:rPr>
                <w:rFonts w:eastAsia="Calibri"/>
                <w:sz w:val="20"/>
                <w:szCs w:val="20"/>
              </w:rPr>
              <w:t xml:space="preserve"> </w:t>
            </w:r>
            <w:r w:rsidR="005F10B5" w:rsidRPr="005F10B5">
              <w:rPr>
                <w:rFonts w:eastAsia="Calibri"/>
                <w:sz w:val="20"/>
                <w:szCs w:val="20"/>
              </w:rPr>
              <w:t>4</w:t>
            </w:r>
          </w:p>
        </w:tc>
      </w:tr>
    </w:tbl>
    <w:p w14:paraId="2A318C34" w14:textId="77777777" w:rsidR="00EA491B" w:rsidRDefault="00EA491B" w:rsidP="00040B8E">
      <w:pPr>
        <w:pStyle w:val="GvdeMetni"/>
        <w:spacing w:before="10"/>
        <w:ind w:left="0" w:right="-708" w:firstLine="0"/>
        <w:rPr>
          <w:b/>
          <w:sz w:val="12"/>
        </w:rPr>
      </w:pPr>
    </w:p>
    <w:p w14:paraId="49DC7FAE" w14:textId="77777777" w:rsidR="00EA491B" w:rsidRDefault="00040B8E" w:rsidP="00040B8E">
      <w:pPr>
        <w:spacing w:before="92"/>
        <w:ind w:left="5" w:right="6"/>
        <w:jc w:val="center"/>
        <w:rPr>
          <w:b/>
          <w:sz w:val="18"/>
        </w:rPr>
      </w:pPr>
      <w:r>
        <w:rPr>
          <w:b/>
          <w:sz w:val="18"/>
        </w:rPr>
        <w:t>BİRİNCİ BÖLÜM</w:t>
      </w:r>
    </w:p>
    <w:p w14:paraId="2B1B196B" w14:textId="77777777" w:rsidR="00EA491B" w:rsidRDefault="00040B8E" w:rsidP="00040B8E">
      <w:pPr>
        <w:spacing w:before="33"/>
        <w:jc w:val="center"/>
        <w:rPr>
          <w:b/>
          <w:sz w:val="18"/>
        </w:rPr>
      </w:pPr>
      <w:r>
        <w:rPr>
          <w:b/>
          <w:sz w:val="18"/>
        </w:rPr>
        <w:t>Amaç, Kapsam, Dayanak ve Tanımlar</w:t>
      </w:r>
    </w:p>
    <w:p w14:paraId="49AAE43A" w14:textId="77777777" w:rsidR="00EA491B" w:rsidRDefault="00040B8E" w:rsidP="00040B8E">
      <w:pPr>
        <w:spacing w:before="33"/>
        <w:ind w:left="672"/>
        <w:rPr>
          <w:b/>
          <w:sz w:val="18"/>
        </w:rPr>
      </w:pPr>
      <w:r>
        <w:rPr>
          <w:b/>
          <w:sz w:val="18"/>
        </w:rPr>
        <w:t>Amaç</w:t>
      </w:r>
    </w:p>
    <w:p w14:paraId="3C02746A" w14:textId="77777777" w:rsidR="00EA491B" w:rsidRDefault="00040B8E" w:rsidP="00040B8E">
      <w:pPr>
        <w:pStyle w:val="GvdeMetni"/>
        <w:spacing w:line="278" w:lineRule="auto"/>
        <w:ind w:right="110"/>
        <w:jc w:val="both"/>
      </w:pPr>
      <w:r>
        <w:rPr>
          <w:b/>
        </w:rPr>
        <w:t xml:space="preserve">MADDE 1 – </w:t>
      </w:r>
      <w:r>
        <w:t>(1) Bu Yönetmeliğin amacı; Tekirdağ Namık Kemal Üniversitesi Kadın ve Aile Çalışmaları Uyg</w:t>
      </w:r>
      <w:r>
        <w:t>ulama</w:t>
      </w:r>
      <w:r>
        <w:rPr>
          <w:spacing w:val="-11"/>
        </w:rPr>
        <w:t xml:space="preserve"> </w:t>
      </w:r>
      <w:r>
        <w:t>ve</w:t>
      </w:r>
      <w:r>
        <w:rPr>
          <w:spacing w:val="-10"/>
        </w:rPr>
        <w:t xml:space="preserve"> </w:t>
      </w:r>
      <w:r>
        <w:t>Araştırma</w:t>
      </w:r>
      <w:r>
        <w:rPr>
          <w:spacing w:val="-11"/>
        </w:rPr>
        <w:t xml:space="preserve"> </w:t>
      </w:r>
      <w:r>
        <w:t>Merkezinin</w:t>
      </w:r>
      <w:r>
        <w:rPr>
          <w:spacing w:val="-8"/>
        </w:rPr>
        <w:t xml:space="preserve"> </w:t>
      </w:r>
      <w:r>
        <w:t>amacına,</w:t>
      </w:r>
      <w:r>
        <w:rPr>
          <w:spacing w:val="-10"/>
        </w:rPr>
        <w:t xml:space="preserve"> </w:t>
      </w:r>
      <w:r>
        <w:t>faaliyet</w:t>
      </w:r>
      <w:r>
        <w:rPr>
          <w:spacing w:val="-9"/>
        </w:rPr>
        <w:t xml:space="preserve"> </w:t>
      </w:r>
      <w:r>
        <w:t>alanlarına,</w:t>
      </w:r>
      <w:r>
        <w:rPr>
          <w:spacing w:val="-10"/>
        </w:rPr>
        <w:t xml:space="preserve"> </w:t>
      </w:r>
      <w:r>
        <w:t>yönetim</w:t>
      </w:r>
      <w:r>
        <w:rPr>
          <w:spacing w:val="-10"/>
        </w:rPr>
        <w:t xml:space="preserve"> </w:t>
      </w:r>
      <w:r>
        <w:t>organlarına,</w:t>
      </w:r>
      <w:r>
        <w:rPr>
          <w:spacing w:val="-10"/>
        </w:rPr>
        <w:t xml:space="preserve"> </w:t>
      </w:r>
      <w:r>
        <w:t>yönetim</w:t>
      </w:r>
      <w:r>
        <w:rPr>
          <w:spacing w:val="-9"/>
        </w:rPr>
        <w:t xml:space="preserve"> </w:t>
      </w:r>
      <w:r>
        <w:t>organlarının</w:t>
      </w:r>
      <w:r>
        <w:rPr>
          <w:spacing w:val="-11"/>
        </w:rPr>
        <w:t xml:space="preserve"> </w:t>
      </w:r>
      <w:r>
        <w:t>görevlerine ve çalışma şekline ilişkin usul ve esasları</w:t>
      </w:r>
      <w:r>
        <w:rPr>
          <w:spacing w:val="-8"/>
        </w:rPr>
        <w:t xml:space="preserve"> </w:t>
      </w:r>
      <w:r>
        <w:t>düzenlemektir.</w:t>
      </w:r>
    </w:p>
    <w:p w14:paraId="4538DD33" w14:textId="77777777" w:rsidR="00EA491B" w:rsidRDefault="00040B8E" w:rsidP="00040B8E">
      <w:pPr>
        <w:pStyle w:val="Balk1"/>
        <w:spacing w:before="0" w:line="207" w:lineRule="exact"/>
        <w:jc w:val="left"/>
      </w:pPr>
      <w:r>
        <w:t>Kapsam</w:t>
      </w:r>
    </w:p>
    <w:p w14:paraId="318ACD70" w14:textId="77777777" w:rsidR="00EA491B" w:rsidRDefault="00040B8E" w:rsidP="00040B8E">
      <w:pPr>
        <w:pStyle w:val="GvdeMetni"/>
        <w:spacing w:line="278" w:lineRule="auto"/>
        <w:ind w:right="103"/>
        <w:jc w:val="both"/>
      </w:pPr>
      <w:r>
        <w:rPr>
          <w:b/>
        </w:rPr>
        <w:t xml:space="preserve">MADDE 2 – </w:t>
      </w:r>
      <w:r>
        <w:t>(1) Bu Yönetmelik; Tekirdağ Namık Kemal Üniversitesi Kadın ve Aile Çalışmaları Uygulama ve Araştırma Merkezinin amacına, faaliyet alanlarına, yönetim organlarına, yönetim organlarının görevlerine ve çalışma şekline ilişkin hükümleri kapsar.</w:t>
      </w:r>
    </w:p>
    <w:p w14:paraId="34F80859" w14:textId="77777777" w:rsidR="00EA491B" w:rsidRDefault="00040B8E" w:rsidP="00040B8E">
      <w:pPr>
        <w:pStyle w:val="Balk1"/>
        <w:spacing w:before="1"/>
        <w:jc w:val="left"/>
      </w:pPr>
      <w:r>
        <w:t>Dayanak</w:t>
      </w:r>
    </w:p>
    <w:p w14:paraId="2A64FCD3" w14:textId="77777777" w:rsidR="00EA491B" w:rsidRDefault="00040B8E" w:rsidP="00040B8E">
      <w:pPr>
        <w:pStyle w:val="GvdeMetni"/>
        <w:spacing w:line="278" w:lineRule="auto"/>
      </w:pPr>
      <w:r>
        <w:rPr>
          <w:b/>
        </w:rPr>
        <w:t xml:space="preserve">MADDE 3 – </w:t>
      </w:r>
      <w:r>
        <w:t xml:space="preserve">(1) Bu Yönetmelik, 4/11/1981 tarihli ve 2547 sayılı Yükseköğretim Kanununun </w:t>
      </w:r>
      <w:proofErr w:type="gramStart"/>
      <w:r>
        <w:t xml:space="preserve">7 </w:t>
      </w:r>
      <w:proofErr w:type="spellStart"/>
      <w:r>
        <w:t>nci</w:t>
      </w:r>
      <w:proofErr w:type="spellEnd"/>
      <w:proofErr w:type="gramEnd"/>
      <w:r>
        <w:t xml:space="preserve"> maddesinin birinci fıkrasının (d) bendinin (2) numaralı alt bendi ile 14 üncü maddesine dayanılarak hazırlanmıştır.</w:t>
      </w:r>
    </w:p>
    <w:p w14:paraId="7F43F0DB" w14:textId="77777777" w:rsidR="00EA491B" w:rsidRDefault="00040B8E" w:rsidP="00040B8E">
      <w:pPr>
        <w:pStyle w:val="Balk1"/>
        <w:spacing w:before="0"/>
        <w:jc w:val="left"/>
      </w:pPr>
      <w:r>
        <w:t>Tanımlar</w:t>
      </w:r>
    </w:p>
    <w:p w14:paraId="6C7C0954" w14:textId="77777777" w:rsidR="00EA491B" w:rsidRDefault="00040B8E" w:rsidP="00040B8E">
      <w:pPr>
        <w:spacing w:before="32"/>
        <w:ind w:left="672"/>
        <w:rPr>
          <w:sz w:val="18"/>
        </w:rPr>
      </w:pPr>
      <w:r>
        <w:rPr>
          <w:b/>
          <w:sz w:val="18"/>
        </w:rPr>
        <w:t xml:space="preserve">MADDE 4 – </w:t>
      </w:r>
      <w:r>
        <w:rPr>
          <w:sz w:val="18"/>
        </w:rPr>
        <w:t>(1) Bu Yönetmelikte geçen;</w:t>
      </w:r>
    </w:p>
    <w:p w14:paraId="6D7EBA73" w14:textId="77777777" w:rsidR="00EA491B" w:rsidRDefault="00040B8E" w:rsidP="00040B8E">
      <w:pPr>
        <w:pStyle w:val="ListeParagraf"/>
        <w:numPr>
          <w:ilvl w:val="0"/>
          <w:numId w:val="7"/>
        </w:numPr>
        <w:tabs>
          <w:tab w:val="left" w:pos="858"/>
        </w:tabs>
        <w:spacing w:before="33"/>
        <w:ind w:hanging="186"/>
        <w:rPr>
          <w:sz w:val="18"/>
        </w:rPr>
      </w:pPr>
      <w:r>
        <w:rPr>
          <w:sz w:val="18"/>
        </w:rPr>
        <w:t>Bi</w:t>
      </w:r>
      <w:r>
        <w:rPr>
          <w:sz w:val="18"/>
        </w:rPr>
        <w:t>rim: Üniversite bünyesinde yer alan akademik ve idari</w:t>
      </w:r>
      <w:r>
        <w:rPr>
          <w:spacing w:val="-9"/>
          <w:sz w:val="18"/>
        </w:rPr>
        <w:t xml:space="preserve"> </w:t>
      </w:r>
      <w:r>
        <w:rPr>
          <w:sz w:val="18"/>
        </w:rPr>
        <w:t>birimleri,</w:t>
      </w:r>
    </w:p>
    <w:p w14:paraId="31C3AD03" w14:textId="77777777" w:rsidR="00EA491B" w:rsidRDefault="00040B8E" w:rsidP="00040B8E">
      <w:pPr>
        <w:pStyle w:val="ListeParagraf"/>
        <w:numPr>
          <w:ilvl w:val="0"/>
          <w:numId w:val="7"/>
        </w:numPr>
        <w:tabs>
          <w:tab w:val="left" w:pos="869"/>
        </w:tabs>
        <w:spacing w:before="34"/>
        <w:ind w:left="868" w:hanging="197"/>
        <w:rPr>
          <w:sz w:val="18"/>
        </w:rPr>
      </w:pPr>
      <w:r>
        <w:rPr>
          <w:sz w:val="18"/>
        </w:rPr>
        <w:t>Danışma Kurulu: Merkezin Danışma</w:t>
      </w:r>
      <w:r>
        <w:rPr>
          <w:spacing w:val="-4"/>
          <w:sz w:val="18"/>
        </w:rPr>
        <w:t xml:space="preserve"> </w:t>
      </w:r>
      <w:r>
        <w:rPr>
          <w:sz w:val="18"/>
        </w:rPr>
        <w:t>Kurulunu,</w:t>
      </w:r>
    </w:p>
    <w:p w14:paraId="3AD120D6" w14:textId="77777777" w:rsidR="00EA491B" w:rsidRDefault="00040B8E" w:rsidP="00040B8E">
      <w:pPr>
        <w:pStyle w:val="ListeParagraf"/>
        <w:numPr>
          <w:ilvl w:val="0"/>
          <w:numId w:val="7"/>
        </w:numPr>
        <w:tabs>
          <w:tab w:val="left" w:pos="858"/>
        </w:tabs>
        <w:spacing w:before="33" w:line="278" w:lineRule="auto"/>
        <w:ind w:left="672" w:right="119" w:firstLine="0"/>
        <w:rPr>
          <w:sz w:val="18"/>
        </w:rPr>
      </w:pPr>
      <w:r>
        <w:rPr>
          <w:sz w:val="18"/>
        </w:rPr>
        <w:t>Merkez: Tekirdağ Namık Kemal Üniversitesi Kadın ve Aile Çalışmaları Uygulama ve Araştırma Merkezini, ç) Müdür: Merkezin</w:t>
      </w:r>
      <w:r>
        <w:rPr>
          <w:spacing w:val="-2"/>
          <w:sz w:val="18"/>
        </w:rPr>
        <w:t xml:space="preserve"> </w:t>
      </w:r>
      <w:r>
        <w:rPr>
          <w:sz w:val="18"/>
        </w:rPr>
        <w:t>Müdürünü,</w:t>
      </w:r>
    </w:p>
    <w:p w14:paraId="03E575EE" w14:textId="77777777" w:rsidR="00EA491B" w:rsidRDefault="00040B8E" w:rsidP="00040B8E">
      <w:pPr>
        <w:pStyle w:val="ListeParagraf"/>
        <w:numPr>
          <w:ilvl w:val="0"/>
          <w:numId w:val="7"/>
        </w:numPr>
        <w:tabs>
          <w:tab w:val="left" w:pos="869"/>
        </w:tabs>
        <w:ind w:left="868" w:hanging="197"/>
        <w:rPr>
          <w:sz w:val="18"/>
        </w:rPr>
      </w:pPr>
      <w:r>
        <w:rPr>
          <w:sz w:val="18"/>
        </w:rPr>
        <w:t>Rektör: Tekirdağ N</w:t>
      </w:r>
      <w:r>
        <w:rPr>
          <w:sz w:val="18"/>
        </w:rPr>
        <w:t>amık Kemal Üniversitesi</w:t>
      </w:r>
      <w:r>
        <w:rPr>
          <w:spacing w:val="-2"/>
          <w:sz w:val="18"/>
        </w:rPr>
        <w:t xml:space="preserve"> </w:t>
      </w:r>
      <w:r>
        <w:rPr>
          <w:sz w:val="18"/>
        </w:rPr>
        <w:t>Rektörünü,</w:t>
      </w:r>
    </w:p>
    <w:p w14:paraId="14E9EA2E" w14:textId="77777777" w:rsidR="00EA491B" w:rsidRDefault="00040B8E" w:rsidP="00040B8E">
      <w:pPr>
        <w:pStyle w:val="ListeParagraf"/>
        <w:numPr>
          <w:ilvl w:val="0"/>
          <w:numId w:val="7"/>
        </w:numPr>
        <w:tabs>
          <w:tab w:val="left" w:pos="858"/>
        </w:tabs>
        <w:spacing w:before="32"/>
        <w:ind w:hanging="186"/>
        <w:rPr>
          <w:sz w:val="18"/>
        </w:rPr>
      </w:pPr>
      <w:r>
        <w:rPr>
          <w:sz w:val="18"/>
        </w:rPr>
        <w:t>Üniversite: Tekirdağ Namık Kemal</w:t>
      </w:r>
      <w:r>
        <w:rPr>
          <w:spacing w:val="-1"/>
          <w:sz w:val="18"/>
        </w:rPr>
        <w:t xml:space="preserve"> </w:t>
      </w:r>
      <w:r>
        <w:rPr>
          <w:sz w:val="18"/>
        </w:rPr>
        <w:t>Üniversitesini,</w:t>
      </w:r>
    </w:p>
    <w:p w14:paraId="6CC99B75" w14:textId="77777777" w:rsidR="00EA491B" w:rsidRDefault="00040B8E" w:rsidP="00040B8E">
      <w:pPr>
        <w:pStyle w:val="ListeParagraf"/>
        <w:numPr>
          <w:ilvl w:val="0"/>
          <w:numId w:val="7"/>
        </w:numPr>
        <w:tabs>
          <w:tab w:val="left" w:pos="838"/>
        </w:tabs>
        <w:spacing w:before="33" w:line="278" w:lineRule="auto"/>
        <w:ind w:left="672" w:right="4523" w:firstLine="0"/>
        <w:rPr>
          <w:sz w:val="18"/>
        </w:rPr>
      </w:pPr>
      <w:r>
        <w:rPr>
          <w:sz w:val="18"/>
        </w:rPr>
        <w:t>Yönetim Kurulu: Merkezin Yönetim Kurulunu, ifade</w:t>
      </w:r>
      <w:r>
        <w:rPr>
          <w:spacing w:val="-1"/>
          <w:sz w:val="18"/>
        </w:rPr>
        <w:t xml:space="preserve"> </w:t>
      </w:r>
      <w:r>
        <w:rPr>
          <w:sz w:val="18"/>
        </w:rPr>
        <w:t>eder.</w:t>
      </w:r>
    </w:p>
    <w:p w14:paraId="0D5DD2EA" w14:textId="77777777" w:rsidR="00EA491B" w:rsidRDefault="00040B8E" w:rsidP="00040B8E">
      <w:pPr>
        <w:pStyle w:val="Balk1"/>
        <w:spacing w:before="0"/>
        <w:ind w:left="0"/>
      </w:pPr>
      <w:r>
        <w:t>İKİNCİ BÖLÜM</w:t>
      </w:r>
    </w:p>
    <w:p w14:paraId="637114C7" w14:textId="77777777" w:rsidR="00EA491B" w:rsidRDefault="00040B8E" w:rsidP="00040B8E">
      <w:pPr>
        <w:spacing w:before="33"/>
        <w:ind w:left="1"/>
        <w:jc w:val="center"/>
        <w:rPr>
          <w:b/>
          <w:sz w:val="18"/>
        </w:rPr>
      </w:pPr>
      <w:r>
        <w:rPr>
          <w:b/>
          <w:sz w:val="18"/>
        </w:rPr>
        <w:t>Merkezin Amacı ve Faaliyet Alanları</w:t>
      </w:r>
    </w:p>
    <w:p w14:paraId="0436F1DC" w14:textId="77777777" w:rsidR="00EA491B" w:rsidRDefault="00040B8E" w:rsidP="00040B8E">
      <w:pPr>
        <w:spacing w:before="33"/>
        <w:ind w:left="5" w:right="6200"/>
        <w:jc w:val="center"/>
        <w:rPr>
          <w:b/>
          <w:sz w:val="18"/>
        </w:rPr>
      </w:pPr>
      <w:r>
        <w:rPr>
          <w:b/>
          <w:sz w:val="18"/>
        </w:rPr>
        <w:t>Merkezin amacı</w:t>
      </w:r>
    </w:p>
    <w:p w14:paraId="4AE9370C" w14:textId="77777777" w:rsidR="00EA491B" w:rsidRDefault="00040B8E" w:rsidP="00040B8E">
      <w:pPr>
        <w:pStyle w:val="GvdeMetni"/>
        <w:spacing w:before="34" w:line="278" w:lineRule="auto"/>
        <w:ind w:right="108"/>
        <w:jc w:val="both"/>
      </w:pPr>
      <w:r>
        <w:rPr>
          <w:b/>
        </w:rPr>
        <w:t xml:space="preserve">MADDE 5 – </w:t>
      </w:r>
      <w:r>
        <w:t>(1) Merkezin amacı; kadın ve aile yaşamı, sorunları ve geleceğine yönelik bölgesel ve ulusal çerçevede çözümler üretebilmek amacıyla, toplumsal, kültürel, ekonomik, politik, hukuki, sağlık ve çalışma hayatı ile ilgili hususlarda faaliyetlerde bulunmak, kon</w:t>
      </w:r>
      <w:r>
        <w:t xml:space="preserve">uya ilişkin çalışmalar yapan ulusal ve uluslararası kurum ve kuruluşlarla </w:t>
      </w:r>
      <w:proofErr w:type="gramStart"/>
      <w:r>
        <w:t>işbirliği</w:t>
      </w:r>
      <w:proofErr w:type="gramEnd"/>
      <w:r>
        <w:t xml:space="preserve"> yapmaktır.</w:t>
      </w:r>
    </w:p>
    <w:p w14:paraId="6FF1B50D" w14:textId="77777777" w:rsidR="00EA491B" w:rsidRDefault="00040B8E" w:rsidP="00040B8E">
      <w:pPr>
        <w:pStyle w:val="Balk1"/>
        <w:spacing w:before="0" w:line="207" w:lineRule="exact"/>
        <w:jc w:val="both"/>
      </w:pPr>
      <w:r>
        <w:t>Merkezin faaliyet alanları</w:t>
      </w:r>
    </w:p>
    <w:p w14:paraId="26BBB0EE" w14:textId="77777777" w:rsidR="00EA491B" w:rsidRDefault="00040B8E" w:rsidP="00040B8E">
      <w:pPr>
        <w:pStyle w:val="GvdeMetni"/>
        <w:ind w:left="672" w:firstLine="0"/>
        <w:jc w:val="both"/>
      </w:pPr>
      <w:r>
        <w:rPr>
          <w:b/>
        </w:rPr>
        <w:t xml:space="preserve">MADDE 6 – </w:t>
      </w:r>
      <w:r>
        <w:t>(1) Merkezin faaliyet alanları şunlardır:</w:t>
      </w:r>
    </w:p>
    <w:p w14:paraId="097F6205" w14:textId="77777777" w:rsidR="00EA491B" w:rsidRDefault="00040B8E" w:rsidP="00040B8E">
      <w:pPr>
        <w:pStyle w:val="ListeParagraf"/>
        <w:numPr>
          <w:ilvl w:val="0"/>
          <w:numId w:val="6"/>
        </w:numPr>
        <w:tabs>
          <w:tab w:val="left" w:pos="865"/>
        </w:tabs>
        <w:spacing w:before="33" w:line="278" w:lineRule="auto"/>
        <w:ind w:right="106" w:firstLine="566"/>
        <w:jc w:val="both"/>
        <w:rPr>
          <w:sz w:val="18"/>
        </w:rPr>
      </w:pPr>
      <w:r>
        <w:rPr>
          <w:sz w:val="18"/>
        </w:rPr>
        <w:t xml:space="preserve">Üniversitenin ilgili birimlerinin </w:t>
      </w:r>
      <w:proofErr w:type="gramStart"/>
      <w:r>
        <w:rPr>
          <w:sz w:val="18"/>
        </w:rPr>
        <w:t>işbirliği</w:t>
      </w:r>
      <w:proofErr w:type="gramEnd"/>
      <w:r>
        <w:rPr>
          <w:sz w:val="18"/>
        </w:rPr>
        <w:t xml:space="preserve"> ile yurt içinde ve yurt dışında kadın </w:t>
      </w:r>
      <w:r>
        <w:rPr>
          <w:sz w:val="18"/>
        </w:rPr>
        <w:t xml:space="preserve">ve aile çalışmaları ile ilgili her alanda eğitim çalışmaları, araştırma, toplantı, bilimsel inceleme, </w:t>
      </w:r>
      <w:proofErr w:type="spellStart"/>
      <w:r>
        <w:rPr>
          <w:sz w:val="18"/>
        </w:rPr>
        <w:t>çalıştay</w:t>
      </w:r>
      <w:proofErr w:type="spellEnd"/>
      <w:r>
        <w:rPr>
          <w:sz w:val="18"/>
        </w:rPr>
        <w:t>, konferans, yayın, panel, proje ve benzeri çalışmalar</w:t>
      </w:r>
      <w:r>
        <w:rPr>
          <w:spacing w:val="-1"/>
          <w:sz w:val="18"/>
        </w:rPr>
        <w:t xml:space="preserve"> </w:t>
      </w:r>
      <w:r>
        <w:rPr>
          <w:sz w:val="18"/>
        </w:rPr>
        <w:t>yapmak.</w:t>
      </w:r>
    </w:p>
    <w:p w14:paraId="76E01F32" w14:textId="77777777" w:rsidR="00EA491B" w:rsidRDefault="00040B8E" w:rsidP="00040B8E">
      <w:pPr>
        <w:pStyle w:val="ListeParagraf"/>
        <w:numPr>
          <w:ilvl w:val="0"/>
          <w:numId w:val="6"/>
        </w:numPr>
        <w:tabs>
          <w:tab w:val="left" w:pos="881"/>
        </w:tabs>
        <w:spacing w:line="278" w:lineRule="auto"/>
        <w:ind w:right="108" w:firstLine="566"/>
        <w:jc w:val="both"/>
        <w:rPr>
          <w:sz w:val="18"/>
        </w:rPr>
      </w:pPr>
      <w:r>
        <w:rPr>
          <w:sz w:val="18"/>
        </w:rPr>
        <w:t>Kadın ve aile ile ilgili mevcut sorunları ortaya koymak, çözüm önerileri geliştirme</w:t>
      </w:r>
      <w:r>
        <w:rPr>
          <w:sz w:val="18"/>
        </w:rPr>
        <w:t>k, bu çözüm önerilerini ilgili kurum, kuruluş ve kamuoyu ile paylaşmak ve bunların uygulanmasını</w:t>
      </w:r>
      <w:r>
        <w:rPr>
          <w:spacing w:val="-14"/>
          <w:sz w:val="18"/>
        </w:rPr>
        <w:t xml:space="preserve"> </w:t>
      </w:r>
      <w:r>
        <w:rPr>
          <w:sz w:val="18"/>
        </w:rPr>
        <w:t>sağlamak.</w:t>
      </w:r>
    </w:p>
    <w:p w14:paraId="0F19C903" w14:textId="77777777" w:rsidR="00EA491B" w:rsidRDefault="00040B8E" w:rsidP="00040B8E">
      <w:pPr>
        <w:pStyle w:val="ListeParagraf"/>
        <w:numPr>
          <w:ilvl w:val="0"/>
          <w:numId w:val="6"/>
        </w:numPr>
        <w:tabs>
          <w:tab w:val="left" w:pos="858"/>
        </w:tabs>
        <w:ind w:left="857" w:hanging="186"/>
        <w:jc w:val="both"/>
        <w:rPr>
          <w:sz w:val="18"/>
        </w:rPr>
      </w:pPr>
      <w:r>
        <w:rPr>
          <w:sz w:val="18"/>
        </w:rPr>
        <w:t>Kadın ve aile konularında çalışmalar yürüten ulusal ve uluslararası kuruluşlarla iletişim ağı</w:t>
      </w:r>
      <w:r>
        <w:rPr>
          <w:spacing w:val="-24"/>
          <w:sz w:val="18"/>
        </w:rPr>
        <w:t xml:space="preserve"> </w:t>
      </w:r>
      <w:r>
        <w:rPr>
          <w:sz w:val="18"/>
        </w:rPr>
        <w:t>oluşturmak.</w:t>
      </w:r>
    </w:p>
    <w:p w14:paraId="6B4137B4" w14:textId="77777777" w:rsidR="00EA491B" w:rsidRDefault="00040B8E" w:rsidP="00040B8E">
      <w:pPr>
        <w:pStyle w:val="GvdeMetni"/>
        <w:spacing w:before="32" w:line="278" w:lineRule="auto"/>
        <w:ind w:right="109"/>
        <w:jc w:val="both"/>
      </w:pPr>
      <w:proofErr w:type="gramStart"/>
      <w:r>
        <w:t>ç</w:t>
      </w:r>
      <w:proofErr w:type="gramEnd"/>
      <w:r>
        <w:t>) Kadın ve aile ile ilgili çalışmalar yapan kamu ve özel kurum ve kuruluşların talepleri doğrultusunda çalışmalarına katkı sağlamak.</w:t>
      </w:r>
    </w:p>
    <w:p w14:paraId="4002D666" w14:textId="77777777" w:rsidR="00EA491B" w:rsidRDefault="00040B8E" w:rsidP="00040B8E">
      <w:pPr>
        <w:pStyle w:val="ListeParagraf"/>
        <w:numPr>
          <w:ilvl w:val="0"/>
          <w:numId w:val="6"/>
        </w:numPr>
        <w:tabs>
          <w:tab w:val="left" w:pos="925"/>
        </w:tabs>
        <w:spacing w:line="278" w:lineRule="auto"/>
        <w:ind w:right="110" w:firstLine="566"/>
        <w:rPr>
          <w:sz w:val="18"/>
        </w:rPr>
      </w:pPr>
      <w:r>
        <w:rPr>
          <w:sz w:val="18"/>
        </w:rPr>
        <w:t xml:space="preserve">Kadının toplumsal statüsü konusunda faaliyet gösteren ulusal ve uluslararası kuruluşlar ile iletişimi güçlendirmek, </w:t>
      </w:r>
      <w:proofErr w:type="gramStart"/>
      <w:r>
        <w:rPr>
          <w:sz w:val="18"/>
        </w:rPr>
        <w:t>işbirl</w:t>
      </w:r>
      <w:r>
        <w:rPr>
          <w:sz w:val="18"/>
        </w:rPr>
        <w:t>iği</w:t>
      </w:r>
      <w:proofErr w:type="gramEnd"/>
      <w:r>
        <w:rPr>
          <w:sz w:val="18"/>
        </w:rPr>
        <w:t xml:space="preserve"> oluşturmak, çalışmalara katkıda</w:t>
      </w:r>
      <w:r>
        <w:rPr>
          <w:spacing w:val="-5"/>
          <w:sz w:val="18"/>
        </w:rPr>
        <w:t xml:space="preserve"> </w:t>
      </w:r>
      <w:r>
        <w:rPr>
          <w:sz w:val="18"/>
        </w:rPr>
        <w:t>bulunmak.</w:t>
      </w:r>
    </w:p>
    <w:p w14:paraId="47E7D102" w14:textId="77777777" w:rsidR="00EA491B" w:rsidRDefault="00040B8E" w:rsidP="00040B8E">
      <w:pPr>
        <w:pStyle w:val="ListeParagraf"/>
        <w:numPr>
          <w:ilvl w:val="0"/>
          <w:numId w:val="6"/>
        </w:numPr>
        <w:tabs>
          <w:tab w:val="left" w:pos="896"/>
        </w:tabs>
        <w:spacing w:line="278" w:lineRule="auto"/>
        <w:ind w:right="109" w:firstLine="566"/>
        <w:rPr>
          <w:sz w:val="18"/>
        </w:rPr>
      </w:pPr>
      <w:r>
        <w:rPr>
          <w:sz w:val="18"/>
        </w:rPr>
        <w:t>Kadının toplumdaki yerini yükseltmeye ve kadın hakları konusunda toplumu bilinçlendirmeye yönelik faaliyetlerde</w:t>
      </w:r>
      <w:r>
        <w:rPr>
          <w:spacing w:val="-2"/>
          <w:sz w:val="18"/>
        </w:rPr>
        <w:t xml:space="preserve"> </w:t>
      </w:r>
      <w:r>
        <w:rPr>
          <w:sz w:val="18"/>
        </w:rPr>
        <w:t>bulunmak.</w:t>
      </w:r>
    </w:p>
    <w:p w14:paraId="234A1E48" w14:textId="77777777" w:rsidR="00EA491B" w:rsidRDefault="00040B8E" w:rsidP="00040B8E">
      <w:pPr>
        <w:pStyle w:val="ListeParagraf"/>
        <w:numPr>
          <w:ilvl w:val="0"/>
          <w:numId w:val="6"/>
        </w:numPr>
        <w:tabs>
          <w:tab w:val="left" w:pos="838"/>
        </w:tabs>
        <w:ind w:left="837" w:hanging="166"/>
        <w:rPr>
          <w:sz w:val="18"/>
        </w:rPr>
      </w:pPr>
      <w:r>
        <w:rPr>
          <w:sz w:val="18"/>
        </w:rPr>
        <w:t>Toplumsal ve ekonomik kalkınma ile sosyal hayat içerisinde kadının verimliliğini</w:t>
      </w:r>
      <w:r>
        <w:rPr>
          <w:spacing w:val="-14"/>
          <w:sz w:val="18"/>
        </w:rPr>
        <w:t xml:space="preserve"> </w:t>
      </w:r>
      <w:r>
        <w:rPr>
          <w:sz w:val="18"/>
        </w:rPr>
        <w:t>arttırmak.</w:t>
      </w:r>
    </w:p>
    <w:p w14:paraId="6D7880DA" w14:textId="77777777" w:rsidR="00EA491B" w:rsidRDefault="00040B8E" w:rsidP="00040B8E">
      <w:pPr>
        <w:pStyle w:val="ListeParagraf"/>
        <w:numPr>
          <w:ilvl w:val="0"/>
          <w:numId w:val="6"/>
        </w:numPr>
        <w:tabs>
          <w:tab w:val="left" w:pos="872"/>
        </w:tabs>
        <w:spacing w:before="33" w:line="278" w:lineRule="auto"/>
        <w:ind w:right="110" w:firstLine="566"/>
        <w:rPr>
          <w:sz w:val="18"/>
        </w:rPr>
      </w:pPr>
      <w:r>
        <w:rPr>
          <w:sz w:val="18"/>
        </w:rPr>
        <w:t>Kadın araştırmaları konusunda lisansüstü p</w:t>
      </w:r>
      <w:r>
        <w:rPr>
          <w:sz w:val="18"/>
        </w:rPr>
        <w:t>rogramların açılmasını teşvik etmek, açılan programların başarılı ve amaca uygun şekilde yürütülmesine katkıda</w:t>
      </w:r>
      <w:r>
        <w:rPr>
          <w:spacing w:val="-5"/>
          <w:sz w:val="18"/>
        </w:rPr>
        <w:t xml:space="preserve"> </w:t>
      </w:r>
      <w:r>
        <w:rPr>
          <w:sz w:val="18"/>
        </w:rPr>
        <w:t>bulunmak.</w:t>
      </w:r>
    </w:p>
    <w:p w14:paraId="42F41D16" w14:textId="77777777" w:rsidR="00EA491B" w:rsidRDefault="00040B8E" w:rsidP="00040B8E">
      <w:pPr>
        <w:pStyle w:val="GvdeMetni"/>
        <w:spacing w:before="0" w:line="278" w:lineRule="auto"/>
      </w:pPr>
      <w:proofErr w:type="gramStart"/>
      <w:r>
        <w:t>ğ</w:t>
      </w:r>
      <w:proofErr w:type="gramEnd"/>
      <w:r>
        <w:t>) Akademik personelin yanında, Üniversite öğrencilerini, Merkezin faaliyet alanıyla ilgili konularda ve ülke ihtiyaçları doğrultusunda</w:t>
      </w:r>
      <w:r>
        <w:t xml:space="preserve"> araştırmalara ve sosyal sorumluluk projelerine yöneltmek.</w:t>
      </w:r>
    </w:p>
    <w:p w14:paraId="2A0CB26E" w14:textId="77777777" w:rsidR="00EA491B" w:rsidRDefault="00040B8E" w:rsidP="00040B8E">
      <w:pPr>
        <w:pStyle w:val="ListeParagraf"/>
        <w:numPr>
          <w:ilvl w:val="0"/>
          <w:numId w:val="6"/>
        </w:numPr>
        <w:tabs>
          <w:tab w:val="left" w:pos="869"/>
        </w:tabs>
        <w:spacing w:line="207" w:lineRule="exact"/>
        <w:ind w:left="868" w:hanging="197"/>
        <w:rPr>
          <w:sz w:val="18"/>
        </w:rPr>
      </w:pPr>
      <w:r>
        <w:rPr>
          <w:sz w:val="18"/>
        </w:rPr>
        <w:t>Merkezin amaçları doğrultusunda çalışmalar yapmak üzere çalışma grupları oluşturmak ve</w:t>
      </w:r>
      <w:r>
        <w:rPr>
          <w:spacing w:val="-22"/>
          <w:sz w:val="18"/>
        </w:rPr>
        <w:t xml:space="preserve"> </w:t>
      </w:r>
      <w:r>
        <w:rPr>
          <w:sz w:val="18"/>
        </w:rPr>
        <w:t>desteklemek.</w:t>
      </w:r>
    </w:p>
    <w:p w14:paraId="4425ECD8" w14:textId="77777777" w:rsidR="00EA491B" w:rsidRDefault="00EA491B" w:rsidP="00040B8E">
      <w:pPr>
        <w:spacing w:line="207" w:lineRule="exact"/>
        <w:rPr>
          <w:sz w:val="18"/>
        </w:rPr>
        <w:sectPr w:rsidR="00EA491B" w:rsidSect="00040B8E">
          <w:type w:val="continuous"/>
          <w:pgSz w:w="11910" w:h="16840"/>
          <w:pgMar w:top="1400" w:right="853" w:bottom="280" w:left="1560" w:header="708" w:footer="708" w:gutter="0"/>
          <w:cols w:space="708"/>
        </w:sectPr>
      </w:pPr>
    </w:p>
    <w:p w14:paraId="7DFBEDDC" w14:textId="77777777" w:rsidR="00EA491B" w:rsidRDefault="00040B8E" w:rsidP="00040B8E">
      <w:pPr>
        <w:pStyle w:val="GvdeMetni"/>
        <w:spacing w:before="71"/>
        <w:ind w:left="672" w:firstLine="0"/>
      </w:pPr>
      <w:r>
        <w:lastRenderedPageBreak/>
        <w:t>ı) Merkezin faaliyet alanları kapsamında Yönetim Kurulunun kararlaştıracağı diğer</w:t>
      </w:r>
      <w:r>
        <w:t xml:space="preserve"> faaliyetlerde bulunmak.</w:t>
      </w:r>
    </w:p>
    <w:p w14:paraId="44E1177E" w14:textId="77777777" w:rsidR="00EA491B" w:rsidRDefault="00040B8E" w:rsidP="00040B8E">
      <w:pPr>
        <w:pStyle w:val="Balk1"/>
        <w:ind w:left="5" w:right="8"/>
      </w:pPr>
      <w:r>
        <w:t>ÜÇÜNCÜ BÖLÜM</w:t>
      </w:r>
    </w:p>
    <w:p w14:paraId="0A4F1F4F" w14:textId="77777777" w:rsidR="00EA491B" w:rsidRDefault="00040B8E" w:rsidP="00040B8E">
      <w:pPr>
        <w:spacing w:before="33" w:line="278" w:lineRule="auto"/>
        <w:ind w:left="672" w:right="2748" w:firstLine="2091"/>
        <w:rPr>
          <w:b/>
          <w:sz w:val="18"/>
        </w:rPr>
      </w:pPr>
      <w:r>
        <w:rPr>
          <w:b/>
          <w:sz w:val="18"/>
        </w:rPr>
        <w:t>Merkezin Yönetim Organları ve Görevleri Merkezin yönetim organları</w:t>
      </w:r>
    </w:p>
    <w:p w14:paraId="1870C7B5" w14:textId="77777777" w:rsidR="00EA491B" w:rsidRDefault="00040B8E" w:rsidP="00040B8E">
      <w:pPr>
        <w:pStyle w:val="GvdeMetni"/>
        <w:spacing w:before="0"/>
        <w:ind w:left="672" w:firstLine="0"/>
      </w:pPr>
      <w:r>
        <w:rPr>
          <w:b/>
        </w:rPr>
        <w:t xml:space="preserve">MADDE 7 – </w:t>
      </w:r>
      <w:r>
        <w:t>(1) Merkezin yönetim organları şunlardır:</w:t>
      </w:r>
    </w:p>
    <w:p w14:paraId="39AA3276" w14:textId="77777777" w:rsidR="00EA491B" w:rsidRDefault="00040B8E" w:rsidP="00040B8E">
      <w:pPr>
        <w:pStyle w:val="ListeParagraf"/>
        <w:numPr>
          <w:ilvl w:val="0"/>
          <w:numId w:val="5"/>
        </w:numPr>
        <w:tabs>
          <w:tab w:val="left" w:pos="858"/>
        </w:tabs>
        <w:spacing w:before="33"/>
        <w:ind w:hanging="186"/>
        <w:rPr>
          <w:sz w:val="18"/>
        </w:rPr>
      </w:pPr>
      <w:r>
        <w:rPr>
          <w:sz w:val="18"/>
        </w:rPr>
        <w:t>Müdür.</w:t>
      </w:r>
    </w:p>
    <w:p w14:paraId="515EAC30" w14:textId="77777777" w:rsidR="00EA491B" w:rsidRDefault="00040B8E" w:rsidP="00040B8E">
      <w:pPr>
        <w:pStyle w:val="ListeParagraf"/>
        <w:numPr>
          <w:ilvl w:val="0"/>
          <w:numId w:val="5"/>
        </w:numPr>
        <w:tabs>
          <w:tab w:val="left" w:pos="869"/>
        </w:tabs>
        <w:spacing w:before="33"/>
        <w:ind w:left="868" w:hanging="197"/>
        <w:rPr>
          <w:sz w:val="18"/>
        </w:rPr>
      </w:pPr>
      <w:r>
        <w:rPr>
          <w:sz w:val="18"/>
        </w:rPr>
        <w:t>Yönetim</w:t>
      </w:r>
      <w:r>
        <w:rPr>
          <w:spacing w:val="-6"/>
          <w:sz w:val="18"/>
        </w:rPr>
        <w:t xml:space="preserve"> </w:t>
      </w:r>
      <w:r>
        <w:rPr>
          <w:sz w:val="18"/>
        </w:rPr>
        <w:t>Kurulu.</w:t>
      </w:r>
    </w:p>
    <w:p w14:paraId="380086AE" w14:textId="77777777" w:rsidR="00EA491B" w:rsidRDefault="00040B8E" w:rsidP="00040B8E">
      <w:pPr>
        <w:pStyle w:val="ListeParagraf"/>
        <w:numPr>
          <w:ilvl w:val="0"/>
          <w:numId w:val="5"/>
        </w:numPr>
        <w:tabs>
          <w:tab w:val="left" w:pos="858"/>
        </w:tabs>
        <w:spacing w:before="33"/>
        <w:ind w:hanging="186"/>
        <w:rPr>
          <w:sz w:val="18"/>
        </w:rPr>
      </w:pPr>
      <w:r>
        <w:rPr>
          <w:sz w:val="18"/>
        </w:rPr>
        <w:t>Danışma</w:t>
      </w:r>
      <w:r>
        <w:rPr>
          <w:spacing w:val="-3"/>
          <w:sz w:val="18"/>
        </w:rPr>
        <w:t xml:space="preserve"> </w:t>
      </w:r>
      <w:r>
        <w:rPr>
          <w:sz w:val="18"/>
        </w:rPr>
        <w:t>Kurulu.</w:t>
      </w:r>
    </w:p>
    <w:p w14:paraId="073B8181" w14:textId="77777777" w:rsidR="00EA491B" w:rsidRDefault="00040B8E" w:rsidP="00040B8E">
      <w:pPr>
        <w:pStyle w:val="Balk1"/>
        <w:jc w:val="both"/>
      </w:pPr>
      <w:r>
        <w:t>Müdür ve müdür yardımcıları</w:t>
      </w:r>
    </w:p>
    <w:p w14:paraId="10E3DF7F" w14:textId="77777777" w:rsidR="00EA491B" w:rsidRDefault="00040B8E" w:rsidP="00040B8E">
      <w:pPr>
        <w:pStyle w:val="GvdeMetni"/>
        <w:spacing w:line="278" w:lineRule="auto"/>
        <w:ind w:right="100"/>
        <w:jc w:val="both"/>
      </w:pPr>
      <w:r>
        <w:rPr>
          <w:b/>
        </w:rPr>
        <w:t xml:space="preserve">MADDE 8 – </w:t>
      </w:r>
      <w:r>
        <w:t>(1) Müdür, Rektör tarafından Üniversitenin tam zamanlı öğretim elemanları arasından üç yıl süre ile görevlendirilir. Görevi sona eren Müdür tekrar görevlendirilebilir. Müdürün herhangi bir nedenle kesintisiz olarak altı</w:t>
      </w:r>
      <w:r>
        <w:rPr>
          <w:spacing w:val="-12"/>
        </w:rPr>
        <w:t xml:space="preserve"> </w:t>
      </w:r>
      <w:r>
        <w:t>aydan</w:t>
      </w:r>
      <w:r>
        <w:rPr>
          <w:spacing w:val="-13"/>
        </w:rPr>
        <w:t xml:space="preserve"> </w:t>
      </w:r>
      <w:r>
        <w:t>daha</w:t>
      </w:r>
      <w:r>
        <w:rPr>
          <w:spacing w:val="-12"/>
        </w:rPr>
        <w:t xml:space="preserve"> </w:t>
      </w:r>
      <w:r>
        <w:t>fazla</w:t>
      </w:r>
      <w:r>
        <w:rPr>
          <w:spacing w:val="-12"/>
        </w:rPr>
        <w:t xml:space="preserve"> </w:t>
      </w:r>
      <w:r>
        <w:t>süre</w:t>
      </w:r>
      <w:r>
        <w:rPr>
          <w:spacing w:val="-12"/>
        </w:rPr>
        <w:t xml:space="preserve"> </w:t>
      </w:r>
      <w:r>
        <w:t>ile</w:t>
      </w:r>
      <w:r>
        <w:rPr>
          <w:spacing w:val="-15"/>
        </w:rPr>
        <w:t xml:space="preserve"> </w:t>
      </w:r>
      <w:r>
        <w:t>görevi</w:t>
      </w:r>
      <w:r>
        <w:rPr>
          <w:spacing w:val="-12"/>
        </w:rPr>
        <w:t xml:space="preserve"> </w:t>
      </w:r>
      <w:r>
        <w:t>baş</w:t>
      </w:r>
      <w:r>
        <w:t>ında</w:t>
      </w:r>
      <w:r>
        <w:rPr>
          <w:spacing w:val="-14"/>
        </w:rPr>
        <w:t xml:space="preserve"> </w:t>
      </w:r>
      <w:r>
        <w:t>bulunmaması</w:t>
      </w:r>
      <w:r>
        <w:rPr>
          <w:spacing w:val="-13"/>
        </w:rPr>
        <w:t xml:space="preserve"> </w:t>
      </w:r>
      <w:r>
        <w:t>halinde</w:t>
      </w:r>
      <w:r>
        <w:rPr>
          <w:spacing w:val="-15"/>
        </w:rPr>
        <w:t xml:space="preserve"> </w:t>
      </w:r>
      <w:r>
        <w:t>görevi</w:t>
      </w:r>
      <w:r>
        <w:rPr>
          <w:spacing w:val="-13"/>
        </w:rPr>
        <w:t xml:space="preserve"> </w:t>
      </w:r>
      <w:r>
        <w:t>kendiliğinden</w:t>
      </w:r>
      <w:r>
        <w:rPr>
          <w:spacing w:val="-10"/>
        </w:rPr>
        <w:t xml:space="preserve"> </w:t>
      </w:r>
      <w:r>
        <w:t>sona</w:t>
      </w:r>
      <w:r>
        <w:rPr>
          <w:spacing w:val="-12"/>
        </w:rPr>
        <w:t xml:space="preserve"> </w:t>
      </w:r>
      <w:r>
        <w:t>erer.</w:t>
      </w:r>
      <w:r>
        <w:rPr>
          <w:spacing w:val="-13"/>
        </w:rPr>
        <w:t xml:space="preserve"> </w:t>
      </w:r>
      <w:r>
        <w:t>Görev</w:t>
      </w:r>
      <w:r>
        <w:rPr>
          <w:spacing w:val="-11"/>
        </w:rPr>
        <w:t xml:space="preserve"> </w:t>
      </w:r>
      <w:r>
        <w:t>süresi</w:t>
      </w:r>
      <w:r>
        <w:rPr>
          <w:spacing w:val="-14"/>
        </w:rPr>
        <w:t xml:space="preserve"> </w:t>
      </w:r>
      <w:r>
        <w:t>dolmadan görevinden ayrılan Müdürün yerine Rektör tarafından aynı usulle görevlendirme</w:t>
      </w:r>
      <w:r>
        <w:rPr>
          <w:spacing w:val="-5"/>
        </w:rPr>
        <w:t xml:space="preserve"> </w:t>
      </w:r>
      <w:r>
        <w:t>yapılır.</w:t>
      </w:r>
    </w:p>
    <w:p w14:paraId="1101D65E" w14:textId="77777777" w:rsidR="00EA491B" w:rsidRDefault="00040B8E" w:rsidP="00040B8E">
      <w:pPr>
        <w:pStyle w:val="ListeParagraf"/>
        <w:numPr>
          <w:ilvl w:val="0"/>
          <w:numId w:val="4"/>
        </w:numPr>
        <w:tabs>
          <w:tab w:val="left" w:pos="929"/>
        </w:tabs>
        <w:spacing w:line="207" w:lineRule="exact"/>
        <w:jc w:val="both"/>
        <w:rPr>
          <w:sz w:val="18"/>
        </w:rPr>
      </w:pPr>
      <w:r>
        <w:rPr>
          <w:sz w:val="18"/>
        </w:rPr>
        <w:t>Müdür, Merkezin tüm etkinliklerinden Rektöre karşı</w:t>
      </w:r>
      <w:r>
        <w:rPr>
          <w:spacing w:val="-5"/>
          <w:sz w:val="18"/>
        </w:rPr>
        <w:t xml:space="preserve"> </w:t>
      </w:r>
      <w:r>
        <w:rPr>
          <w:sz w:val="18"/>
        </w:rPr>
        <w:t>sorumludur.</w:t>
      </w:r>
    </w:p>
    <w:p w14:paraId="0E8995B7" w14:textId="77777777" w:rsidR="00EA491B" w:rsidRDefault="00040B8E" w:rsidP="00040B8E">
      <w:pPr>
        <w:pStyle w:val="ListeParagraf"/>
        <w:numPr>
          <w:ilvl w:val="0"/>
          <w:numId w:val="4"/>
        </w:numPr>
        <w:tabs>
          <w:tab w:val="left" w:pos="932"/>
        </w:tabs>
        <w:spacing w:before="33" w:line="278" w:lineRule="auto"/>
        <w:ind w:left="106" w:right="109" w:firstLine="566"/>
        <w:jc w:val="both"/>
        <w:rPr>
          <w:sz w:val="18"/>
        </w:rPr>
      </w:pPr>
      <w:r>
        <w:rPr>
          <w:sz w:val="18"/>
        </w:rPr>
        <w:t>Müdür çalışmalarında kendisine yardımcı olmak üzere Üniversite öğretim elemanları arasından en fazla iki kişiyi, üç yıllığına, müdür yardımcısı olarak görevlendirmek üzere Rektörün onayına suna</w:t>
      </w:r>
      <w:r>
        <w:rPr>
          <w:sz w:val="18"/>
        </w:rPr>
        <w:t>r. Müdürün görevi sona erdiğinde yardımcılarının da görevi kendiliğinden sona erer. Gerektiğinde Müdürün önerisi ve Rektörün onayı ile yardımcılar</w:t>
      </w:r>
      <w:r>
        <w:rPr>
          <w:spacing w:val="-1"/>
          <w:sz w:val="18"/>
        </w:rPr>
        <w:t xml:space="preserve"> </w:t>
      </w:r>
      <w:r>
        <w:rPr>
          <w:sz w:val="18"/>
        </w:rPr>
        <w:t>değişebilir.</w:t>
      </w:r>
    </w:p>
    <w:p w14:paraId="4F413E7C" w14:textId="77777777" w:rsidR="00EA491B" w:rsidRDefault="00040B8E" w:rsidP="00040B8E">
      <w:pPr>
        <w:pStyle w:val="ListeParagraf"/>
        <w:numPr>
          <w:ilvl w:val="0"/>
          <w:numId w:val="4"/>
        </w:numPr>
        <w:tabs>
          <w:tab w:val="left" w:pos="944"/>
        </w:tabs>
        <w:spacing w:line="278" w:lineRule="auto"/>
        <w:ind w:left="106" w:right="110" w:firstLine="566"/>
        <w:jc w:val="both"/>
        <w:rPr>
          <w:sz w:val="18"/>
        </w:rPr>
      </w:pPr>
      <w:r>
        <w:rPr>
          <w:sz w:val="18"/>
        </w:rPr>
        <w:t xml:space="preserve">Müdür, görevinin başında bulunmadığı zamanlarda müdür yardımcılarından birisi kendisine vekâlet </w:t>
      </w:r>
      <w:r>
        <w:rPr>
          <w:sz w:val="18"/>
        </w:rPr>
        <w:t>eder. Yardımcıları yoksa ya da mazeretli ise Yönetim Kurulu üyelerinden biri de vekil tayin</w:t>
      </w:r>
      <w:r>
        <w:rPr>
          <w:spacing w:val="-13"/>
          <w:sz w:val="18"/>
        </w:rPr>
        <w:t xml:space="preserve"> </w:t>
      </w:r>
      <w:r>
        <w:rPr>
          <w:sz w:val="18"/>
        </w:rPr>
        <w:t>edilebilir.</w:t>
      </w:r>
    </w:p>
    <w:p w14:paraId="1506ECF2" w14:textId="77777777" w:rsidR="00EA491B" w:rsidRDefault="00040B8E" w:rsidP="00040B8E">
      <w:pPr>
        <w:pStyle w:val="Balk1"/>
        <w:spacing w:before="0"/>
        <w:jc w:val="both"/>
      </w:pPr>
      <w:r>
        <w:t>Müdürün görevleri</w:t>
      </w:r>
    </w:p>
    <w:p w14:paraId="45BCC7D8" w14:textId="77777777" w:rsidR="00EA491B" w:rsidRDefault="00040B8E" w:rsidP="00040B8E">
      <w:pPr>
        <w:spacing w:before="33"/>
        <w:ind w:left="672"/>
        <w:jc w:val="both"/>
        <w:rPr>
          <w:sz w:val="18"/>
        </w:rPr>
      </w:pPr>
      <w:r>
        <w:rPr>
          <w:b/>
          <w:sz w:val="18"/>
        </w:rPr>
        <w:t xml:space="preserve">MADDE 9 – </w:t>
      </w:r>
      <w:r>
        <w:rPr>
          <w:sz w:val="18"/>
        </w:rPr>
        <w:t>(1) Müdürün görevleri şunlardır:</w:t>
      </w:r>
    </w:p>
    <w:p w14:paraId="764B91B1" w14:textId="77777777" w:rsidR="00EA491B" w:rsidRDefault="00040B8E" w:rsidP="00040B8E">
      <w:pPr>
        <w:pStyle w:val="ListeParagraf"/>
        <w:numPr>
          <w:ilvl w:val="0"/>
          <w:numId w:val="3"/>
        </w:numPr>
        <w:tabs>
          <w:tab w:val="left" w:pos="858"/>
        </w:tabs>
        <w:spacing w:before="33"/>
        <w:ind w:hanging="186"/>
        <w:rPr>
          <w:sz w:val="18"/>
        </w:rPr>
      </w:pPr>
      <w:r>
        <w:rPr>
          <w:sz w:val="18"/>
        </w:rPr>
        <w:t>Merkezi temsil</w:t>
      </w:r>
      <w:r>
        <w:rPr>
          <w:spacing w:val="-1"/>
          <w:sz w:val="18"/>
        </w:rPr>
        <w:t xml:space="preserve"> </w:t>
      </w:r>
      <w:r>
        <w:rPr>
          <w:sz w:val="18"/>
        </w:rPr>
        <w:t>etmek.</w:t>
      </w:r>
    </w:p>
    <w:p w14:paraId="4C21268A" w14:textId="77777777" w:rsidR="00EA491B" w:rsidRDefault="00040B8E" w:rsidP="00040B8E">
      <w:pPr>
        <w:pStyle w:val="ListeParagraf"/>
        <w:numPr>
          <w:ilvl w:val="0"/>
          <w:numId w:val="3"/>
        </w:numPr>
        <w:tabs>
          <w:tab w:val="left" w:pos="869"/>
        </w:tabs>
        <w:spacing w:before="33"/>
        <w:ind w:left="868" w:hanging="197"/>
        <w:rPr>
          <w:sz w:val="18"/>
        </w:rPr>
      </w:pPr>
      <w:r>
        <w:rPr>
          <w:sz w:val="18"/>
        </w:rPr>
        <w:t>Yönetim Kurulu ve Danışma Kuruluna üye görevlendirilmesinde Rektöre öneride</w:t>
      </w:r>
      <w:r>
        <w:rPr>
          <w:spacing w:val="-22"/>
          <w:sz w:val="18"/>
        </w:rPr>
        <w:t xml:space="preserve"> </w:t>
      </w:r>
      <w:r>
        <w:rPr>
          <w:sz w:val="18"/>
        </w:rPr>
        <w:t>bulunmak.</w:t>
      </w:r>
    </w:p>
    <w:p w14:paraId="2ED0640F" w14:textId="77777777" w:rsidR="00EA491B" w:rsidRDefault="00040B8E" w:rsidP="00040B8E">
      <w:pPr>
        <w:pStyle w:val="ListeParagraf"/>
        <w:numPr>
          <w:ilvl w:val="0"/>
          <w:numId w:val="3"/>
        </w:numPr>
        <w:tabs>
          <w:tab w:val="left" w:pos="858"/>
        </w:tabs>
        <w:spacing w:before="33" w:line="278" w:lineRule="auto"/>
        <w:ind w:left="672" w:right="1016" w:firstLine="0"/>
        <w:rPr>
          <w:sz w:val="18"/>
        </w:rPr>
      </w:pPr>
      <w:r>
        <w:rPr>
          <w:sz w:val="18"/>
        </w:rPr>
        <w:t xml:space="preserve">Merkezin organlarını toplantıya çağırmak, gündemi hazırlamak ve toplantılara başkanlık etmek. </w:t>
      </w:r>
      <w:proofErr w:type="gramStart"/>
      <w:r>
        <w:rPr>
          <w:sz w:val="18"/>
        </w:rPr>
        <w:t>ç</w:t>
      </w:r>
      <w:proofErr w:type="gramEnd"/>
      <w:r>
        <w:rPr>
          <w:sz w:val="18"/>
        </w:rPr>
        <w:t>) Merkez organları tarafından alınan kararları</w:t>
      </w:r>
      <w:r>
        <w:rPr>
          <w:spacing w:val="-3"/>
          <w:sz w:val="18"/>
        </w:rPr>
        <w:t xml:space="preserve"> </w:t>
      </w:r>
      <w:r>
        <w:rPr>
          <w:sz w:val="18"/>
        </w:rPr>
        <w:t>uygulamak.</w:t>
      </w:r>
    </w:p>
    <w:p w14:paraId="0B9B6AD2" w14:textId="77777777" w:rsidR="00EA491B" w:rsidRDefault="00040B8E" w:rsidP="00040B8E">
      <w:pPr>
        <w:pStyle w:val="ListeParagraf"/>
        <w:numPr>
          <w:ilvl w:val="0"/>
          <w:numId w:val="3"/>
        </w:numPr>
        <w:tabs>
          <w:tab w:val="left" w:pos="889"/>
        </w:tabs>
        <w:spacing w:line="278" w:lineRule="auto"/>
        <w:ind w:left="106" w:right="103" w:firstLine="566"/>
        <w:rPr>
          <w:sz w:val="18"/>
        </w:rPr>
      </w:pPr>
      <w:r>
        <w:rPr>
          <w:sz w:val="18"/>
        </w:rPr>
        <w:t>Her faaliyet döne</w:t>
      </w:r>
      <w:r>
        <w:rPr>
          <w:sz w:val="18"/>
        </w:rPr>
        <w:t>mi sonunda, o yıl içerisinde tamamlanan faaliyetlerle ilgili rapor düzenlemek ve raporu Rektör, Yönetim Kurulu ve Danışma Kuruluna</w:t>
      </w:r>
      <w:r>
        <w:rPr>
          <w:spacing w:val="-4"/>
          <w:sz w:val="18"/>
        </w:rPr>
        <w:t xml:space="preserve"> </w:t>
      </w:r>
      <w:r>
        <w:rPr>
          <w:sz w:val="18"/>
        </w:rPr>
        <w:t>sunmak.</w:t>
      </w:r>
    </w:p>
    <w:p w14:paraId="645DA5D2" w14:textId="77777777" w:rsidR="00EA491B" w:rsidRDefault="00040B8E" w:rsidP="00040B8E">
      <w:pPr>
        <w:pStyle w:val="ListeParagraf"/>
        <w:numPr>
          <w:ilvl w:val="0"/>
          <w:numId w:val="3"/>
        </w:numPr>
        <w:tabs>
          <w:tab w:val="left" w:pos="858"/>
        </w:tabs>
        <w:ind w:hanging="186"/>
        <w:rPr>
          <w:sz w:val="18"/>
        </w:rPr>
      </w:pPr>
      <w:r>
        <w:rPr>
          <w:sz w:val="18"/>
        </w:rPr>
        <w:t>Merkezin çalışmalarını düzenlemek ve Merkezin gelişmesini sağlayacak tedbirleri</w:t>
      </w:r>
      <w:r>
        <w:rPr>
          <w:spacing w:val="-7"/>
          <w:sz w:val="18"/>
        </w:rPr>
        <w:t xml:space="preserve"> </w:t>
      </w:r>
      <w:r>
        <w:rPr>
          <w:sz w:val="18"/>
        </w:rPr>
        <w:t>almak.</w:t>
      </w:r>
    </w:p>
    <w:p w14:paraId="77AF5795" w14:textId="77777777" w:rsidR="00EA491B" w:rsidRDefault="00040B8E" w:rsidP="00040B8E">
      <w:pPr>
        <w:pStyle w:val="ListeParagraf"/>
        <w:numPr>
          <w:ilvl w:val="0"/>
          <w:numId w:val="3"/>
        </w:numPr>
        <w:tabs>
          <w:tab w:val="left" w:pos="838"/>
        </w:tabs>
        <w:spacing w:before="33"/>
        <w:ind w:left="837" w:hanging="166"/>
        <w:rPr>
          <w:sz w:val="18"/>
        </w:rPr>
      </w:pPr>
      <w:r>
        <w:rPr>
          <w:sz w:val="18"/>
        </w:rPr>
        <w:t>Merkezin idari işlerini yürütm</w:t>
      </w:r>
      <w:r>
        <w:rPr>
          <w:sz w:val="18"/>
        </w:rPr>
        <w:t>ek, personel ihtiyacını belirlemek ve Rektöre</w:t>
      </w:r>
      <w:r>
        <w:rPr>
          <w:spacing w:val="-8"/>
          <w:sz w:val="18"/>
        </w:rPr>
        <w:t xml:space="preserve"> </w:t>
      </w:r>
      <w:r>
        <w:rPr>
          <w:sz w:val="18"/>
        </w:rPr>
        <w:t>sunmak.</w:t>
      </w:r>
    </w:p>
    <w:p w14:paraId="1CBFD75B" w14:textId="77777777" w:rsidR="00EA491B" w:rsidRDefault="00040B8E" w:rsidP="00040B8E">
      <w:pPr>
        <w:pStyle w:val="Balk1"/>
        <w:jc w:val="both"/>
      </w:pPr>
      <w:r>
        <w:t>Yönetim Kurulu</w:t>
      </w:r>
    </w:p>
    <w:p w14:paraId="06B58B04" w14:textId="77777777" w:rsidR="00EA491B" w:rsidRDefault="00040B8E" w:rsidP="00040B8E">
      <w:pPr>
        <w:pStyle w:val="GvdeMetni"/>
        <w:spacing w:line="278" w:lineRule="auto"/>
        <w:ind w:right="107"/>
        <w:jc w:val="both"/>
      </w:pPr>
      <w:r>
        <w:rPr>
          <w:b/>
        </w:rPr>
        <w:t xml:space="preserve">MADDE 10 – </w:t>
      </w:r>
      <w:r>
        <w:t>(1) Yönetim Kurulu, Müdür ve müdür yardımcıları dâhil yedi kişiden oluşur. Müdür ve müdür yardımcıları, Yönetim Kurulunun doğal üyeleridir. Diğer Yönetim Kurulu üyeleri Ünivers</w:t>
      </w:r>
      <w:r>
        <w:t>itenin öğretim elemanları arasından akademik birimlerin temsiline de özen gösterilerek, Müdürün önerisiyle üç yıl süre ile Rektör tarafından görevlendirilir. Görev süresi dolan üyeler tekrar görevlendirilebilir. Görev süresi bitmeden görevden ayrılan ya da</w:t>
      </w:r>
      <w:r>
        <w:t xml:space="preserve"> Üniversite dışında altı aydan uzun süreli görevlendirilen kişilerin yerine kalan süre için yeni görevlendirme yapılır.</w:t>
      </w:r>
    </w:p>
    <w:p w14:paraId="7DA2BA78" w14:textId="77777777" w:rsidR="00EA491B" w:rsidRDefault="00040B8E" w:rsidP="00040B8E">
      <w:pPr>
        <w:pStyle w:val="GvdeMetni"/>
        <w:spacing w:before="0" w:line="278" w:lineRule="auto"/>
        <w:ind w:right="100"/>
        <w:jc w:val="both"/>
      </w:pPr>
      <w:r>
        <w:t>(2) Müdür, Yönetim Kurulu başkanıdır. Yönetim Kurulu, Müdürün çağrısıyla yılda en az iki defa olağan ve gerektiğinde yine Müdürün çağrıs</w:t>
      </w:r>
      <w:r>
        <w:t>ıyla olağanüstü toplanır. Yönetim Kurulu salt çoğunlukla toplanır ve kararlar oy çokluğuyla</w:t>
      </w:r>
      <w:r>
        <w:rPr>
          <w:spacing w:val="-12"/>
        </w:rPr>
        <w:t xml:space="preserve"> </w:t>
      </w:r>
      <w:r>
        <w:t>alınır.</w:t>
      </w:r>
      <w:r>
        <w:rPr>
          <w:spacing w:val="-11"/>
        </w:rPr>
        <w:t xml:space="preserve"> </w:t>
      </w:r>
      <w:r>
        <w:t>Oyların</w:t>
      </w:r>
      <w:r>
        <w:rPr>
          <w:spacing w:val="-10"/>
        </w:rPr>
        <w:t xml:space="preserve"> </w:t>
      </w:r>
      <w:r>
        <w:t>eşitliği</w:t>
      </w:r>
      <w:r>
        <w:rPr>
          <w:spacing w:val="-15"/>
        </w:rPr>
        <w:t xml:space="preserve"> </w:t>
      </w:r>
      <w:r>
        <w:t>halinde</w:t>
      </w:r>
      <w:r>
        <w:rPr>
          <w:spacing w:val="-12"/>
        </w:rPr>
        <w:t xml:space="preserve"> </w:t>
      </w:r>
      <w:r>
        <w:t>Müdürün</w:t>
      </w:r>
      <w:r>
        <w:rPr>
          <w:spacing w:val="-13"/>
        </w:rPr>
        <w:t xml:space="preserve"> </w:t>
      </w:r>
      <w:r>
        <w:t>oyu</w:t>
      </w:r>
      <w:r>
        <w:rPr>
          <w:spacing w:val="-10"/>
        </w:rPr>
        <w:t xml:space="preserve"> </w:t>
      </w:r>
      <w:r>
        <w:t>yönünde</w:t>
      </w:r>
      <w:r>
        <w:rPr>
          <w:spacing w:val="-12"/>
        </w:rPr>
        <w:t xml:space="preserve"> </w:t>
      </w:r>
      <w:r>
        <w:t>karar</w:t>
      </w:r>
      <w:r>
        <w:rPr>
          <w:spacing w:val="-10"/>
        </w:rPr>
        <w:t xml:space="preserve"> </w:t>
      </w:r>
      <w:r>
        <w:t>alınmış</w:t>
      </w:r>
      <w:r>
        <w:rPr>
          <w:spacing w:val="-11"/>
        </w:rPr>
        <w:t xml:space="preserve"> </w:t>
      </w:r>
      <w:r>
        <w:t>sayılır.</w:t>
      </w:r>
      <w:r>
        <w:rPr>
          <w:spacing w:val="-11"/>
        </w:rPr>
        <w:t xml:space="preserve"> </w:t>
      </w:r>
      <w:r>
        <w:t>Bir</w:t>
      </w:r>
      <w:r>
        <w:rPr>
          <w:spacing w:val="-11"/>
        </w:rPr>
        <w:t xml:space="preserve"> </w:t>
      </w:r>
      <w:r>
        <w:t>yıl</w:t>
      </w:r>
      <w:r>
        <w:rPr>
          <w:spacing w:val="-11"/>
        </w:rPr>
        <w:t xml:space="preserve"> </w:t>
      </w:r>
      <w:r>
        <w:t>içinde</w:t>
      </w:r>
      <w:r>
        <w:rPr>
          <w:spacing w:val="-11"/>
        </w:rPr>
        <w:t xml:space="preserve"> </w:t>
      </w:r>
      <w:r>
        <w:t>iki</w:t>
      </w:r>
      <w:r>
        <w:rPr>
          <w:spacing w:val="-11"/>
        </w:rPr>
        <w:t xml:space="preserve"> </w:t>
      </w:r>
      <w:r>
        <w:t>olağan</w:t>
      </w:r>
      <w:r>
        <w:rPr>
          <w:spacing w:val="-10"/>
        </w:rPr>
        <w:t xml:space="preserve"> </w:t>
      </w:r>
      <w:r>
        <w:t>toplantıya katılmayan üyenin, Yönetim Kurulu kararı ve Rektörün onayı ile görevi sona ermiş</w:t>
      </w:r>
      <w:r>
        <w:rPr>
          <w:spacing w:val="-13"/>
        </w:rPr>
        <w:t xml:space="preserve"> </w:t>
      </w:r>
      <w:r>
        <w:t>sayılır.</w:t>
      </w:r>
    </w:p>
    <w:p w14:paraId="66D87943" w14:textId="77777777" w:rsidR="00EA491B" w:rsidRDefault="00040B8E" w:rsidP="00040B8E">
      <w:pPr>
        <w:pStyle w:val="Balk1"/>
        <w:spacing w:before="0" w:line="207" w:lineRule="exact"/>
        <w:jc w:val="both"/>
      </w:pPr>
      <w:r>
        <w:t>Yönetim Kurulunun görevleri</w:t>
      </w:r>
    </w:p>
    <w:p w14:paraId="19B1004B" w14:textId="77777777" w:rsidR="00EA491B" w:rsidRDefault="00040B8E" w:rsidP="00040B8E">
      <w:pPr>
        <w:spacing w:before="33"/>
        <w:ind w:left="672"/>
        <w:jc w:val="both"/>
        <w:rPr>
          <w:sz w:val="18"/>
        </w:rPr>
      </w:pPr>
      <w:r>
        <w:rPr>
          <w:b/>
          <w:sz w:val="18"/>
        </w:rPr>
        <w:t xml:space="preserve">MADDE 11 – </w:t>
      </w:r>
      <w:r>
        <w:rPr>
          <w:sz w:val="18"/>
        </w:rPr>
        <w:t>(1) Yönetim Kurulunun görevleri şunlardır:</w:t>
      </w:r>
    </w:p>
    <w:p w14:paraId="366507E0" w14:textId="77777777" w:rsidR="00EA491B" w:rsidRDefault="00040B8E" w:rsidP="00040B8E">
      <w:pPr>
        <w:pStyle w:val="ListeParagraf"/>
        <w:numPr>
          <w:ilvl w:val="0"/>
          <w:numId w:val="2"/>
        </w:numPr>
        <w:tabs>
          <w:tab w:val="left" w:pos="869"/>
        </w:tabs>
        <w:spacing w:before="33" w:line="278" w:lineRule="auto"/>
        <w:ind w:right="109" w:firstLine="566"/>
        <w:rPr>
          <w:sz w:val="18"/>
        </w:rPr>
      </w:pPr>
      <w:r>
        <w:rPr>
          <w:sz w:val="18"/>
        </w:rPr>
        <w:t>Merkezin çalışmaları ile ilgili Müdür tarafından sunulan konuları görüşerek karara bağlamak ve önerilerde bulunmak.</w:t>
      </w:r>
    </w:p>
    <w:p w14:paraId="5CEBF2EA" w14:textId="77777777" w:rsidR="00EA491B" w:rsidRDefault="00040B8E" w:rsidP="00040B8E">
      <w:pPr>
        <w:pStyle w:val="ListeParagraf"/>
        <w:numPr>
          <w:ilvl w:val="0"/>
          <w:numId w:val="2"/>
        </w:numPr>
        <w:tabs>
          <w:tab w:val="left" w:pos="869"/>
        </w:tabs>
        <w:ind w:left="868"/>
        <w:rPr>
          <w:sz w:val="18"/>
        </w:rPr>
      </w:pPr>
      <w:r>
        <w:rPr>
          <w:sz w:val="18"/>
        </w:rPr>
        <w:t>Yıllık faaliyet raporu ve bir sonraki yıla ait çalışma programını</w:t>
      </w:r>
      <w:r>
        <w:rPr>
          <w:spacing w:val="-5"/>
          <w:sz w:val="18"/>
        </w:rPr>
        <w:t xml:space="preserve"> </w:t>
      </w:r>
      <w:r>
        <w:rPr>
          <w:sz w:val="18"/>
        </w:rPr>
        <w:t>değerlendirmek.</w:t>
      </w:r>
    </w:p>
    <w:p w14:paraId="62D2F357" w14:textId="77777777" w:rsidR="00EA491B" w:rsidRDefault="00040B8E" w:rsidP="00040B8E">
      <w:pPr>
        <w:pStyle w:val="ListeParagraf"/>
        <w:numPr>
          <w:ilvl w:val="0"/>
          <w:numId w:val="2"/>
        </w:numPr>
        <w:tabs>
          <w:tab w:val="left" w:pos="858"/>
        </w:tabs>
        <w:spacing w:before="33"/>
        <w:ind w:left="857" w:hanging="186"/>
        <w:rPr>
          <w:sz w:val="18"/>
        </w:rPr>
      </w:pPr>
      <w:r>
        <w:rPr>
          <w:sz w:val="18"/>
        </w:rPr>
        <w:t>Müdürün önerilerini de dikkate alarak çalışma gruplarını o</w:t>
      </w:r>
      <w:r>
        <w:rPr>
          <w:sz w:val="18"/>
        </w:rPr>
        <w:t>luşturmak ve çalışmalarını</w:t>
      </w:r>
      <w:r>
        <w:rPr>
          <w:spacing w:val="-16"/>
          <w:sz w:val="18"/>
        </w:rPr>
        <w:t xml:space="preserve"> </w:t>
      </w:r>
      <w:r>
        <w:rPr>
          <w:sz w:val="18"/>
        </w:rPr>
        <w:t>düzenlemek.</w:t>
      </w:r>
    </w:p>
    <w:p w14:paraId="51CE45DE" w14:textId="77777777" w:rsidR="00EA491B" w:rsidRDefault="00040B8E" w:rsidP="00040B8E">
      <w:pPr>
        <w:pStyle w:val="Balk1"/>
        <w:jc w:val="both"/>
      </w:pPr>
      <w:r>
        <w:t>Danışma Kurulu</w:t>
      </w:r>
    </w:p>
    <w:p w14:paraId="715B39C0" w14:textId="77777777" w:rsidR="00EA491B" w:rsidRDefault="00040B8E" w:rsidP="00040B8E">
      <w:pPr>
        <w:pStyle w:val="GvdeMetni"/>
        <w:spacing w:line="278" w:lineRule="auto"/>
        <w:ind w:right="104"/>
        <w:jc w:val="both"/>
      </w:pPr>
      <w:r>
        <w:rPr>
          <w:b/>
        </w:rPr>
        <w:t xml:space="preserve">MADDE 12 – </w:t>
      </w:r>
      <w:r>
        <w:t xml:space="preserve">(1) Danışma Kurulu; Merkezin çalışmalarına dilek, tavsiye ve önerileriyle katkıda bulunan bir organdır. Danışma Kurulu, Merkezin faaliyet alanları ile ilgili çalışmaları ve deneyimi bulunan, </w:t>
      </w:r>
      <w:r>
        <w:t>istekleri halinde Üniversite dışından kişiler arasından Müdürün önerisi üzerine Rektör tarafından üç yıl için görevlendirilen üç kişiden oluşur. Görev süresi dolan üye tekrar görevlendirilebilir. Görev süresi dolmadan görevinden ayrılan üyelerin yerine kal</w:t>
      </w:r>
      <w:r>
        <w:t>an süreyi doldurmak için aynı usulle yenileri görevlendirilir. Ayrıca Müdür ve müdür yardımcıları Danışma Kurulunun doğal üyeleridir. Danışma Kurulu, Müdürün çağrısıyla yılda en az iki defa olağan ve gerektiğinde yine Müdürün</w:t>
      </w:r>
      <w:r>
        <w:rPr>
          <w:spacing w:val="-10"/>
        </w:rPr>
        <w:t xml:space="preserve"> </w:t>
      </w:r>
      <w:r>
        <w:t>çağrısıyla</w:t>
      </w:r>
      <w:r>
        <w:rPr>
          <w:spacing w:val="-11"/>
        </w:rPr>
        <w:t xml:space="preserve"> </w:t>
      </w:r>
      <w:r>
        <w:t>olağanüstü</w:t>
      </w:r>
      <w:r>
        <w:rPr>
          <w:spacing w:val="-10"/>
        </w:rPr>
        <w:t xml:space="preserve"> </w:t>
      </w:r>
      <w:r>
        <w:t>toplanır</w:t>
      </w:r>
      <w:r>
        <w:t>.</w:t>
      </w:r>
      <w:r>
        <w:rPr>
          <w:spacing w:val="-10"/>
        </w:rPr>
        <w:t xml:space="preserve"> </w:t>
      </w:r>
      <w:r>
        <w:t>Toplantılar</w:t>
      </w:r>
      <w:r>
        <w:rPr>
          <w:spacing w:val="-11"/>
        </w:rPr>
        <w:t xml:space="preserve"> </w:t>
      </w:r>
      <w:r>
        <w:t>davete</w:t>
      </w:r>
      <w:r>
        <w:rPr>
          <w:spacing w:val="-11"/>
        </w:rPr>
        <w:t xml:space="preserve"> </w:t>
      </w:r>
      <w:r>
        <w:t>icabet</w:t>
      </w:r>
      <w:r>
        <w:rPr>
          <w:spacing w:val="-11"/>
        </w:rPr>
        <w:t xml:space="preserve"> </w:t>
      </w:r>
      <w:r>
        <w:t>eden</w:t>
      </w:r>
      <w:r>
        <w:rPr>
          <w:spacing w:val="-9"/>
        </w:rPr>
        <w:t xml:space="preserve"> </w:t>
      </w:r>
      <w:r>
        <w:t>üyelerle</w:t>
      </w:r>
      <w:r>
        <w:rPr>
          <w:spacing w:val="-11"/>
        </w:rPr>
        <w:t xml:space="preserve"> </w:t>
      </w:r>
      <w:r>
        <w:t>yapılır,</w:t>
      </w:r>
      <w:r>
        <w:rPr>
          <w:spacing w:val="-11"/>
        </w:rPr>
        <w:t xml:space="preserve"> </w:t>
      </w:r>
      <w:r>
        <w:t>toplantı</w:t>
      </w:r>
      <w:r>
        <w:rPr>
          <w:spacing w:val="-10"/>
        </w:rPr>
        <w:t xml:space="preserve"> </w:t>
      </w:r>
      <w:r>
        <w:t>ve</w:t>
      </w:r>
      <w:r>
        <w:rPr>
          <w:spacing w:val="-11"/>
        </w:rPr>
        <w:t xml:space="preserve"> </w:t>
      </w:r>
      <w:r>
        <w:t>karar</w:t>
      </w:r>
      <w:r>
        <w:rPr>
          <w:spacing w:val="-11"/>
        </w:rPr>
        <w:t xml:space="preserve"> </w:t>
      </w:r>
      <w:r>
        <w:t>nisabı</w:t>
      </w:r>
      <w:r>
        <w:rPr>
          <w:spacing w:val="-10"/>
        </w:rPr>
        <w:t xml:space="preserve"> </w:t>
      </w:r>
      <w:r>
        <w:t>aranmaz.</w:t>
      </w:r>
    </w:p>
    <w:p w14:paraId="53C36E5D" w14:textId="77777777" w:rsidR="00EA491B" w:rsidRDefault="00040B8E" w:rsidP="00040B8E">
      <w:pPr>
        <w:pStyle w:val="Balk1"/>
        <w:spacing w:before="0"/>
        <w:jc w:val="both"/>
      </w:pPr>
      <w:r>
        <w:t>Danışma Kurulunun görevleri</w:t>
      </w:r>
    </w:p>
    <w:p w14:paraId="0B6DCA1E" w14:textId="77777777" w:rsidR="00EA491B" w:rsidRDefault="00040B8E" w:rsidP="00040B8E">
      <w:pPr>
        <w:spacing w:before="33"/>
        <w:ind w:left="672"/>
        <w:jc w:val="both"/>
        <w:rPr>
          <w:sz w:val="18"/>
        </w:rPr>
      </w:pPr>
      <w:r>
        <w:rPr>
          <w:b/>
          <w:sz w:val="18"/>
        </w:rPr>
        <w:t xml:space="preserve">MADDE 13 – </w:t>
      </w:r>
      <w:r>
        <w:rPr>
          <w:sz w:val="18"/>
        </w:rPr>
        <w:t>(1) Danışma Kurulunun görevleri şunlardır:</w:t>
      </w:r>
    </w:p>
    <w:p w14:paraId="0DEF9CB2" w14:textId="77777777" w:rsidR="00EA491B" w:rsidRDefault="00040B8E" w:rsidP="00040B8E">
      <w:pPr>
        <w:pStyle w:val="ListeParagraf"/>
        <w:numPr>
          <w:ilvl w:val="0"/>
          <w:numId w:val="1"/>
        </w:numPr>
        <w:tabs>
          <w:tab w:val="left" w:pos="858"/>
        </w:tabs>
        <w:spacing w:before="33"/>
        <w:ind w:hanging="186"/>
        <w:jc w:val="both"/>
        <w:rPr>
          <w:sz w:val="18"/>
        </w:rPr>
      </w:pPr>
      <w:r>
        <w:rPr>
          <w:sz w:val="18"/>
        </w:rPr>
        <w:t>Merkezin çalışmaları ile ilgili önerilerde</w:t>
      </w:r>
      <w:r>
        <w:rPr>
          <w:spacing w:val="-2"/>
          <w:sz w:val="18"/>
        </w:rPr>
        <w:t xml:space="preserve"> </w:t>
      </w:r>
      <w:r>
        <w:rPr>
          <w:sz w:val="18"/>
        </w:rPr>
        <w:t>bulunmak.</w:t>
      </w:r>
    </w:p>
    <w:p w14:paraId="3C5B0A31" w14:textId="77777777" w:rsidR="00EA491B" w:rsidRDefault="00040B8E" w:rsidP="00040B8E">
      <w:pPr>
        <w:pStyle w:val="ListeParagraf"/>
        <w:numPr>
          <w:ilvl w:val="0"/>
          <w:numId w:val="1"/>
        </w:numPr>
        <w:tabs>
          <w:tab w:val="left" w:pos="869"/>
        </w:tabs>
        <w:spacing w:before="33"/>
        <w:ind w:left="868" w:hanging="197"/>
        <w:jc w:val="both"/>
        <w:rPr>
          <w:sz w:val="18"/>
        </w:rPr>
      </w:pPr>
      <w:r>
        <w:rPr>
          <w:sz w:val="18"/>
        </w:rPr>
        <w:t>Merkezin yürüttüğü Üniversite içi ve dışı faaliyetlere katkı</w:t>
      </w:r>
      <w:r>
        <w:rPr>
          <w:spacing w:val="-7"/>
          <w:sz w:val="18"/>
        </w:rPr>
        <w:t xml:space="preserve"> </w:t>
      </w:r>
      <w:r>
        <w:rPr>
          <w:sz w:val="18"/>
        </w:rPr>
        <w:t>sağlamak.</w:t>
      </w:r>
    </w:p>
    <w:p w14:paraId="0BA2D61E" w14:textId="77777777" w:rsidR="00EA491B" w:rsidRDefault="00EA491B" w:rsidP="00040B8E">
      <w:pPr>
        <w:jc w:val="both"/>
        <w:rPr>
          <w:sz w:val="18"/>
        </w:rPr>
        <w:sectPr w:rsidR="00EA491B" w:rsidSect="00040B8E">
          <w:pgSz w:w="11910" w:h="16840"/>
          <w:pgMar w:top="1360" w:right="853" w:bottom="280" w:left="1560" w:header="708" w:footer="708" w:gutter="0"/>
          <w:cols w:space="708"/>
        </w:sectPr>
      </w:pPr>
    </w:p>
    <w:p w14:paraId="00FCE7FD" w14:textId="77777777" w:rsidR="00EA491B" w:rsidRDefault="00040B8E" w:rsidP="00040B8E">
      <w:pPr>
        <w:pStyle w:val="Balk1"/>
        <w:spacing w:before="71"/>
        <w:ind w:left="5" w:right="6"/>
      </w:pPr>
      <w:r>
        <w:lastRenderedPageBreak/>
        <w:t>DÖRDÜNCÜ BÖLÜM</w:t>
      </w:r>
    </w:p>
    <w:p w14:paraId="015C7309" w14:textId="77777777" w:rsidR="00EA491B" w:rsidRDefault="00040B8E" w:rsidP="00040B8E">
      <w:pPr>
        <w:spacing w:before="33"/>
        <w:ind w:left="5" w:right="6"/>
        <w:jc w:val="center"/>
        <w:rPr>
          <w:b/>
          <w:sz w:val="18"/>
        </w:rPr>
      </w:pPr>
      <w:r>
        <w:rPr>
          <w:b/>
          <w:sz w:val="18"/>
        </w:rPr>
        <w:t>Çeşitli ve Son Hükümler</w:t>
      </w:r>
    </w:p>
    <w:p w14:paraId="52B5D47F" w14:textId="77777777" w:rsidR="00EA491B" w:rsidRDefault="00040B8E" w:rsidP="00040B8E">
      <w:pPr>
        <w:spacing w:before="33"/>
        <w:ind w:left="5" w:right="5181"/>
        <w:jc w:val="center"/>
        <w:rPr>
          <w:b/>
          <w:sz w:val="18"/>
        </w:rPr>
      </w:pPr>
      <w:r>
        <w:rPr>
          <w:b/>
          <w:sz w:val="18"/>
        </w:rPr>
        <w:t>Çalışma grupları ve görevleri</w:t>
      </w:r>
    </w:p>
    <w:p w14:paraId="24A5E244" w14:textId="77777777" w:rsidR="00EA491B" w:rsidRDefault="00040B8E" w:rsidP="00040B8E">
      <w:pPr>
        <w:pStyle w:val="GvdeMetni"/>
        <w:spacing w:line="278" w:lineRule="auto"/>
        <w:ind w:right="102"/>
        <w:jc w:val="both"/>
      </w:pPr>
      <w:r>
        <w:rPr>
          <w:b/>
        </w:rPr>
        <w:t xml:space="preserve">MADDE 14 – </w:t>
      </w:r>
      <w:r>
        <w:t>(1) Yönetim Kurulu tarafından, Merkezin amaçları doğrultusunda çalışmalar yapmak üzere gerekli görülen konularda çalışma grupları oluşturulur. Bu gruplar yapılacak çalışmanın niteliğine göre, Üniversite içindeki öğretim elemanlarından ve ilgili konuda uzma</w:t>
      </w:r>
      <w:r>
        <w:t>nlaşmış Üniversite dışındaki diğer kişilerden oluşturulabilir. Çalışma gruplarının görev süreleri Yönetim Kurulu kararı ile belirlenir. Görev süresi tamamlanan çalışma grupları, gerçekleştirdikleri faaliyetlerle ilgili raporu Müdüre sunar. Müdür, Yönetim K</w:t>
      </w:r>
      <w:r>
        <w:t>urulu adına çalışma gruplarının etkinliklerini izler ve denetler.</w:t>
      </w:r>
    </w:p>
    <w:p w14:paraId="0AE618EF" w14:textId="77777777" w:rsidR="00EA491B" w:rsidRDefault="00040B8E" w:rsidP="00040B8E">
      <w:pPr>
        <w:pStyle w:val="Balk1"/>
        <w:spacing w:before="0" w:line="206" w:lineRule="exact"/>
        <w:jc w:val="both"/>
      </w:pPr>
      <w:r>
        <w:t>Ekipman ve demirbaşlar</w:t>
      </w:r>
    </w:p>
    <w:p w14:paraId="38572E37" w14:textId="77777777" w:rsidR="00EA491B" w:rsidRDefault="00040B8E" w:rsidP="00040B8E">
      <w:pPr>
        <w:pStyle w:val="GvdeMetni"/>
        <w:spacing w:line="278" w:lineRule="auto"/>
        <w:ind w:right="108"/>
        <w:jc w:val="both"/>
      </w:pPr>
      <w:r>
        <w:rPr>
          <w:b/>
        </w:rPr>
        <w:t xml:space="preserve">MADDE 15 – </w:t>
      </w:r>
      <w:r>
        <w:t>(1) Merkez tarafından desteklenen araştırmalar kapsamında alınan her türlü alet, donanım ve demirbaş Merkezin demirbaşına kaydedilerek kullanımına tahsis ed</w:t>
      </w:r>
      <w:r>
        <w:t>ilir.</w:t>
      </w:r>
    </w:p>
    <w:p w14:paraId="0394BFF6" w14:textId="77777777" w:rsidR="00EA491B" w:rsidRDefault="00040B8E" w:rsidP="00040B8E">
      <w:pPr>
        <w:pStyle w:val="Balk1"/>
        <w:spacing w:before="0"/>
        <w:jc w:val="both"/>
      </w:pPr>
      <w:r>
        <w:t>Hüküm bulunmayan haller</w:t>
      </w:r>
    </w:p>
    <w:p w14:paraId="7C94FAE2" w14:textId="77777777" w:rsidR="00EA491B" w:rsidRDefault="00040B8E" w:rsidP="00040B8E">
      <w:pPr>
        <w:pStyle w:val="GvdeMetni"/>
        <w:spacing w:line="278" w:lineRule="auto"/>
        <w:ind w:right="108"/>
        <w:jc w:val="both"/>
      </w:pPr>
      <w:r>
        <w:rPr>
          <w:b/>
        </w:rPr>
        <w:t xml:space="preserve">MADDE 16 – </w:t>
      </w:r>
      <w:r>
        <w:t>(1) Bu Yönetmelikte hüküm bulunmayan hallerde, 2547 sayılı Kanun ve ilgili diğer mevzuat hükümleri ile Üniversite Yönetim Kurulu ve Senato kararları uygulanır.</w:t>
      </w:r>
    </w:p>
    <w:p w14:paraId="7A69AAFB" w14:textId="77777777" w:rsidR="00EA491B" w:rsidRDefault="00040B8E" w:rsidP="00040B8E">
      <w:pPr>
        <w:pStyle w:val="Balk1"/>
        <w:spacing w:before="0"/>
        <w:jc w:val="both"/>
      </w:pPr>
      <w:r>
        <w:t>Yürürlükten kaldırılan yönetmelik</w:t>
      </w:r>
    </w:p>
    <w:p w14:paraId="42D15B31" w14:textId="77777777" w:rsidR="00EA491B" w:rsidRDefault="00040B8E" w:rsidP="00040B8E">
      <w:pPr>
        <w:pStyle w:val="GvdeMetni"/>
        <w:spacing w:line="278" w:lineRule="auto"/>
        <w:ind w:right="103"/>
        <w:jc w:val="both"/>
      </w:pPr>
      <w:r>
        <w:rPr>
          <w:b/>
        </w:rPr>
        <w:t xml:space="preserve">MADDE 17 – </w:t>
      </w:r>
      <w:r>
        <w:t>(1) 16/5/2</w:t>
      </w:r>
      <w:r>
        <w:t xml:space="preserve">012 tarihli ve 28294 sayılı Resmî </w:t>
      </w:r>
      <w:proofErr w:type="spellStart"/>
      <w:r>
        <w:t>Gazete’de</w:t>
      </w:r>
      <w:proofErr w:type="spellEnd"/>
      <w:r>
        <w:t xml:space="preserve"> yayımlanan Namık Kemal Üniversitesi Kadın Sorunları Uygulama ve Araştırma Merkezi Yönetmeliği yürürlükten kaldırılmıştır.</w:t>
      </w:r>
    </w:p>
    <w:p w14:paraId="74A431F3" w14:textId="77777777" w:rsidR="00EA491B" w:rsidRDefault="00040B8E" w:rsidP="00040B8E">
      <w:pPr>
        <w:pStyle w:val="Balk1"/>
        <w:spacing w:before="0"/>
        <w:jc w:val="left"/>
      </w:pPr>
      <w:r>
        <w:t>Yürürlük</w:t>
      </w:r>
    </w:p>
    <w:p w14:paraId="5A1D3E99" w14:textId="77777777" w:rsidR="00EA491B" w:rsidRDefault="00040B8E" w:rsidP="00040B8E">
      <w:pPr>
        <w:pStyle w:val="GvdeMetni"/>
        <w:ind w:left="672" w:firstLine="0"/>
      </w:pPr>
      <w:r>
        <w:rPr>
          <w:b/>
        </w:rPr>
        <w:t xml:space="preserve">MADDE 18 – </w:t>
      </w:r>
      <w:r>
        <w:t>(1) Bu Yönetmelik yayımı tarihinde yürürlüğe girer.</w:t>
      </w:r>
    </w:p>
    <w:p w14:paraId="2EF74F38" w14:textId="77777777" w:rsidR="00EA491B" w:rsidRDefault="00040B8E" w:rsidP="00040B8E">
      <w:pPr>
        <w:pStyle w:val="Balk1"/>
        <w:jc w:val="left"/>
      </w:pPr>
      <w:r>
        <w:t>Yürütme</w:t>
      </w:r>
    </w:p>
    <w:p w14:paraId="60A6F6CD" w14:textId="638AD7D8" w:rsidR="00EA491B" w:rsidRDefault="00040B8E" w:rsidP="00040B8E">
      <w:pPr>
        <w:pStyle w:val="GvdeMetni"/>
        <w:ind w:left="672" w:firstLine="0"/>
      </w:pPr>
      <w:r>
        <w:rPr>
          <w:b/>
        </w:rPr>
        <w:t>MADDE 19 –</w:t>
      </w:r>
      <w:r>
        <w:rPr>
          <w:b/>
        </w:rPr>
        <w:t xml:space="preserve"> </w:t>
      </w:r>
      <w:r>
        <w:t>(1) Bu Yönetmelik hükümlerini Tekirdağ Namık Kemal Üniversitesi Rektörü yürütür.</w:t>
      </w:r>
    </w:p>
    <w:p w14:paraId="60875302" w14:textId="42884FE3" w:rsidR="005F10B5" w:rsidRDefault="005F10B5" w:rsidP="00040B8E">
      <w:pPr>
        <w:pStyle w:val="GvdeMetni"/>
        <w:ind w:left="672" w:firstLine="0"/>
      </w:pPr>
    </w:p>
    <w:p w14:paraId="026DA158" w14:textId="42D35355" w:rsidR="005F10B5" w:rsidRDefault="005F10B5" w:rsidP="00040B8E">
      <w:pPr>
        <w:pStyle w:val="GvdeMetni"/>
        <w:ind w:left="672" w:firstLine="0"/>
      </w:pPr>
    </w:p>
    <w:p w14:paraId="4030BDB8" w14:textId="28EB2485" w:rsidR="005F10B5" w:rsidRDefault="005F10B5" w:rsidP="00040B8E">
      <w:pPr>
        <w:pStyle w:val="GvdeMetni"/>
        <w:ind w:left="672" w:firstLine="0"/>
      </w:pPr>
    </w:p>
    <w:p w14:paraId="5FE4D2A3" w14:textId="32FD2450" w:rsidR="005F10B5" w:rsidRPr="005F10B5" w:rsidRDefault="005F10B5" w:rsidP="00040B8E">
      <w:pPr>
        <w:pStyle w:val="GvdeMetni"/>
        <w:ind w:left="672" w:firstLine="0"/>
        <w:rPr>
          <w:rFonts w:ascii="Arial" w:hAnsi="Arial"/>
          <w:b/>
          <w:bCs/>
          <w:sz w:val="16"/>
        </w:rPr>
      </w:pPr>
      <w:r>
        <w:rPr>
          <w:rFonts w:ascii="Arial" w:hAnsi="Arial"/>
          <w:b/>
          <w:bCs/>
          <w:sz w:val="16"/>
        </w:rPr>
        <w:t>*</w:t>
      </w:r>
      <w:r w:rsidRPr="005F10B5">
        <w:rPr>
          <w:rFonts w:ascii="Arial" w:hAnsi="Arial"/>
          <w:b/>
          <w:bCs/>
          <w:sz w:val="16"/>
        </w:rPr>
        <w:t>2 Ocak</w:t>
      </w:r>
      <w:r w:rsidRPr="005F10B5">
        <w:rPr>
          <w:rFonts w:ascii="Arial" w:hAnsi="Arial"/>
          <w:b/>
          <w:bCs/>
          <w:spacing w:val="-1"/>
          <w:sz w:val="16"/>
        </w:rPr>
        <w:t xml:space="preserve"> </w:t>
      </w:r>
      <w:r w:rsidRPr="005F10B5">
        <w:rPr>
          <w:rFonts w:ascii="Arial" w:hAnsi="Arial"/>
          <w:b/>
          <w:bCs/>
          <w:sz w:val="16"/>
        </w:rPr>
        <w:t>2021</w:t>
      </w:r>
      <w:r w:rsidRPr="005F10B5">
        <w:rPr>
          <w:rFonts w:ascii="Arial" w:hAnsi="Arial"/>
          <w:b/>
          <w:bCs/>
          <w:sz w:val="16"/>
        </w:rPr>
        <w:t xml:space="preserve"> </w:t>
      </w:r>
      <w:proofErr w:type="gramStart"/>
      <w:r w:rsidRPr="005F10B5">
        <w:rPr>
          <w:rFonts w:ascii="Arial" w:hAnsi="Arial"/>
          <w:b/>
          <w:bCs/>
          <w:sz w:val="16"/>
        </w:rPr>
        <w:t xml:space="preserve">Tarihli,  </w:t>
      </w:r>
      <w:r w:rsidRPr="005F10B5">
        <w:rPr>
          <w:rFonts w:ascii="Arial" w:hAnsi="Arial"/>
          <w:b/>
          <w:bCs/>
          <w:position w:val="3"/>
          <w:sz w:val="16"/>
        </w:rPr>
        <w:t>31352</w:t>
      </w:r>
      <w:proofErr w:type="gramEnd"/>
      <w:r w:rsidRPr="005F10B5">
        <w:rPr>
          <w:rFonts w:ascii="Arial" w:hAnsi="Arial"/>
          <w:b/>
          <w:bCs/>
          <w:position w:val="3"/>
          <w:sz w:val="16"/>
        </w:rPr>
        <w:t xml:space="preserve"> Sayılı Resmi </w:t>
      </w:r>
      <w:proofErr w:type="spellStart"/>
      <w:r w:rsidRPr="005F10B5">
        <w:rPr>
          <w:rFonts w:ascii="Arial" w:hAnsi="Arial"/>
          <w:b/>
          <w:bCs/>
          <w:position w:val="3"/>
          <w:sz w:val="16"/>
        </w:rPr>
        <w:t>Gazete’de</w:t>
      </w:r>
      <w:proofErr w:type="spellEnd"/>
      <w:r w:rsidRPr="005F10B5">
        <w:rPr>
          <w:rFonts w:ascii="Arial" w:hAnsi="Arial"/>
          <w:b/>
          <w:bCs/>
          <w:position w:val="3"/>
          <w:sz w:val="16"/>
        </w:rPr>
        <w:t xml:space="preserve"> Yayımlanmıştır.</w:t>
      </w:r>
    </w:p>
    <w:sectPr w:rsidR="005F10B5" w:rsidRPr="005F10B5" w:rsidSect="00040B8E">
      <w:pgSz w:w="11910" w:h="16840"/>
      <w:pgMar w:top="1360" w:right="853" w:bottom="28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3BE"/>
    <w:multiLevelType w:val="hybridMultilevel"/>
    <w:tmpl w:val="605ADA36"/>
    <w:lvl w:ilvl="0" w:tplc="F6FA5FD6">
      <w:start w:val="1"/>
      <w:numFmt w:val="lowerLetter"/>
      <w:lvlText w:val="%1)"/>
      <w:lvlJc w:val="left"/>
      <w:pPr>
        <w:ind w:left="106" w:hanging="197"/>
        <w:jc w:val="left"/>
      </w:pPr>
      <w:rPr>
        <w:rFonts w:ascii="Times New Roman" w:eastAsia="Times New Roman" w:hAnsi="Times New Roman" w:cs="Times New Roman" w:hint="default"/>
        <w:spacing w:val="-1"/>
        <w:w w:val="100"/>
        <w:sz w:val="18"/>
        <w:szCs w:val="18"/>
        <w:lang w:val="tr-TR" w:eastAsia="tr-TR" w:bidi="tr-TR"/>
      </w:rPr>
    </w:lvl>
    <w:lvl w:ilvl="1" w:tplc="F1F04B52">
      <w:numFmt w:val="bullet"/>
      <w:lvlText w:val="•"/>
      <w:lvlJc w:val="left"/>
      <w:pPr>
        <w:ind w:left="968" w:hanging="197"/>
      </w:pPr>
      <w:rPr>
        <w:rFonts w:hint="default"/>
        <w:lang w:val="tr-TR" w:eastAsia="tr-TR" w:bidi="tr-TR"/>
      </w:rPr>
    </w:lvl>
    <w:lvl w:ilvl="2" w:tplc="09487A08">
      <w:numFmt w:val="bullet"/>
      <w:lvlText w:val="•"/>
      <w:lvlJc w:val="left"/>
      <w:pPr>
        <w:ind w:left="1837" w:hanging="197"/>
      </w:pPr>
      <w:rPr>
        <w:rFonts w:hint="default"/>
        <w:lang w:val="tr-TR" w:eastAsia="tr-TR" w:bidi="tr-TR"/>
      </w:rPr>
    </w:lvl>
    <w:lvl w:ilvl="3" w:tplc="E13A0658">
      <w:numFmt w:val="bullet"/>
      <w:lvlText w:val="•"/>
      <w:lvlJc w:val="left"/>
      <w:pPr>
        <w:ind w:left="2705" w:hanging="197"/>
      </w:pPr>
      <w:rPr>
        <w:rFonts w:hint="default"/>
        <w:lang w:val="tr-TR" w:eastAsia="tr-TR" w:bidi="tr-TR"/>
      </w:rPr>
    </w:lvl>
    <w:lvl w:ilvl="4" w:tplc="C0F8762A">
      <w:numFmt w:val="bullet"/>
      <w:lvlText w:val="•"/>
      <w:lvlJc w:val="left"/>
      <w:pPr>
        <w:ind w:left="3574" w:hanging="197"/>
      </w:pPr>
      <w:rPr>
        <w:rFonts w:hint="default"/>
        <w:lang w:val="tr-TR" w:eastAsia="tr-TR" w:bidi="tr-TR"/>
      </w:rPr>
    </w:lvl>
    <w:lvl w:ilvl="5" w:tplc="A328DADE">
      <w:numFmt w:val="bullet"/>
      <w:lvlText w:val="•"/>
      <w:lvlJc w:val="left"/>
      <w:pPr>
        <w:ind w:left="4443" w:hanging="197"/>
      </w:pPr>
      <w:rPr>
        <w:rFonts w:hint="default"/>
        <w:lang w:val="tr-TR" w:eastAsia="tr-TR" w:bidi="tr-TR"/>
      </w:rPr>
    </w:lvl>
    <w:lvl w:ilvl="6" w:tplc="36B2BD3E">
      <w:numFmt w:val="bullet"/>
      <w:lvlText w:val="•"/>
      <w:lvlJc w:val="left"/>
      <w:pPr>
        <w:ind w:left="5311" w:hanging="197"/>
      </w:pPr>
      <w:rPr>
        <w:rFonts w:hint="default"/>
        <w:lang w:val="tr-TR" w:eastAsia="tr-TR" w:bidi="tr-TR"/>
      </w:rPr>
    </w:lvl>
    <w:lvl w:ilvl="7" w:tplc="74B47966">
      <w:numFmt w:val="bullet"/>
      <w:lvlText w:val="•"/>
      <w:lvlJc w:val="left"/>
      <w:pPr>
        <w:ind w:left="6180" w:hanging="197"/>
      </w:pPr>
      <w:rPr>
        <w:rFonts w:hint="default"/>
        <w:lang w:val="tr-TR" w:eastAsia="tr-TR" w:bidi="tr-TR"/>
      </w:rPr>
    </w:lvl>
    <w:lvl w:ilvl="8" w:tplc="C63EE0B2">
      <w:numFmt w:val="bullet"/>
      <w:lvlText w:val="•"/>
      <w:lvlJc w:val="left"/>
      <w:pPr>
        <w:ind w:left="7049" w:hanging="197"/>
      </w:pPr>
      <w:rPr>
        <w:rFonts w:hint="default"/>
        <w:lang w:val="tr-TR" w:eastAsia="tr-TR" w:bidi="tr-TR"/>
      </w:rPr>
    </w:lvl>
  </w:abstractNum>
  <w:abstractNum w:abstractNumId="1" w15:restartNumberingAfterBreak="0">
    <w:nsid w:val="2932168B"/>
    <w:multiLevelType w:val="hybridMultilevel"/>
    <w:tmpl w:val="F00CC3A6"/>
    <w:lvl w:ilvl="0" w:tplc="41F83BA2">
      <w:start w:val="1"/>
      <w:numFmt w:val="lowerLetter"/>
      <w:lvlText w:val="%1)"/>
      <w:lvlJc w:val="left"/>
      <w:pPr>
        <w:ind w:left="857" w:hanging="185"/>
        <w:jc w:val="left"/>
      </w:pPr>
      <w:rPr>
        <w:rFonts w:ascii="Times New Roman" w:eastAsia="Times New Roman" w:hAnsi="Times New Roman" w:cs="Times New Roman" w:hint="default"/>
        <w:spacing w:val="-3"/>
        <w:w w:val="100"/>
        <w:sz w:val="18"/>
        <w:szCs w:val="18"/>
        <w:lang w:val="tr-TR" w:eastAsia="tr-TR" w:bidi="tr-TR"/>
      </w:rPr>
    </w:lvl>
    <w:lvl w:ilvl="1" w:tplc="14FEBD02">
      <w:numFmt w:val="bullet"/>
      <w:lvlText w:val="•"/>
      <w:lvlJc w:val="left"/>
      <w:pPr>
        <w:ind w:left="1652" w:hanging="185"/>
      </w:pPr>
      <w:rPr>
        <w:rFonts w:hint="default"/>
        <w:lang w:val="tr-TR" w:eastAsia="tr-TR" w:bidi="tr-TR"/>
      </w:rPr>
    </w:lvl>
    <w:lvl w:ilvl="2" w:tplc="7DF006AE">
      <w:numFmt w:val="bullet"/>
      <w:lvlText w:val="•"/>
      <w:lvlJc w:val="left"/>
      <w:pPr>
        <w:ind w:left="2445" w:hanging="185"/>
      </w:pPr>
      <w:rPr>
        <w:rFonts w:hint="default"/>
        <w:lang w:val="tr-TR" w:eastAsia="tr-TR" w:bidi="tr-TR"/>
      </w:rPr>
    </w:lvl>
    <w:lvl w:ilvl="3" w:tplc="BA562322">
      <w:numFmt w:val="bullet"/>
      <w:lvlText w:val="•"/>
      <w:lvlJc w:val="left"/>
      <w:pPr>
        <w:ind w:left="3237" w:hanging="185"/>
      </w:pPr>
      <w:rPr>
        <w:rFonts w:hint="default"/>
        <w:lang w:val="tr-TR" w:eastAsia="tr-TR" w:bidi="tr-TR"/>
      </w:rPr>
    </w:lvl>
    <w:lvl w:ilvl="4" w:tplc="20A251E6">
      <w:numFmt w:val="bullet"/>
      <w:lvlText w:val="•"/>
      <w:lvlJc w:val="left"/>
      <w:pPr>
        <w:ind w:left="4030" w:hanging="185"/>
      </w:pPr>
      <w:rPr>
        <w:rFonts w:hint="default"/>
        <w:lang w:val="tr-TR" w:eastAsia="tr-TR" w:bidi="tr-TR"/>
      </w:rPr>
    </w:lvl>
    <w:lvl w:ilvl="5" w:tplc="757EC8C0">
      <w:numFmt w:val="bullet"/>
      <w:lvlText w:val="•"/>
      <w:lvlJc w:val="left"/>
      <w:pPr>
        <w:ind w:left="4823" w:hanging="185"/>
      </w:pPr>
      <w:rPr>
        <w:rFonts w:hint="default"/>
        <w:lang w:val="tr-TR" w:eastAsia="tr-TR" w:bidi="tr-TR"/>
      </w:rPr>
    </w:lvl>
    <w:lvl w:ilvl="6" w:tplc="2188CEE8">
      <w:numFmt w:val="bullet"/>
      <w:lvlText w:val="•"/>
      <w:lvlJc w:val="left"/>
      <w:pPr>
        <w:ind w:left="5615" w:hanging="185"/>
      </w:pPr>
      <w:rPr>
        <w:rFonts w:hint="default"/>
        <w:lang w:val="tr-TR" w:eastAsia="tr-TR" w:bidi="tr-TR"/>
      </w:rPr>
    </w:lvl>
    <w:lvl w:ilvl="7" w:tplc="2D66F180">
      <w:numFmt w:val="bullet"/>
      <w:lvlText w:val="•"/>
      <w:lvlJc w:val="left"/>
      <w:pPr>
        <w:ind w:left="6408" w:hanging="185"/>
      </w:pPr>
      <w:rPr>
        <w:rFonts w:hint="default"/>
        <w:lang w:val="tr-TR" w:eastAsia="tr-TR" w:bidi="tr-TR"/>
      </w:rPr>
    </w:lvl>
    <w:lvl w:ilvl="8" w:tplc="45682796">
      <w:numFmt w:val="bullet"/>
      <w:lvlText w:val="•"/>
      <w:lvlJc w:val="left"/>
      <w:pPr>
        <w:ind w:left="7201" w:hanging="185"/>
      </w:pPr>
      <w:rPr>
        <w:rFonts w:hint="default"/>
        <w:lang w:val="tr-TR" w:eastAsia="tr-TR" w:bidi="tr-TR"/>
      </w:rPr>
    </w:lvl>
  </w:abstractNum>
  <w:abstractNum w:abstractNumId="2" w15:restartNumberingAfterBreak="0">
    <w:nsid w:val="3783544E"/>
    <w:multiLevelType w:val="hybridMultilevel"/>
    <w:tmpl w:val="E9C60938"/>
    <w:lvl w:ilvl="0" w:tplc="FC866486">
      <w:start w:val="1"/>
      <w:numFmt w:val="lowerLetter"/>
      <w:lvlText w:val="%1)"/>
      <w:lvlJc w:val="left"/>
      <w:pPr>
        <w:ind w:left="106" w:hanging="192"/>
        <w:jc w:val="left"/>
      </w:pPr>
      <w:rPr>
        <w:rFonts w:ascii="Times New Roman" w:eastAsia="Times New Roman" w:hAnsi="Times New Roman" w:cs="Times New Roman" w:hint="default"/>
        <w:spacing w:val="-1"/>
        <w:w w:val="100"/>
        <w:sz w:val="18"/>
        <w:szCs w:val="18"/>
        <w:lang w:val="tr-TR" w:eastAsia="tr-TR" w:bidi="tr-TR"/>
      </w:rPr>
    </w:lvl>
    <w:lvl w:ilvl="1" w:tplc="00307FA4">
      <w:numFmt w:val="bullet"/>
      <w:lvlText w:val="•"/>
      <w:lvlJc w:val="left"/>
      <w:pPr>
        <w:ind w:left="968" w:hanging="192"/>
      </w:pPr>
      <w:rPr>
        <w:rFonts w:hint="default"/>
        <w:lang w:val="tr-TR" w:eastAsia="tr-TR" w:bidi="tr-TR"/>
      </w:rPr>
    </w:lvl>
    <w:lvl w:ilvl="2" w:tplc="2EBC4314">
      <w:numFmt w:val="bullet"/>
      <w:lvlText w:val="•"/>
      <w:lvlJc w:val="left"/>
      <w:pPr>
        <w:ind w:left="1837" w:hanging="192"/>
      </w:pPr>
      <w:rPr>
        <w:rFonts w:hint="default"/>
        <w:lang w:val="tr-TR" w:eastAsia="tr-TR" w:bidi="tr-TR"/>
      </w:rPr>
    </w:lvl>
    <w:lvl w:ilvl="3" w:tplc="BF6C39A2">
      <w:numFmt w:val="bullet"/>
      <w:lvlText w:val="•"/>
      <w:lvlJc w:val="left"/>
      <w:pPr>
        <w:ind w:left="2705" w:hanging="192"/>
      </w:pPr>
      <w:rPr>
        <w:rFonts w:hint="default"/>
        <w:lang w:val="tr-TR" w:eastAsia="tr-TR" w:bidi="tr-TR"/>
      </w:rPr>
    </w:lvl>
    <w:lvl w:ilvl="4" w:tplc="79AACA7E">
      <w:numFmt w:val="bullet"/>
      <w:lvlText w:val="•"/>
      <w:lvlJc w:val="left"/>
      <w:pPr>
        <w:ind w:left="3574" w:hanging="192"/>
      </w:pPr>
      <w:rPr>
        <w:rFonts w:hint="default"/>
        <w:lang w:val="tr-TR" w:eastAsia="tr-TR" w:bidi="tr-TR"/>
      </w:rPr>
    </w:lvl>
    <w:lvl w:ilvl="5" w:tplc="BB7AEB6E">
      <w:numFmt w:val="bullet"/>
      <w:lvlText w:val="•"/>
      <w:lvlJc w:val="left"/>
      <w:pPr>
        <w:ind w:left="4443" w:hanging="192"/>
      </w:pPr>
      <w:rPr>
        <w:rFonts w:hint="default"/>
        <w:lang w:val="tr-TR" w:eastAsia="tr-TR" w:bidi="tr-TR"/>
      </w:rPr>
    </w:lvl>
    <w:lvl w:ilvl="6" w:tplc="7848EBAC">
      <w:numFmt w:val="bullet"/>
      <w:lvlText w:val="•"/>
      <w:lvlJc w:val="left"/>
      <w:pPr>
        <w:ind w:left="5311" w:hanging="192"/>
      </w:pPr>
      <w:rPr>
        <w:rFonts w:hint="default"/>
        <w:lang w:val="tr-TR" w:eastAsia="tr-TR" w:bidi="tr-TR"/>
      </w:rPr>
    </w:lvl>
    <w:lvl w:ilvl="7" w:tplc="C5F292A8">
      <w:numFmt w:val="bullet"/>
      <w:lvlText w:val="•"/>
      <w:lvlJc w:val="left"/>
      <w:pPr>
        <w:ind w:left="6180" w:hanging="192"/>
      </w:pPr>
      <w:rPr>
        <w:rFonts w:hint="default"/>
        <w:lang w:val="tr-TR" w:eastAsia="tr-TR" w:bidi="tr-TR"/>
      </w:rPr>
    </w:lvl>
    <w:lvl w:ilvl="8" w:tplc="DF30F5E0">
      <w:numFmt w:val="bullet"/>
      <w:lvlText w:val="•"/>
      <w:lvlJc w:val="left"/>
      <w:pPr>
        <w:ind w:left="7049" w:hanging="192"/>
      </w:pPr>
      <w:rPr>
        <w:rFonts w:hint="default"/>
        <w:lang w:val="tr-TR" w:eastAsia="tr-TR" w:bidi="tr-TR"/>
      </w:rPr>
    </w:lvl>
  </w:abstractNum>
  <w:abstractNum w:abstractNumId="3" w15:restartNumberingAfterBreak="0">
    <w:nsid w:val="437B003B"/>
    <w:multiLevelType w:val="hybridMultilevel"/>
    <w:tmpl w:val="13A27FCA"/>
    <w:lvl w:ilvl="0" w:tplc="D760FA62">
      <w:start w:val="1"/>
      <w:numFmt w:val="lowerLetter"/>
      <w:lvlText w:val="%1)"/>
      <w:lvlJc w:val="left"/>
      <w:pPr>
        <w:ind w:left="857" w:hanging="185"/>
        <w:jc w:val="left"/>
      </w:pPr>
      <w:rPr>
        <w:rFonts w:ascii="Times New Roman" w:eastAsia="Times New Roman" w:hAnsi="Times New Roman" w:cs="Times New Roman" w:hint="default"/>
        <w:spacing w:val="-2"/>
        <w:w w:val="99"/>
        <w:sz w:val="18"/>
        <w:szCs w:val="18"/>
        <w:lang w:val="tr-TR" w:eastAsia="tr-TR" w:bidi="tr-TR"/>
      </w:rPr>
    </w:lvl>
    <w:lvl w:ilvl="1" w:tplc="455C70EE">
      <w:numFmt w:val="bullet"/>
      <w:lvlText w:val="•"/>
      <w:lvlJc w:val="left"/>
      <w:pPr>
        <w:ind w:left="1652" w:hanging="185"/>
      </w:pPr>
      <w:rPr>
        <w:rFonts w:hint="default"/>
        <w:lang w:val="tr-TR" w:eastAsia="tr-TR" w:bidi="tr-TR"/>
      </w:rPr>
    </w:lvl>
    <w:lvl w:ilvl="2" w:tplc="C60E93AA">
      <w:numFmt w:val="bullet"/>
      <w:lvlText w:val="•"/>
      <w:lvlJc w:val="left"/>
      <w:pPr>
        <w:ind w:left="2445" w:hanging="185"/>
      </w:pPr>
      <w:rPr>
        <w:rFonts w:hint="default"/>
        <w:lang w:val="tr-TR" w:eastAsia="tr-TR" w:bidi="tr-TR"/>
      </w:rPr>
    </w:lvl>
    <w:lvl w:ilvl="3" w:tplc="5C189BB8">
      <w:numFmt w:val="bullet"/>
      <w:lvlText w:val="•"/>
      <w:lvlJc w:val="left"/>
      <w:pPr>
        <w:ind w:left="3237" w:hanging="185"/>
      </w:pPr>
      <w:rPr>
        <w:rFonts w:hint="default"/>
        <w:lang w:val="tr-TR" w:eastAsia="tr-TR" w:bidi="tr-TR"/>
      </w:rPr>
    </w:lvl>
    <w:lvl w:ilvl="4" w:tplc="8DE40860">
      <w:numFmt w:val="bullet"/>
      <w:lvlText w:val="•"/>
      <w:lvlJc w:val="left"/>
      <w:pPr>
        <w:ind w:left="4030" w:hanging="185"/>
      </w:pPr>
      <w:rPr>
        <w:rFonts w:hint="default"/>
        <w:lang w:val="tr-TR" w:eastAsia="tr-TR" w:bidi="tr-TR"/>
      </w:rPr>
    </w:lvl>
    <w:lvl w:ilvl="5" w:tplc="9FD08658">
      <w:numFmt w:val="bullet"/>
      <w:lvlText w:val="•"/>
      <w:lvlJc w:val="left"/>
      <w:pPr>
        <w:ind w:left="4823" w:hanging="185"/>
      </w:pPr>
      <w:rPr>
        <w:rFonts w:hint="default"/>
        <w:lang w:val="tr-TR" w:eastAsia="tr-TR" w:bidi="tr-TR"/>
      </w:rPr>
    </w:lvl>
    <w:lvl w:ilvl="6" w:tplc="76CCE178">
      <w:numFmt w:val="bullet"/>
      <w:lvlText w:val="•"/>
      <w:lvlJc w:val="left"/>
      <w:pPr>
        <w:ind w:left="5615" w:hanging="185"/>
      </w:pPr>
      <w:rPr>
        <w:rFonts w:hint="default"/>
        <w:lang w:val="tr-TR" w:eastAsia="tr-TR" w:bidi="tr-TR"/>
      </w:rPr>
    </w:lvl>
    <w:lvl w:ilvl="7" w:tplc="3B905CA4">
      <w:numFmt w:val="bullet"/>
      <w:lvlText w:val="•"/>
      <w:lvlJc w:val="left"/>
      <w:pPr>
        <w:ind w:left="6408" w:hanging="185"/>
      </w:pPr>
      <w:rPr>
        <w:rFonts w:hint="default"/>
        <w:lang w:val="tr-TR" w:eastAsia="tr-TR" w:bidi="tr-TR"/>
      </w:rPr>
    </w:lvl>
    <w:lvl w:ilvl="8" w:tplc="65D060B2">
      <w:numFmt w:val="bullet"/>
      <w:lvlText w:val="•"/>
      <w:lvlJc w:val="left"/>
      <w:pPr>
        <w:ind w:left="7201" w:hanging="185"/>
      </w:pPr>
      <w:rPr>
        <w:rFonts w:hint="default"/>
        <w:lang w:val="tr-TR" w:eastAsia="tr-TR" w:bidi="tr-TR"/>
      </w:rPr>
    </w:lvl>
  </w:abstractNum>
  <w:abstractNum w:abstractNumId="4" w15:restartNumberingAfterBreak="0">
    <w:nsid w:val="4D630B33"/>
    <w:multiLevelType w:val="hybridMultilevel"/>
    <w:tmpl w:val="A7562AAA"/>
    <w:lvl w:ilvl="0" w:tplc="07E8AC36">
      <w:start w:val="1"/>
      <w:numFmt w:val="lowerLetter"/>
      <w:lvlText w:val="%1)"/>
      <w:lvlJc w:val="left"/>
      <w:pPr>
        <w:ind w:left="857" w:hanging="185"/>
        <w:jc w:val="left"/>
      </w:pPr>
      <w:rPr>
        <w:rFonts w:ascii="Times New Roman" w:eastAsia="Times New Roman" w:hAnsi="Times New Roman" w:cs="Times New Roman" w:hint="default"/>
        <w:spacing w:val="-2"/>
        <w:w w:val="100"/>
        <w:sz w:val="18"/>
        <w:szCs w:val="18"/>
        <w:lang w:val="tr-TR" w:eastAsia="tr-TR" w:bidi="tr-TR"/>
      </w:rPr>
    </w:lvl>
    <w:lvl w:ilvl="1" w:tplc="31B67576">
      <w:numFmt w:val="bullet"/>
      <w:lvlText w:val="•"/>
      <w:lvlJc w:val="left"/>
      <w:pPr>
        <w:ind w:left="1652" w:hanging="185"/>
      </w:pPr>
      <w:rPr>
        <w:rFonts w:hint="default"/>
        <w:lang w:val="tr-TR" w:eastAsia="tr-TR" w:bidi="tr-TR"/>
      </w:rPr>
    </w:lvl>
    <w:lvl w:ilvl="2" w:tplc="B422EF48">
      <w:numFmt w:val="bullet"/>
      <w:lvlText w:val="•"/>
      <w:lvlJc w:val="left"/>
      <w:pPr>
        <w:ind w:left="2445" w:hanging="185"/>
      </w:pPr>
      <w:rPr>
        <w:rFonts w:hint="default"/>
        <w:lang w:val="tr-TR" w:eastAsia="tr-TR" w:bidi="tr-TR"/>
      </w:rPr>
    </w:lvl>
    <w:lvl w:ilvl="3" w:tplc="491E55C4">
      <w:numFmt w:val="bullet"/>
      <w:lvlText w:val="•"/>
      <w:lvlJc w:val="left"/>
      <w:pPr>
        <w:ind w:left="3237" w:hanging="185"/>
      </w:pPr>
      <w:rPr>
        <w:rFonts w:hint="default"/>
        <w:lang w:val="tr-TR" w:eastAsia="tr-TR" w:bidi="tr-TR"/>
      </w:rPr>
    </w:lvl>
    <w:lvl w:ilvl="4" w:tplc="D6122E84">
      <w:numFmt w:val="bullet"/>
      <w:lvlText w:val="•"/>
      <w:lvlJc w:val="left"/>
      <w:pPr>
        <w:ind w:left="4030" w:hanging="185"/>
      </w:pPr>
      <w:rPr>
        <w:rFonts w:hint="default"/>
        <w:lang w:val="tr-TR" w:eastAsia="tr-TR" w:bidi="tr-TR"/>
      </w:rPr>
    </w:lvl>
    <w:lvl w:ilvl="5" w:tplc="D5165E90">
      <w:numFmt w:val="bullet"/>
      <w:lvlText w:val="•"/>
      <w:lvlJc w:val="left"/>
      <w:pPr>
        <w:ind w:left="4823" w:hanging="185"/>
      </w:pPr>
      <w:rPr>
        <w:rFonts w:hint="default"/>
        <w:lang w:val="tr-TR" w:eastAsia="tr-TR" w:bidi="tr-TR"/>
      </w:rPr>
    </w:lvl>
    <w:lvl w:ilvl="6" w:tplc="430C7FBC">
      <w:numFmt w:val="bullet"/>
      <w:lvlText w:val="•"/>
      <w:lvlJc w:val="left"/>
      <w:pPr>
        <w:ind w:left="5615" w:hanging="185"/>
      </w:pPr>
      <w:rPr>
        <w:rFonts w:hint="default"/>
        <w:lang w:val="tr-TR" w:eastAsia="tr-TR" w:bidi="tr-TR"/>
      </w:rPr>
    </w:lvl>
    <w:lvl w:ilvl="7" w:tplc="F0BE5F64">
      <w:numFmt w:val="bullet"/>
      <w:lvlText w:val="•"/>
      <w:lvlJc w:val="left"/>
      <w:pPr>
        <w:ind w:left="6408" w:hanging="185"/>
      </w:pPr>
      <w:rPr>
        <w:rFonts w:hint="default"/>
        <w:lang w:val="tr-TR" w:eastAsia="tr-TR" w:bidi="tr-TR"/>
      </w:rPr>
    </w:lvl>
    <w:lvl w:ilvl="8" w:tplc="F2EE4DFE">
      <w:numFmt w:val="bullet"/>
      <w:lvlText w:val="•"/>
      <w:lvlJc w:val="left"/>
      <w:pPr>
        <w:ind w:left="7201" w:hanging="185"/>
      </w:pPr>
      <w:rPr>
        <w:rFonts w:hint="default"/>
        <w:lang w:val="tr-TR" w:eastAsia="tr-TR" w:bidi="tr-TR"/>
      </w:rPr>
    </w:lvl>
  </w:abstractNum>
  <w:abstractNum w:abstractNumId="5" w15:restartNumberingAfterBreak="0">
    <w:nsid w:val="69AB1333"/>
    <w:multiLevelType w:val="hybridMultilevel"/>
    <w:tmpl w:val="A148BA22"/>
    <w:lvl w:ilvl="0" w:tplc="34E8F222">
      <w:start w:val="1"/>
      <w:numFmt w:val="lowerLetter"/>
      <w:lvlText w:val="%1)"/>
      <w:lvlJc w:val="left"/>
      <w:pPr>
        <w:ind w:left="857" w:hanging="185"/>
        <w:jc w:val="left"/>
      </w:pPr>
      <w:rPr>
        <w:rFonts w:ascii="Times New Roman" w:eastAsia="Times New Roman" w:hAnsi="Times New Roman" w:cs="Times New Roman" w:hint="default"/>
        <w:spacing w:val="-2"/>
        <w:w w:val="99"/>
        <w:sz w:val="18"/>
        <w:szCs w:val="18"/>
        <w:lang w:val="tr-TR" w:eastAsia="tr-TR" w:bidi="tr-TR"/>
      </w:rPr>
    </w:lvl>
    <w:lvl w:ilvl="1" w:tplc="9AF66B8C">
      <w:numFmt w:val="bullet"/>
      <w:lvlText w:val="•"/>
      <w:lvlJc w:val="left"/>
      <w:pPr>
        <w:ind w:left="1652" w:hanging="185"/>
      </w:pPr>
      <w:rPr>
        <w:rFonts w:hint="default"/>
        <w:lang w:val="tr-TR" w:eastAsia="tr-TR" w:bidi="tr-TR"/>
      </w:rPr>
    </w:lvl>
    <w:lvl w:ilvl="2" w:tplc="659ED442">
      <w:numFmt w:val="bullet"/>
      <w:lvlText w:val="•"/>
      <w:lvlJc w:val="left"/>
      <w:pPr>
        <w:ind w:left="2445" w:hanging="185"/>
      </w:pPr>
      <w:rPr>
        <w:rFonts w:hint="default"/>
        <w:lang w:val="tr-TR" w:eastAsia="tr-TR" w:bidi="tr-TR"/>
      </w:rPr>
    </w:lvl>
    <w:lvl w:ilvl="3" w:tplc="6A188E94">
      <w:numFmt w:val="bullet"/>
      <w:lvlText w:val="•"/>
      <w:lvlJc w:val="left"/>
      <w:pPr>
        <w:ind w:left="3237" w:hanging="185"/>
      </w:pPr>
      <w:rPr>
        <w:rFonts w:hint="default"/>
        <w:lang w:val="tr-TR" w:eastAsia="tr-TR" w:bidi="tr-TR"/>
      </w:rPr>
    </w:lvl>
    <w:lvl w:ilvl="4" w:tplc="2CD0A85E">
      <w:numFmt w:val="bullet"/>
      <w:lvlText w:val="•"/>
      <w:lvlJc w:val="left"/>
      <w:pPr>
        <w:ind w:left="4030" w:hanging="185"/>
      </w:pPr>
      <w:rPr>
        <w:rFonts w:hint="default"/>
        <w:lang w:val="tr-TR" w:eastAsia="tr-TR" w:bidi="tr-TR"/>
      </w:rPr>
    </w:lvl>
    <w:lvl w:ilvl="5" w:tplc="94D42DCE">
      <w:numFmt w:val="bullet"/>
      <w:lvlText w:val="•"/>
      <w:lvlJc w:val="left"/>
      <w:pPr>
        <w:ind w:left="4823" w:hanging="185"/>
      </w:pPr>
      <w:rPr>
        <w:rFonts w:hint="default"/>
        <w:lang w:val="tr-TR" w:eastAsia="tr-TR" w:bidi="tr-TR"/>
      </w:rPr>
    </w:lvl>
    <w:lvl w:ilvl="6" w:tplc="B48E37CE">
      <w:numFmt w:val="bullet"/>
      <w:lvlText w:val="•"/>
      <w:lvlJc w:val="left"/>
      <w:pPr>
        <w:ind w:left="5615" w:hanging="185"/>
      </w:pPr>
      <w:rPr>
        <w:rFonts w:hint="default"/>
        <w:lang w:val="tr-TR" w:eastAsia="tr-TR" w:bidi="tr-TR"/>
      </w:rPr>
    </w:lvl>
    <w:lvl w:ilvl="7" w:tplc="5EDEE8EC">
      <w:numFmt w:val="bullet"/>
      <w:lvlText w:val="•"/>
      <w:lvlJc w:val="left"/>
      <w:pPr>
        <w:ind w:left="6408" w:hanging="185"/>
      </w:pPr>
      <w:rPr>
        <w:rFonts w:hint="default"/>
        <w:lang w:val="tr-TR" w:eastAsia="tr-TR" w:bidi="tr-TR"/>
      </w:rPr>
    </w:lvl>
    <w:lvl w:ilvl="8" w:tplc="5928B3BE">
      <w:numFmt w:val="bullet"/>
      <w:lvlText w:val="•"/>
      <w:lvlJc w:val="left"/>
      <w:pPr>
        <w:ind w:left="7201" w:hanging="185"/>
      </w:pPr>
      <w:rPr>
        <w:rFonts w:hint="default"/>
        <w:lang w:val="tr-TR" w:eastAsia="tr-TR" w:bidi="tr-TR"/>
      </w:rPr>
    </w:lvl>
  </w:abstractNum>
  <w:abstractNum w:abstractNumId="6" w15:restartNumberingAfterBreak="0">
    <w:nsid w:val="795E4E2F"/>
    <w:multiLevelType w:val="hybridMultilevel"/>
    <w:tmpl w:val="7146151E"/>
    <w:lvl w:ilvl="0" w:tplc="6E485D14">
      <w:start w:val="2"/>
      <w:numFmt w:val="decimal"/>
      <w:lvlText w:val="(%1)"/>
      <w:lvlJc w:val="left"/>
      <w:pPr>
        <w:ind w:left="928" w:hanging="257"/>
        <w:jc w:val="left"/>
      </w:pPr>
      <w:rPr>
        <w:rFonts w:ascii="Times New Roman" w:eastAsia="Times New Roman" w:hAnsi="Times New Roman" w:cs="Times New Roman" w:hint="default"/>
        <w:spacing w:val="-3"/>
        <w:w w:val="100"/>
        <w:sz w:val="18"/>
        <w:szCs w:val="18"/>
        <w:lang w:val="tr-TR" w:eastAsia="tr-TR" w:bidi="tr-TR"/>
      </w:rPr>
    </w:lvl>
    <w:lvl w:ilvl="1" w:tplc="30B88804">
      <w:numFmt w:val="bullet"/>
      <w:lvlText w:val="•"/>
      <w:lvlJc w:val="left"/>
      <w:pPr>
        <w:ind w:left="1706" w:hanging="257"/>
      </w:pPr>
      <w:rPr>
        <w:rFonts w:hint="default"/>
        <w:lang w:val="tr-TR" w:eastAsia="tr-TR" w:bidi="tr-TR"/>
      </w:rPr>
    </w:lvl>
    <w:lvl w:ilvl="2" w:tplc="9AD8BCB4">
      <w:numFmt w:val="bullet"/>
      <w:lvlText w:val="•"/>
      <w:lvlJc w:val="left"/>
      <w:pPr>
        <w:ind w:left="2493" w:hanging="257"/>
      </w:pPr>
      <w:rPr>
        <w:rFonts w:hint="default"/>
        <w:lang w:val="tr-TR" w:eastAsia="tr-TR" w:bidi="tr-TR"/>
      </w:rPr>
    </w:lvl>
    <w:lvl w:ilvl="3" w:tplc="C5F275C2">
      <w:numFmt w:val="bullet"/>
      <w:lvlText w:val="•"/>
      <w:lvlJc w:val="left"/>
      <w:pPr>
        <w:ind w:left="3279" w:hanging="257"/>
      </w:pPr>
      <w:rPr>
        <w:rFonts w:hint="default"/>
        <w:lang w:val="tr-TR" w:eastAsia="tr-TR" w:bidi="tr-TR"/>
      </w:rPr>
    </w:lvl>
    <w:lvl w:ilvl="4" w:tplc="EE1C35E2">
      <w:numFmt w:val="bullet"/>
      <w:lvlText w:val="•"/>
      <w:lvlJc w:val="left"/>
      <w:pPr>
        <w:ind w:left="4066" w:hanging="257"/>
      </w:pPr>
      <w:rPr>
        <w:rFonts w:hint="default"/>
        <w:lang w:val="tr-TR" w:eastAsia="tr-TR" w:bidi="tr-TR"/>
      </w:rPr>
    </w:lvl>
    <w:lvl w:ilvl="5" w:tplc="86247554">
      <w:numFmt w:val="bullet"/>
      <w:lvlText w:val="•"/>
      <w:lvlJc w:val="left"/>
      <w:pPr>
        <w:ind w:left="4853" w:hanging="257"/>
      </w:pPr>
      <w:rPr>
        <w:rFonts w:hint="default"/>
        <w:lang w:val="tr-TR" w:eastAsia="tr-TR" w:bidi="tr-TR"/>
      </w:rPr>
    </w:lvl>
    <w:lvl w:ilvl="6" w:tplc="72D27C38">
      <w:numFmt w:val="bullet"/>
      <w:lvlText w:val="•"/>
      <w:lvlJc w:val="left"/>
      <w:pPr>
        <w:ind w:left="5639" w:hanging="257"/>
      </w:pPr>
      <w:rPr>
        <w:rFonts w:hint="default"/>
        <w:lang w:val="tr-TR" w:eastAsia="tr-TR" w:bidi="tr-TR"/>
      </w:rPr>
    </w:lvl>
    <w:lvl w:ilvl="7" w:tplc="13F4C166">
      <w:numFmt w:val="bullet"/>
      <w:lvlText w:val="•"/>
      <w:lvlJc w:val="left"/>
      <w:pPr>
        <w:ind w:left="6426" w:hanging="257"/>
      </w:pPr>
      <w:rPr>
        <w:rFonts w:hint="default"/>
        <w:lang w:val="tr-TR" w:eastAsia="tr-TR" w:bidi="tr-TR"/>
      </w:rPr>
    </w:lvl>
    <w:lvl w:ilvl="8" w:tplc="E0C2FC38">
      <w:numFmt w:val="bullet"/>
      <w:lvlText w:val="•"/>
      <w:lvlJc w:val="left"/>
      <w:pPr>
        <w:ind w:left="7213" w:hanging="257"/>
      </w:pPr>
      <w:rPr>
        <w:rFonts w:hint="default"/>
        <w:lang w:val="tr-TR" w:eastAsia="tr-TR" w:bidi="tr-TR"/>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1B"/>
    <w:rsid w:val="00040B8E"/>
    <w:rsid w:val="005F10B5"/>
    <w:rsid w:val="00A653A7"/>
    <w:rsid w:val="00EA4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28BB"/>
  <w15:docId w15:val="{0E430C3D-B2FA-489C-8E51-E284BE9C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33"/>
      <w:ind w:left="672"/>
      <w:jc w:val="center"/>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3"/>
      <w:ind w:left="106" w:firstLine="566"/>
    </w:pPr>
    <w:rPr>
      <w:sz w:val="18"/>
      <w:szCs w:val="18"/>
    </w:rPr>
  </w:style>
  <w:style w:type="paragraph" w:styleId="ListeParagraf">
    <w:name w:val="List Paragraph"/>
    <w:basedOn w:val="Normal"/>
    <w:uiPriority w:val="1"/>
    <w:qFormat/>
    <w:pPr>
      <w:ind w:left="106" w:hanging="1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1403</Words>
  <Characters>7999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Kadın ve Aile Çalışmaları Uygulama ve Araştırma Merkezi Yönetmeliği 2</dc:subject>
  <dc:creator>enVision Document &amp; Workflow Management System</dc:creator>
  <cp:lastModifiedBy>GÜNEŞ</cp:lastModifiedBy>
  <cp:revision>2</cp:revision>
  <dcterms:created xsi:type="dcterms:W3CDTF">2021-11-12T14:36:00Z</dcterms:created>
  <dcterms:modified xsi:type="dcterms:W3CDTF">2021-11-12T14:36:00Z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2015-11-08T00:00:00Z</vt:filetime>
  </property>
  <property fmtid="{D5CDD505-2E9C-101B-9397-08002B2CF9AE}" pid="3" name="Creator">
    <vt:lpwstr>Aspose Ltd.</vt:lpwstr>
  </property>
  <property fmtid="{D5CDD505-2E9C-101B-9397-08002B2CF9AE}" pid="4" name="LastSaved">
    <vt:filetime>2021-11-09T00:00:00Z</vt:filetime>
  </property>
</Properties>
</file>