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1710"/>
        <w:tblW w:w="0" w:type="auto"/>
        <w:tblLayout w:type="fixed"/>
        <w:tblLook w:val="01E0" w:firstRow="1" w:lastRow="1" w:firstColumn="1" w:lastColumn="1" w:noHBand="0" w:noVBand="0"/>
      </w:tblPr>
      <w:tblGrid>
        <w:gridCol w:w="11039"/>
      </w:tblGrid>
      <w:tr w:rsidR="00B801FE" w14:paraId="16AED5A4" w14:textId="77777777" w:rsidTr="00487D5B">
        <w:trPr>
          <w:trHeight w:val="12678"/>
        </w:trPr>
        <w:tc>
          <w:tcPr>
            <w:tcW w:w="11039" w:type="dxa"/>
          </w:tcPr>
          <w:p w14:paraId="213919C3" w14:textId="77777777" w:rsidR="00487D5B" w:rsidRDefault="00487D5B" w:rsidP="00487D5B">
            <w:pPr>
              <w:pStyle w:val="TableParagraph"/>
              <w:spacing w:before="9"/>
              <w:jc w:val="center"/>
              <w:rPr>
                <w:sz w:val="37"/>
              </w:rPr>
            </w:pPr>
          </w:p>
          <w:p w14:paraId="13AF5BDE" w14:textId="77777777" w:rsidR="00B801FE" w:rsidRDefault="00F50A48" w:rsidP="00487D5B">
            <w:pPr>
              <w:pStyle w:val="TableParagraph"/>
              <w:ind w:left="1506"/>
              <w:rPr>
                <w:b/>
                <w:sz w:val="24"/>
              </w:rPr>
            </w:pPr>
            <w:r>
              <w:rPr>
                <w:b/>
                <w:sz w:val="24"/>
              </w:rPr>
              <w:t>Aşağıda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belirtilmiş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tedavi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yöntemlerinin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uygulanacağını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kabul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ediyorum:</w:t>
            </w:r>
          </w:p>
          <w:p w14:paraId="49640480" w14:textId="77777777" w:rsidR="00B801FE" w:rsidRDefault="00B801FE" w:rsidP="00487D5B">
            <w:pPr>
              <w:pStyle w:val="TableParagraph"/>
              <w:rPr>
                <w:sz w:val="26"/>
              </w:rPr>
            </w:pPr>
          </w:p>
          <w:p w14:paraId="1D0D8CD3" w14:textId="77777777" w:rsidR="00B801FE" w:rsidRDefault="00B801FE" w:rsidP="00487D5B">
            <w:pPr>
              <w:pStyle w:val="TableParagraph"/>
              <w:spacing w:before="7"/>
              <w:rPr>
                <w:sz w:val="21"/>
              </w:rPr>
            </w:pPr>
          </w:p>
          <w:p w14:paraId="2BE04AD4" w14:textId="27AB5F46" w:rsidR="00B801FE" w:rsidRDefault="00F50A48" w:rsidP="00487D5B">
            <w:pPr>
              <w:pStyle w:val="TableParagraph"/>
              <w:spacing w:line="360" w:lineRule="auto"/>
              <w:ind w:left="138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Antibiyotik,</w:t>
            </w:r>
            <w:r w:rsidR="006B39A9">
              <w:rPr>
                <w:sz w:val="24"/>
              </w:rPr>
              <w:t xml:space="preserve"> </w:t>
            </w:r>
            <w:r>
              <w:rPr>
                <w:sz w:val="24"/>
              </w:rPr>
              <w:t>analjezik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diğer ilaçların;</w:t>
            </w:r>
            <w:r w:rsidR="0050252A">
              <w:rPr>
                <w:sz w:val="24"/>
              </w:rPr>
              <w:t xml:space="preserve"> </w:t>
            </w:r>
            <w:r>
              <w:rPr>
                <w:sz w:val="24"/>
              </w:rPr>
              <w:t>kızarıklık,</w:t>
            </w:r>
            <w:r w:rsidR="0050252A">
              <w:rPr>
                <w:sz w:val="24"/>
              </w:rPr>
              <w:t xml:space="preserve"> </w:t>
            </w:r>
            <w:r>
              <w:rPr>
                <w:sz w:val="24"/>
              </w:rPr>
              <w:t>dokuda şişlik,</w:t>
            </w:r>
            <w:r w:rsidR="0050252A">
              <w:rPr>
                <w:sz w:val="24"/>
              </w:rPr>
              <w:t xml:space="preserve"> </w:t>
            </w:r>
            <w:r>
              <w:rPr>
                <w:sz w:val="24"/>
              </w:rPr>
              <w:t>kaşıntı,</w:t>
            </w:r>
            <w:r w:rsidR="0050252A">
              <w:rPr>
                <w:sz w:val="24"/>
              </w:rPr>
              <w:t xml:space="preserve"> </w:t>
            </w:r>
            <w:r>
              <w:rPr>
                <w:sz w:val="24"/>
              </w:rPr>
              <w:t>bulantı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proofErr w:type="spellStart"/>
            <w:r>
              <w:rPr>
                <w:sz w:val="24"/>
              </w:rPr>
              <w:t>anafilaktik</w:t>
            </w:r>
            <w:proofErr w:type="spellEnd"/>
            <w:r>
              <w:rPr>
                <w:sz w:val="24"/>
              </w:rPr>
              <w:t xml:space="preserve"> şok (çok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nadir) gibi alerjik etkileri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olabileceğini kabul ediyorum.</w:t>
            </w:r>
          </w:p>
          <w:p w14:paraId="56A36821" w14:textId="72029E79" w:rsidR="00B801FE" w:rsidRDefault="00F50A48" w:rsidP="00487D5B">
            <w:pPr>
              <w:pStyle w:val="TableParagraph"/>
              <w:spacing w:line="360" w:lineRule="auto"/>
              <w:ind w:left="138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Tedavi sırasında</w:t>
            </w:r>
            <w:r w:rsidR="0050252A">
              <w:rPr>
                <w:sz w:val="24"/>
              </w:rPr>
              <w:t xml:space="preserve"> </w:t>
            </w:r>
            <w:r>
              <w:rPr>
                <w:sz w:val="24"/>
              </w:rPr>
              <w:t>diş üzerinde çalışırken inceleme sırasında tetkik edilememiş sebepler dolayısıyla tedavi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değişebilir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tedaviye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prosedürler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eklenebilir.</w:t>
            </w:r>
            <w:r w:rsidR="0050252A">
              <w:rPr>
                <w:sz w:val="24"/>
              </w:rPr>
              <w:t xml:space="preserve"> </w:t>
            </w:r>
            <w:r>
              <w:rPr>
                <w:sz w:val="24"/>
              </w:rPr>
              <w:t>Bunlardan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tedavisidir.</w:t>
            </w:r>
            <w:r w:rsidR="0050252A">
              <w:rPr>
                <w:sz w:val="24"/>
              </w:rPr>
              <w:t xml:space="preserve"> </w:t>
            </w:r>
            <w:r>
              <w:rPr>
                <w:sz w:val="24"/>
              </w:rPr>
              <w:t>Dişim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 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 tüm/herhangi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değişiklikler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eklemeler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izin veriyorum.</w:t>
            </w:r>
          </w:p>
          <w:p w14:paraId="55DE8DE8" w14:textId="0AF3460B" w:rsidR="00B801FE" w:rsidRDefault="00F50A48" w:rsidP="00487D5B">
            <w:pPr>
              <w:pStyle w:val="TableParagraph"/>
              <w:spacing w:before="2" w:line="360" w:lineRule="auto"/>
              <w:ind w:left="138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Kök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tedavisi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yıkama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maddeleri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hastalarda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alerjik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reaksiyonlara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sebep olabilir.</w:t>
            </w:r>
            <w:r w:rsidR="0050252A">
              <w:rPr>
                <w:sz w:val="24"/>
              </w:rPr>
              <w:t xml:space="preserve"> </w:t>
            </w:r>
            <w:r>
              <w:rPr>
                <w:sz w:val="24"/>
              </w:rPr>
              <w:t>Bu konuda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bilgilendirildim.</w:t>
            </w:r>
          </w:p>
          <w:p w14:paraId="55F6E7E7" w14:textId="69868935" w:rsidR="00B801FE" w:rsidRDefault="00F50A48" w:rsidP="00487D5B">
            <w:pPr>
              <w:pStyle w:val="TableParagraph"/>
              <w:spacing w:line="360" w:lineRule="auto"/>
              <w:ind w:left="138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Kök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tedavisinin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dişimi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kurtaracağına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garantisi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olmadığını</w:t>
            </w:r>
            <w:r w:rsidR="0050252A">
              <w:rPr>
                <w:sz w:val="24"/>
              </w:rPr>
              <w:t xml:space="preserve"> </w:t>
            </w:r>
            <w:r>
              <w:rPr>
                <w:sz w:val="24"/>
              </w:rPr>
              <w:t>tedavi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sebebiyle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komplikasyonlar oluşabileceğini ve ender de olsa kök kanalına metal objelerin </w:t>
            </w:r>
            <w:proofErr w:type="spellStart"/>
            <w:r>
              <w:rPr>
                <w:sz w:val="24"/>
              </w:rPr>
              <w:t>simante</w:t>
            </w:r>
            <w:proofErr w:type="spellEnd"/>
            <w:r>
              <w:rPr>
                <w:sz w:val="24"/>
              </w:rPr>
              <w:t xml:space="preserve"> edilebileceğini,</w:t>
            </w:r>
            <w:r w:rsidR="0050252A">
              <w:rPr>
                <w:sz w:val="24"/>
              </w:rPr>
              <w:t xml:space="preserve"> </w:t>
            </w:r>
            <w:r>
              <w:rPr>
                <w:sz w:val="24"/>
              </w:rPr>
              <w:t>bunların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dışına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çıkabileceğini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tedavisini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nadiren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cerrahi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prosedürler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uygulanabileceğinin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farkındayım.</w:t>
            </w:r>
          </w:p>
          <w:p w14:paraId="7C2B74F6" w14:textId="2E27BFBB" w:rsidR="00B801FE" w:rsidRDefault="00F50A48" w:rsidP="00487D5B">
            <w:pPr>
              <w:pStyle w:val="TableParagraph"/>
              <w:spacing w:line="360" w:lineRule="auto"/>
              <w:ind w:left="138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Hasta ve/veya…………………………………………………………………………’in ebeveyni ve/veya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 w:rsidR="0050252A">
              <w:rPr>
                <w:sz w:val="24"/>
              </w:rPr>
              <w:t xml:space="preserve"> </w:t>
            </w:r>
            <w:r>
              <w:rPr>
                <w:sz w:val="24"/>
              </w:rPr>
              <w:t>kendime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ve/veya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çocuğuma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dental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tedaviler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dental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personelden</w:t>
            </w:r>
            <w:r w:rsidR="0050252A">
              <w:rPr>
                <w:sz w:val="24"/>
              </w:rPr>
              <w:t xml:space="preserve"> </w:t>
            </w:r>
            <w:r>
              <w:rPr>
                <w:sz w:val="24"/>
              </w:rPr>
              <w:t>röntgen dahil;</w:t>
            </w:r>
            <w:r w:rsidR="0050252A">
              <w:rPr>
                <w:sz w:val="24"/>
              </w:rPr>
              <w:t xml:space="preserve"> </w:t>
            </w:r>
            <w:r>
              <w:rPr>
                <w:sz w:val="24"/>
              </w:rPr>
              <w:t>fakat röntgenle sınırlı olmayan, diş hekimi tarafından tavsiye edilip uygulanacak tüm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anesteziler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dahil gerekli tedavi talep ediyor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yetki veriyorum.</w:t>
            </w:r>
          </w:p>
          <w:p w14:paraId="2A32FEB9" w14:textId="77777777" w:rsidR="00B801FE" w:rsidRDefault="00B801FE" w:rsidP="00487D5B">
            <w:pPr>
              <w:pStyle w:val="TableParagraph"/>
              <w:rPr>
                <w:sz w:val="26"/>
              </w:rPr>
            </w:pPr>
          </w:p>
          <w:p w14:paraId="0162D4B4" w14:textId="77777777" w:rsidR="00B801FE" w:rsidRDefault="00B801FE" w:rsidP="00487D5B">
            <w:pPr>
              <w:pStyle w:val="TableParagraph"/>
              <w:rPr>
                <w:sz w:val="26"/>
              </w:rPr>
            </w:pPr>
          </w:p>
          <w:p w14:paraId="4786BA88" w14:textId="77777777" w:rsidR="00B801FE" w:rsidRDefault="00F50A48" w:rsidP="00487D5B">
            <w:pPr>
              <w:pStyle w:val="TableParagraph"/>
              <w:spacing w:before="233" w:line="720" w:lineRule="auto"/>
              <w:ind w:left="705" w:right="6074"/>
              <w:rPr>
                <w:b/>
                <w:sz w:val="24"/>
              </w:rPr>
            </w:pPr>
            <w:r>
              <w:rPr>
                <w:b/>
                <w:sz w:val="24"/>
              </w:rPr>
              <w:t>Hasta/Ebeveyn/Veli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Adı,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Soyadı,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İmzası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Tarih</w:t>
            </w:r>
            <w:proofErr w:type="gramEnd"/>
            <w:r>
              <w:rPr>
                <w:b/>
                <w:sz w:val="24"/>
              </w:rPr>
              <w:t>: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196"/>
        <w:tblW w:w="10768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559"/>
      </w:tblGrid>
      <w:tr w:rsidR="00E32909" w14:paraId="74D7C807" w14:textId="77777777" w:rsidTr="00E32909">
        <w:trPr>
          <w:trHeight w:val="339"/>
        </w:trPr>
        <w:tc>
          <w:tcPr>
            <w:tcW w:w="1838" w:type="dxa"/>
            <w:vMerge w:val="restart"/>
          </w:tcPr>
          <w:p w14:paraId="1781B551" w14:textId="77777777" w:rsidR="00E32909" w:rsidRDefault="00E32909" w:rsidP="00E32909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70CBDD09" wp14:editId="57EB9E9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69AA19F6" w14:textId="30BB443E" w:rsidR="00E32909" w:rsidRPr="00972198" w:rsidRDefault="00E32909" w:rsidP="00E329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  <w:bookmarkStart w:id="0" w:name="_GoBack"/>
            <w:bookmarkEnd w:id="0"/>
          </w:p>
          <w:p w14:paraId="3DB2E322" w14:textId="77777777" w:rsidR="00E32909" w:rsidRPr="00972198" w:rsidRDefault="00E32909" w:rsidP="00E329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12C0775B" w14:textId="6DFE4BD6" w:rsidR="00E32909" w:rsidRPr="00E70436" w:rsidRDefault="00E32909" w:rsidP="00E329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>
              <w:t xml:space="preserve"> </w:t>
            </w:r>
            <w:r w:rsidRPr="0050252A">
              <w:rPr>
                <w:b/>
                <w:sz w:val="24"/>
                <w:szCs w:val="24"/>
              </w:rPr>
              <w:t>ENDODONTİK TEDAVİ İZİN FORMU</w:t>
            </w:r>
          </w:p>
        </w:tc>
        <w:tc>
          <w:tcPr>
            <w:tcW w:w="2155" w:type="dxa"/>
            <w:vAlign w:val="center"/>
          </w:tcPr>
          <w:p w14:paraId="7CAF9607" w14:textId="34152245" w:rsidR="00E32909" w:rsidRDefault="00E32909" w:rsidP="00E32909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771B7EAE" w14:textId="6394BE7C" w:rsidR="00E32909" w:rsidRDefault="00E32909" w:rsidP="00E3290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242</w:t>
            </w:r>
          </w:p>
        </w:tc>
      </w:tr>
      <w:tr w:rsidR="00E32909" w14:paraId="2A26996B" w14:textId="77777777" w:rsidTr="00E32909">
        <w:trPr>
          <w:trHeight w:val="339"/>
        </w:trPr>
        <w:tc>
          <w:tcPr>
            <w:tcW w:w="1838" w:type="dxa"/>
            <w:vMerge/>
          </w:tcPr>
          <w:p w14:paraId="1521A743" w14:textId="77777777" w:rsidR="00E32909" w:rsidRDefault="00E32909" w:rsidP="00E32909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471A6C69" w14:textId="77777777" w:rsidR="00E32909" w:rsidRDefault="00E32909" w:rsidP="00E329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BBDE563" w14:textId="21090B74" w:rsidR="00E32909" w:rsidRDefault="00E32909" w:rsidP="00E32909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1F1600BA" w14:textId="13457DD2" w:rsidR="00E32909" w:rsidRDefault="00E32909" w:rsidP="00E3290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E32909" w14:paraId="3F2DFE08" w14:textId="77777777" w:rsidTr="00E32909">
        <w:trPr>
          <w:trHeight w:val="339"/>
        </w:trPr>
        <w:tc>
          <w:tcPr>
            <w:tcW w:w="1838" w:type="dxa"/>
            <w:vMerge/>
          </w:tcPr>
          <w:p w14:paraId="25D85A0A" w14:textId="77777777" w:rsidR="00E32909" w:rsidRDefault="00E32909" w:rsidP="00E32909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78030600" w14:textId="77777777" w:rsidR="00E32909" w:rsidRPr="00E70436" w:rsidRDefault="00E32909" w:rsidP="00E329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70A1C12" w14:textId="445CCE24" w:rsidR="00E32909" w:rsidRDefault="00E32909" w:rsidP="00E32909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49E3B1EF" w14:textId="07BEFB25" w:rsidR="00E32909" w:rsidRDefault="00E32909" w:rsidP="00E3290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E32909" w14:paraId="264B4C70" w14:textId="77777777" w:rsidTr="00E32909">
        <w:trPr>
          <w:trHeight w:val="339"/>
        </w:trPr>
        <w:tc>
          <w:tcPr>
            <w:tcW w:w="1838" w:type="dxa"/>
            <w:vMerge/>
          </w:tcPr>
          <w:p w14:paraId="62775B6F" w14:textId="77777777" w:rsidR="00E32909" w:rsidRDefault="00E32909" w:rsidP="00E32909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17FBAC0F" w14:textId="77777777" w:rsidR="00E32909" w:rsidRDefault="00E32909" w:rsidP="00E32909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D048328" w14:textId="7D891616" w:rsidR="00E32909" w:rsidRDefault="00E32909" w:rsidP="00E32909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212868DB" w14:textId="091469EA" w:rsidR="00E32909" w:rsidRPr="0018551F" w:rsidRDefault="00E32909" w:rsidP="00E329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E32909" w14:paraId="7F90CB15" w14:textId="77777777" w:rsidTr="00E32909">
        <w:trPr>
          <w:trHeight w:val="339"/>
        </w:trPr>
        <w:tc>
          <w:tcPr>
            <w:tcW w:w="1838" w:type="dxa"/>
            <w:vMerge/>
          </w:tcPr>
          <w:p w14:paraId="31C024FA" w14:textId="77777777" w:rsidR="00E32909" w:rsidRDefault="00E32909" w:rsidP="00E32909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33575ED1" w14:textId="77777777" w:rsidR="00E32909" w:rsidRDefault="00E32909" w:rsidP="00E32909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39DD4328" w14:textId="1D679CD9" w:rsidR="00E32909" w:rsidRPr="00F5797E" w:rsidRDefault="00E32909" w:rsidP="00E32909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78661717" w14:textId="2D049236" w:rsidR="00E32909" w:rsidRPr="00E70436" w:rsidRDefault="00E32909" w:rsidP="00E32909">
            <w:r>
              <w:rPr>
                <w:sz w:val="20"/>
                <w:szCs w:val="20"/>
              </w:rPr>
              <w:t>1</w:t>
            </w:r>
          </w:p>
        </w:tc>
      </w:tr>
    </w:tbl>
    <w:p w14:paraId="4C46B88A" w14:textId="16E3836E" w:rsidR="00B801FE" w:rsidRDefault="00B801FE">
      <w:pPr>
        <w:rPr>
          <w:sz w:val="2"/>
          <w:szCs w:val="2"/>
        </w:rPr>
      </w:pPr>
    </w:p>
    <w:sectPr w:rsidR="00B801FE">
      <w:type w:val="continuous"/>
      <w:pgSz w:w="12240" w:h="15840"/>
      <w:pgMar w:top="520" w:right="4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FE"/>
    <w:rsid w:val="00487D5B"/>
    <w:rsid w:val="0050252A"/>
    <w:rsid w:val="006B39A9"/>
    <w:rsid w:val="00B801FE"/>
    <w:rsid w:val="00E32909"/>
    <w:rsid w:val="00F5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F398"/>
  <w15:docId w15:val="{54F940D3-E38D-48A4-A449-A5201FB7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48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STRATEJI-3</cp:lastModifiedBy>
  <cp:revision>2</cp:revision>
  <dcterms:created xsi:type="dcterms:W3CDTF">2022-01-06T07:08:00Z</dcterms:created>
  <dcterms:modified xsi:type="dcterms:W3CDTF">2022-01-06T07:08:00Z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