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C744BE" w14:paraId="44EE82ED" w14:textId="77777777" w:rsidTr="00D1503C">
        <w:trPr>
          <w:trHeight w:val="284"/>
        </w:trPr>
        <w:tc>
          <w:tcPr>
            <w:tcW w:w="1702" w:type="dxa"/>
            <w:vMerge w:val="restart"/>
            <w:vAlign w:val="center"/>
          </w:tcPr>
          <w:p w14:paraId="52402044" w14:textId="77777777" w:rsidR="00FB074A" w:rsidRPr="00C744BE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C744B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523C7EF3" wp14:editId="75DF089D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0122B230" w14:textId="2927E357" w:rsidR="00FB074A" w:rsidRPr="00D1503C" w:rsidRDefault="00D1503C" w:rsidP="00D1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5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MÜHENDİSLİK FAKÜLTESİ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</w:t>
            </w:r>
            <w:r w:rsidRPr="00D15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BİYOMEDİKAL MÜHENDİSLİĞİ</w:t>
            </w:r>
          </w:p>
          <w:p w14:paraId="2B1A9AFA" w14:textId="73C52D88" w:rsidR="000E4BF3" w:rsidRPr="00C744BE" w:rsidRDefault="00D1503C" w:rsidP="00D1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15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VAKUMLU FIRIN (ETÜV) CİHAZI KULLANMA TALİMATI</w:t>
            </w:r>
          </w:p>
        </w:tc>
        <w:tc>
          <w:tcPr>
            <w:tcW w:w="1984" w:type="dxa"/>
            <w:vAlign w:val="center"/>
          </w:tcPr>
          <w:p w14:paraId="36B843DC" w14:textId="77777777" w:rsidR="00FB074A" w:rsidRPr="00D1503C" w:rsidRDefault="00FB074A" w:rsidP="00D1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50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5610287F" w14:textId="73628E56" w:rsidR="00FB074A" w:rsidRPr="00D1503C" w:rsidRDefault="00FB074A" w:rsidP="00D1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50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D150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D150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D1503C" w:rsidRPr="00D150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231</w:t>
            </w:r>
          </w:p>
        </w:tc>
      </w:tr>
      <w:tr w:rsidR="00FB074A" w:rsidRPr="00C744BE" w14:paraId="72D8B14B" w14:textId="77777777" w:rsidTr="00D1503C">
        <w:trPr>
          <w:trHeight w:val="284"/>
        </w:trPr>
        <w:tc>
          <w:tcPr>
            <w:tcW w:w="1702" w:type="dxa"/>
            <w:vMerge/>
          </w:tcPr>
          <w:p w14:paraId="0D21A26E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E6111C1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CF2F101" w14:textId="77777777" w:rsidR="00FB074A" w:rsidRPr="00D1503C" w:rsidRDefault="00FB074A" w:rsidP="00D1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50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1F148FAD" w14:textId="5B1BB7CE" w:rsidR="00FB074A" w:rsidRPr="00D1503C" w:rsidRDefault="00D1503C" w:rsidP="00D1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C744BE" w14:paraId="061EE1B9" w14:textId="77777777" w:rsidTr="00D1503C">
        <w:trPr>
          <w:trHeight w:val="284"/>
        </w:trPr>
        <w:tc>
          <w:tcPr>
            <w:tcW w:w="1702" w:type="dxa"/>
            <w:vMerge/>
          </w:tcPr>
          <w:p w14:paraId="7E167517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E96F475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02D0525" w14:textId="77777777" w:rsidR="00FB074A" w:rsidRPr="00D1503C" w:rsidRDefault="00FB074A" w:rsidP="00D1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50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1A2B31B6" w14:textId="69FB983A" w:rsidR="00FB074A" w:rsidRPr="00D1503C" w:rsidRDefault="00D1503C" w:rsidP="00D1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C744BE" w14:paraId="15A1CBAD" w14:textId="77777777" w:rsidTr="00D1503C">
        <w:trPr>
          <w:trHeight w:val="284"/>
        </w:trPr>
        <w:tc>
          <w:tcPr>
            <w:tcW w:w="1702" w:type="dxa"/>
            <w:vMerge/>
          </w:tcPr>
          <w:p w14:paraId="69C61813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F966EA3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91F45F8" w14:textId="77777777" w:rsidR="00FB074A" w:rsidRPr="00D1503C" w:rsidRDefault="00FB074A" w:rsidP="00D1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50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3FCC2485" w14:textId="740BDF87" w:rsidR="00FB074A" w:rsidRPr="00D1503C" w:rsidRDefault="00FB074A" w:rsidP="00D1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50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C744BE" w14:paraId="43771082" w14:textId="77777777" w:rsidTr="00D1503C">
        <w:trPr>
          <w:trHeight w:val="284"/>
        </w:trPr>
        <w:tc>
          <w:tcPr>
            <w:tcW w:w="1702" w:type="dxa"/>
            <w:vMerge/>
          </w:tcPr>
          <w:p w14:paraId="7B0F58A7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6C8F056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5B8DBD9" w14:textId="77777777" w:rsidR="00FB074A" w:rsidRPr="00D1503C" w:rsidRDefault="00FB074A" w:rsidP="00D1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50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0FD6EE0D" w14:textId="77777777" w:rsidR="00FB074A" w:rsidRPr="00D1503C" w:rsidRDefault="000E4BF3" w:rsidP="00D1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50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9C13660" w14:textId="77777777" w:rsidR="003C1167" w:rsidRPr="00C744BE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C744BE" w14:paraId="4AAFBED0" w14:textId="77777777" w:rsidTr="003C1167">
        <w:tc>
          <w:tcPr>
            <w:tcW w:w="2943" w:type="dxa"/>
          </w:tcPr>
          <w:p w14:paraId="144FD0FA" w14:textId="77777777" w:rsidR="003C1167" w:rsidRPr="00C744BE" w:rsidRDefault="003C1167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Cihazın Markası/Modeli</w:t>
            </w:r>
            <w:r w:rsidR="00E307D0" w:rsidRPr="00C744BE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5510C0F7" w14:textId="77777777" w:rsidR="002F1763" w:rsidRPr="002F1763" w:rsidRDefault="00C70F27" w:rsidP="008A185E">
            <w:pPr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NUVE </w:t>
            </w:r>
            <w:r w:rsidR="004C47B8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EV </w:t>
            </w:r>
            <w:r w:rsidR="008257C6">
              <w:rPr>
                <w:rFonts w:ascii="Times New Roman" w:hAnsi="Times New Roman" w:cs="Times New Roman"/>
                <w:bCs/>
                <w:color w:val="000000"/>
                <w:szCs w:val="28"/>
              </w:rPr>
              <w:t>0</w:t>
            </w:r>
            <w:r w:rsidR="004C47B8">
              <w:rPr>
                <w:rFonts w:ascii="Times New Roman" w:hAnsi="Times New Roman" w:cs="Times New Roman"/>
                <w:bCs/>
                <w:color w:val="000000"/>
                <w:szCs w:val="28"/>
              </w:rPr>
              <w:t>18</w:t>
            </w:r>
          </w:p>
          <w:p w14:paraId="7EC79BC5" w14:textId="77777777" w:rsidR="006A53D2" w:rsidRPr="00C744BE" w:rsidRDefault="00192861" w:rsidP="004C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253.3.6/</w:t>
            </w:r>
            <w:r w:rsidR="004C47B8">
              <w:rPr>
                <w:rFonts w:ascii="Times New Roman" w:hAnsi="Times New Roman" w:cs="Times New Roman"/>
              </w:rPr>
              <w:t>15</w:t>
            </w:r>
            <w:r w:rsidR="00C70F27">
              <w:rPr>
                <w:rFonts w:ascii="Times New Roman" w:hAnsi="Times New Roman" w:cs="Times New Roman"/>
              </w:rPr>
              <w:t>/</w:t>
            </w:r>
            <w:r w:rsidR="004C47B8">
              <w:rPr>
                <w:rFonts w:ascii="Times New Roman" w:hAnsi="Times New Roman" w:cs="Times New Roman"/>
              </w:rPr>
              <w:t>11354</w:t>
            </w:r>
          </w:p>
        </w:tc>
      </w:tr>
      <w:tr w:rsidR="003C1167" w:rsidRPr="00C744BE" w14:paraId="5A6A53D1" w14:textId="77777777" w:rsidTr="003C1167">
        <w:tc>
          <w:tcPr>
            <w:tcW w:w="2943" w:type="dxa"/>
          </w:tcPr>
          <w:p w14:paraId="53382148" w14:textId="77777777" w:rsidR="003C1167" w:rsidRPr="00C744BE" w:rsidRDefault="003C1167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2B619A54" w14:textId="77777777" w:rsidR="003C1167" w:rsidRPr="00C744BE" w:rsidRDefault="00E40EF8" w:rsidP="0082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 xml:space="preserve">Bu talimat Üniversitemizin Biyomedikal Mühendisliği Bölümü </w:t>
            </w:r>
            <w:proofErr w:type="spellStart"/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>Biyomalzeme</w:t>
            </w:r>
            <w:proofErr w:type="spellEnd"/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 xml:space="preserve"> Laboratuvarında bulunan </w:t>
            </w:r>
            <w:r w:rsidR="004C47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Vakumlu Fırın</w:t>
            </w:r>
            <w:r w:rsidR="00C744BE" w:rsidRPr="00C744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cihazının kullanımına yönelik işlemleri belirler.</w:t>
            </w:r>
          </w:p>
        </w:tc>
      </w:tr>
      <w:tr w:rsidR="003C1167" w:rsidRPr="00C744BE" w14:paraId="0C44780B" w14:textId="77777777" w:rsidTr="003C1167">
        <w:tc>
          <w:tcPr>
            <w:tcW w:w="2943" w:type="dxa"/>
          </w:tcPr>
          <w:p w14:paraId="3C1E67D2" w14:textId="77777777" w:rsidR="003C1167" w:rsidRPr="00C744BE" w:rsidRDefault="003C1167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Sorumlusu</w:t>
            </w:r>
            <w:r w:rsidRPr="00C744B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7581B688" w14:textId="77777777" w:rsidR="003C1167" w:rsidRPr="00C744BE" w:rsidRDefault="00E85D83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Bu talimatın uygulanmasında ÇMF Biyomedikal Mühendisliği çalışanları ve öğrencileri sorumludur.</w:t>
            </w:r>
          </w:p>
        </w:tc>
      </w:tr>
      <w:tr w:rsidR="003C1167" w:rsidRPr="00C744BE" w14:paraId="7E3BE931" w14:textId="77777777" w:rsidTr="005534E9">
        <w:trPr>
          <w:trHeight w:val="70"/>
        </w:trPr>
        <w:tc>
          <w:tcPr>
            <w:tcW w:w="2943" w:type="dxa"/>
          </w:tcPr>
          <w:p w14:paraId="39BE028E" w14:textId="77777777" w:rsidR="003C1167" w:rsidRPr="00C744BE" w:rsidRDefault="003C1167" w:rsidP="003C1167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4974E324" w14:textId="77777777" w:rsidR="00E40EF8" w:rsidRDefault="00D1503C" w:rsidP="00E40EF8">
            <w:pPr>
              <w:rPr>
                <w:rFonts w:ascii="Times New Roman" w:hAnsi="Times New Roman" w:cs="Times New Roman"/>
              </w:rPr>
            </w:pPr>
            <w:hyperlink r:id="rId5" w:history="1">
              <w:r w:rsidR="00E40EF8" w:rsidRPr="00C0665C">
                <w:rPr>
                  <w:rStyle w:val="Kpr"/>
                  <w:rFonts w:ascii="Times New Roman" w:hAnsi="Times New Roman" w:cs="Times New Roman"/>
                </w:rPr>
                <w:t>ngulsahgulenc@nku.edu.tr</w:t>
              </w:r>
            </w:hyperlink>
            <w:r w:rsidR="00E40EF8">
              <w:rPr>
                <w:rFonts w:ascii="Times New Roman" w:hAnsi="Times New Roman" w:cs="Times New Roman"/>
              </w:rPr>
              <w:t>,</w:t>
            </w:r>
          </w:p>
          <w:p w14:paraId="243AC8F3" w14:textId="77777777" w:rsidR="003C1167" w:rsidRPr="00C744BE" w:rsidRDefault="00E40EF8" w:rsidP="00E40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oaltinok@nku.edu.tr</w:t>
            </w:r>
          </w:p>
        </w:tc>
      </w:tr>
    </w:tbl>
    <w:p w14:paraId="5B6DF19D" w14:textId="77777777" w:rsidR="003C1167" w:rsidRPr="00C744BE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23DAF4C5" w14:textId="63704B7E" w:rsidR="00FC26C0" w:rsidRPr="00D1503C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03C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D1503C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D1503C" w:rsidRPr="00D1503C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="003C1167" w:rsidRPr="00D1503C">
        <w:rPr>
          <w:rFonts w:ascii="Times New Roman" w:hAnsi="Times New Roman" w:cs="Times New Roman"/>
          <w:b/>
          <w:sz w:val="24"/>
          <w:szCs w:val="24"/>
        </w:rPr>
        <w:t>TALİMATI</w:t>
      </w:r>
    </w:p>
    <w:p w14:paraId="21ECF027" w14:textId="77777777" w:rsidR="004C47B8" w:rsidRPr="00D1503C" w:rsidRDefault="004C47B8" w:rsidP="00D15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5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1. Numunenin Vakum Etüvüne Konulması </w:t>
      </w:r>
    </w:p>
    <w:p w14:paraId="19C5BFB1" w14:textId="77777777" w:rsidR="004C47B8" w:rsidRPr="00D1503C" w:rsidRDefault="004C47B8" w:rsidP="00D15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503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-Vakum etüvünün kapağı açılarak numune uygun bölmeye yerleştirilir, ardından kapak kapatılır. </w:t>
      </w:r>
    </w:p>
    <w:p w14:paraId="5257B3A1" w14:textId="77777777" w:rsidR="009B6942" w:rsidRPr="00D1503C" w:rsidRDefault="004C47B8" w:rsidP="00D15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503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-Vakum etüvünün açma kapama düğmesi yardımıyla cihaz çalıştırılır.  </w:t>
      </w:r>
    </w:p>
    <w:p w14:paraId="09930886" w14:textId="77777777" w:rsidR="004C47B8" w:rsidRPr="00D1503C" w:rsidRDefault="004C47B8" w:rsidP="00D15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503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-Cihazın üzerindeki programlama panosundan prog1 seçilir.  </w:t>
      </w:r>
    </w:p>
    <w:p w14:paraId="68BAB8C5" w14:textId="77777777" w:rsidR="004C47B8" w:rsidRPr="00D1503C" w:rsidRDefault="004C47B8" w:rsidP="00D15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503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-Seçilen program için time ve </w:t>
      </w:r>
      <w:proofErr w:type="spellStart"/>
      <w:r w:rsidRPr="00D1503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temperature</w:t>
      </w:r>
      <w:proofErr w:type="spellEnd"/>
      <w:r w:rsidRPr="00D1503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9B6942" w:rsidRPr="00D1503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butonlarına basılarak </w:t>
      </w:r>
      <w:r w:rsidR="005534E9" w:rsidRPr="00D1503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istenen sıcaklık ve zaman değerleri</w:t>
      </w:r>
      <w:r w:rsidRPr="00D1503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girilir ve start tuşuna basılır.  </w:t>
      </w:r>
    </w:p>
    <w:p w14:paraId="5E4F5154" w14:textId="77777777" w:rsidR="004C47B8" w:rsidRPr="00D1503C" w:rsidRDefault="004C47B8" w:rsidP="00D15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503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-Vakum yapılacak ise cihazın yan tarafındaki </w:t>
      </w:r>
      <w:r w:rsidR="005534E9" w:rsidRPr="00D150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vakum </w:t>
      </w:r>
      <w:r w:rsidRPr="00D1503C">
        <w:rPr>
          <w:rFonts w:ascii="Times New Roman" w:eastAsia="Times New Roman" w:hAnsi="Times New Roman" w:cs="Times New Roman"/>
          <w:sz w:val="24"/>
          <w:szCs w:val="24"/>
          <w:lang w:eastAsia="tr-TR"/>
        </w:rPr>
        <w:t>pompa</w:t>
      </w:r>
      <w:r w:rsidR="005534E9" w:rsidRPr="00D150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 </w:t>
      </w:r>
      <w:r w:rsidRPr="00D1503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çalıştırılır.  </w:t>
      </w:r>
    </w:p>
    <w:p w14:paraId="23EFF5B5" w14:textId="77777777" w:rsidR="004C47B8" w:rsidRPr="00D1503C" w:rsidRDefault="004C47B8" w:rsidP="00D15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503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-Cihazın sol yan tarafındaki vakum vanası yavaş yavaş açılarak vakum işlemi başlatılır.  </w:t>
      </w:r>
    </w:p>
    <w:p w14:paraId="47B1F3B3" w14:textId="77777777" w:rsidR="004C47B8" w:rsidRPr="00D1503C" w:rsidRDefault="004C47B8" w:rsidP="00D15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503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-İstenilen vakum değeri cihazın üzerindeki barometreden takip edilir.</w:t>
      </w:r>
    </w:p>
    <w:p w14:paraId="10DEF6CB" w14:textId="77777777" w:rsidR="004C47B8" w:rsidRPr="00D1503C" w:rsidRDefault="004C47B8" w:rsidP="00D15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503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-İstenilen vakum değerine ulaşıldığında cihazın sol yan tarafındaki vana kapatılır. Daha sonra pompa kapatılır. </w:t>
      </w:r>
    </w:p>
    <w:p w14:paraId="54AE7847" w14:textId="77777777" w:rsidR="004C47B8" w:rsidRPr="00D1503C" w:rsidRDefault="004C47B8" w:rsidP="00D15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4490DEA" w14:textId="77777777" w:rsidR="004C47B8" w:rsidRPr="00D1503C" w:rsidRDefault="004C47B8" w:rsidP="00D15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5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Numunenin Vakum Etüvünden Alınması </w:t>
      </w:r>
      <w:r w:rsidRPr="00D1503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14:paraId="41A7A6D8" w14:textId="77777777" w:rsidR="004C47B8" w:rsidRPr="00D1503C" w:rsidRDefault="004C47B8" w:rsidP="00D15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503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-Cihazın sol yan tarafındaki vakum vanası yavaş yavaş açılarak vakum işlemi sonlandırılır. Bu esnada etüvün kapağı açılmaz.  </w:t>
      </w:r>
    </w:p>
    <w:p w14:paraId="57B88854" w14:textId="77777777" w:rsidR="004C47B8" w:rsidRPr="004C47B8" w:rsidRDefault="004C47B8" w:rsidP="00D150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503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-Etüvün içerisi tamamen dış basınç ile eşitlendiğinde kapak açılır ve numune etüvden alınır. Cihazın açma kapama düğmesi yardımıyla cihaz kapatılır</w:t>
      </w:r>
      <w:r w:rsidRPr="004C47B8">
        <w:rPr>
          <w:rFonts w:ascii="Arial" w:eastAsia="Times New Roman" w:hAnsi="Arial" w:cs="Arial"/>
          <w:color w:val="000000"/>
          <w:lang w:eastAsia="tr-TR"/>
        </w:rPr>
        <w:t>.</w:t>
      </w:r>
    </w:p>
    <w:p w14:paraId="5D52F2E1" w14:textId="77777777" w:rsidR="00427F56" w:rsidRPr="00427F56" w:rsidRDefault="00427F56" w:rsidP="00C70F27">
      <w:pPr>
        <w:pStyle w:val="NormalWeb"/>
        <w:spacing w:before="0" w:beforeAutospacing="0" w:after="0" w:afterAutospacing="0"/>
        <w:rPr>
          <w:b/>
        </w:rPr>
      </w:pPr>
    </w:p>
    <w:sectPr w:rsidR="00427F56" w:rsidRPr="00427F56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37108"/>
    <w:rsid w:val="00192861"/>
    <w:rsid w:val="0022386A"/>
    <w:rsid w:val="0029346F"/>
    <w:rsid w:val="002F1763"/>
    <w:rsid w:val="003C1167"/>
    <w:rsid w:val="00427F56"/>
    <w:rsid w:val="004C47B8"/>
    <w:rsid w:val="005405FB"/>
    <w:rsid w:val="005534E9"/>
    <w:rsid w:val="006A53D2"/>
    <w:rsid w:val="007473D7"/>
    <w:rsid w:val="008237DA"/>
    <w:rsid w:val="008257C6"/>
    <w:rsid w:val="00876D40"/>
    <w:rsid w:val="008A185E"/>
    <w:rsid w:val="00936BEB"/>
    <w:rsid w:val="009B6942"/>
    <w:rsid w:val="00C70F27"/>
    <w:rsid w:val="00C744BE"/>
    <w:rsid w:val="00D1503C"/>
    <w:rsid w:val="00D44FE8"/>
    <w:rsid w:val="00D9625C"/>
    <w:rsid w:val="00E307D0"/>
    <w:rsid w:val="00E40EF8"/>
    <w:rsid w:val="00E562BA"/>
    <w:rsid w:val="00E85D83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5EC5"/>
  <w15:docId w15:val="{59CA7629-7CC9-47BE-9FB2-705FC6FD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427F56"/>
  </w:style>
  <w:style w:type="character" w:styleId="Kpr">
    <w:name w:val="Hyperlink"/>
    <w:basedOn w:val="VarsaylanParagrafYazTipi"/>
    <w:uiPriority w:val="99"/>
    <w:unhideWhenUsed/>
    <w:rsid w:val="00E40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ulsahgulenc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2022-04-14T11:06:00Z</dcterms:created>
  <dcterms:modified xsi:type="dcterms:W3CDTF">2022-04-14T11:06:00Z</dcterms:modified>
</cp:coreProperties>
</file>