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5C438" w14:textId="0FFABCAC" w:rsidR="00431B66" w:rsidRDefault="00431B66">
      <w:pPr>
        <w:spacing w:before="63"/>
        <w:ind w:left="116"/>
        <w:rPr>
          <w:color w:val="1C283C"/>
          <w:sz w:val="20"/>
        </w:rPr>
      </w:pPr>
    </w:p>
    <w:p w14:paraId="2124CB48" w14:textId="1B9756DC" w:rsidR="00CC7818" w:rsidRDefault="00CC7818">
      <w:pPr>
        <w:spacing w:before="63"/>
        <w:ind w:left="116"/>
        <w:rPr>
          <w:color w:val="1C283C"/>
          <w:sz w:val="20"/>
        </w:rPr>
      </w:pPr>
    </w:p>
    <w:tbl>
      <w:tblPr>
        <w:tblStyle w:val="TableNormal"/>
        <w:tblpPr w:leftFromText="141" w:rightFromText="141" w:vertAnchor="text" w:tblpY="1"/>
        <w:tblOverlap w:val="never"/>
        <w:tblW w:w="96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3828"/>
        <w:gridCol w:w="1984"/>
        <w:gridCol w:w="2134"/>
      </w:tblGrid>
      <w:tr w:rsidR="00CC7818" w:rsidRPr="004C4A7F" w14:paraId="22ED1AB6" w14:textId="77777777" w:rsidTr="00CC7818">
        <w:trPr>
          <w:trHeight w:val="279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14:paraId="27ECF940" w14:textId="0A80FC34" w:rsidR="00CC7818" w:rsidRPr="004C4A7F" w:rsidRDefault="00CC7818" w:rsidP="00AA027B">
            <w:pPr>
              <w:spacing w:before="2"/>
              <w:rPr>
                <w:rFonts w:eastAsia="Calibri" w:hAnsi="Calibri" w:cs="Calibri"/>
                <w:sz w:val="8"/>
                <w:lang w:eastAsia="tr-TR" w:bidi="tr-TR"/>
              </w:rPr>
            </w:pPr>
            <w:r w:rsidRPr="004C4A7F">
              <w:rPr>
                <w:rFonts w:eastAsia="Calibri" w:hAnsi="Calibri" w:cs="Calibri"/>
                <w:noProof/>
                <w:sz w:val="20"/>
                <w:lang w:eastAsia="tr-TR"/>
              </w:rPr>
              <w:drawing>
                <wp:anchor distT="0" distB="0" distL="114300" distR="114300" simplePos="0" relativeHeight="251657216" behindDoc="1" locked="0" layoutInCell="1" allowOverlap="1" wp14:anchorId="07E0D9D6" wp14:editId="2FCE44EF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45720</wp:posOffset>
                  </wp:positionV>
                  <wp:extent cx="971550" cy="932822"/>
                  <wp:effectExtent l="0" t="0" r="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32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922DB60" w14:textId="50F2B7C6" w:rsidR="00CC7818" w:rsidRPr="004C4A7F" w:rsidRDefault="00CC7818" w:rsidP="00AA027B">
            <w:pPr>
              <w:ind w:left="323"/>
              <w:rPr>
                <w:rFonts w:eastAsia="Calibri" w:hAnsi="Calibri" w:cs="Calibri"/>
                <w:sz w:val="20"/>
                <w:lang w:eastAsia="tr-TR" w:bidi="tr-TR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5946C485" w14:textId="31F67326" w:rsidR="00CC7818" w:rsidRPr="004C4A7F" w:rsidRDefault="00CC7818" w:rsidP="00CC7818">
            <w:pPr>
              <w:ind w:left="134" w:right="104"/>
              <w:jc w:val="center"/>
              <w:rPr>
                <w:rFonts w:eastAsia="Calibri"/>
                <w:b/>
                <w:sz w:val="24"/>
                <w:szCs w:val="24"/>
                <w:lang w:eastAsia="tr-TR" w:bidi="tr-TR"/>
              </w:rPr>
            </w:pPr>
            <w:r w:rsidRPr="004C4A7F">
              <w:rPr>
                <w:rFonts w:eastAsia="Calibri"/>
                <w:b/>
                <w:sz w:val="24"/>
                <w:szCs w:val="24"/>
                <w:lang w:eastAsia="tr-TR" w:bidi="tr-TR"/>
              </w:rPr>
              <w:t xml:space="preserve">TNKÜ </w:t>
            </w:r>
            <w:r>
              <w:rPr>
                <w:rFonts w:eastAsia="Calibri"/>
                <w:b/>
                <w:sz w:val="24"/>
                <w:szCs w:val="24"/>
                <w:lang w:eastAsia="tr-TR" w:bidi="tr-TR"/>
              </w:rPr>
              <w:t>UZAKTAN EĞİTİM UYGULAMA VE ARAŞTIRMA MERKEZİ YÖNETMELİĞİ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EE0992" w14:textId="77777777" w:rsidR="00CC7818" w:rsidRPr="00CC7818" w:rsidRDefault="00CC7818" w:rsidP="00AA027B">
            <w:pPr>
              <w:spacing w:before="1" w:line="174" w:lineRule="exact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proofErr w:type="spellStart"/>
            <w:r w:rsidRPr="00CC7818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Doküman</w:t>
            </w:r>
            <w:proofErr w:type="spellEnd"/>
            <w:r w:rsidRPr="00CC7818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 xml:space="preserve"> No: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8F1E50D" w14:textId="3B992C4B" w:rsidR="00CC7818" w:rsidRPr="00CC7818" w:rsidRDefault="00CC7818" w:rsidP="00CC7818">
            <w:pPr>
              <w:spacing w:line="176" w:lineRule="exact"/>
              <w:ind w:right="446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Pr="00CC7818">
              <w:rPr>
                <w:rFonts w:eastAsia="Calibri"/>
                <w:sz w:val="20"/>
                <w:szCs w:val="20"/>
                <w:lang w:eastAsia="tr-TR" w:bidi="tr-TR"/>
              </w:rPr>
              <w:t>EYS-</w:t>
            </w:r>
            <w:r w:rsidRPr="00CC7818">
              <w:rPr>
                <w:rFonts w:eastAsia="Calibri"/>
                <w:sz w:val="20"/>
                <w:szCs w:val="20"/>
                <w:lang w:eastAsia="tr-TR" w:bidi="tr-TR"/>
              </w:rPr>
              <w:t>YNT-006</w:t>
            </w:r>
          </w:p>
        </w:tc>
      </w:tr>
      <w:tr w:rsidR="00CC7818" w:rsidRPr="004C4A7F" w14:paraId="04C8F1DC" w14:textId="77777777" w:rsidTr="00CC7818">
        <w:trPr>
          <w:trHeight w:val="249"/>
        </w:trPr>
        <w:tc>
          <w:tcPr>
            <w:tcW w:w="1706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7D267CAC" w14:textId="77777777" w:rsidR="00CC7818" w:rsidRPr="004C4A7F" w:rsidRDefault="00CC7818" w:rsidP="00AA027B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889DA67" w14:textId="77777777" w:rsidR="00CC7818" w:rsidRPr="004C4A7F" w:rsidRDefault="00CC7818" w:rsidP="00AA027B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8C8E70" w14:textId="77777777" w:rsidR="00CC7818" w:rsidRPr="00CC7818" w:rsidRDefault="00CC7818" w:rsidP="00AA027B">
            <w:pPr>
              <w:spacing w:line="176" w:lineRule="exact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proofErr w:type="spellStart"/>
            <w:r w:rsidRPr="00CC7818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Hazırlama</w:t>
            </w:r>
            <w:proofErr w:type="spellEnd"/>
            <w:r w:rsidRPr="00CC7818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 xml:space="preserve"> </w:t>
            </w:r>
            <w:proofErr w:type="spellStart"/>
            <w:r w:rsidRPr="00CC7818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Tarihi</w:t>
            </w:r>
            <w:proofErr w:type="spellEnd"/>
            <w:r w:rsidRPr="00CC7818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: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A41438B" w14:textId="7E45109C" w:rsidR="00CC7818" w:rsidRPr="00CC7818" w:rsidRDefault="00CC7818" w:rsidP="00CC7818">
            <w:pPr>
              <w:spacing w:line="176" w:lineRule="exact"/>
              <w:ind w:right="446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Pr="00CC7818">
              <w:rPr>
                <w:rFonts w:eastAsia="Calibri"/>
                <w:sz w:val="20"/>
                <w:szCs w:val="20"/>
                <w:lang w:eastAsia="tr-TR" w:bidi="tr-TR"/>
              </w:rPr>
              <w:t>10.11.2021</w:t>
            </w:r>
          </w:p>
        </w:tc>
      </w:tr>
      <w:tr w:rsidR="00CC7818" w:rsidRPr="004C4A7F" w14:paraId="59F919F2" w14:textId="77777777" w:rsidTr="00CC7818">
        <w:trPr>
          <w:trHeight w:val="253"/>
        </w:trPr>
        <w:tc>
          <w:tcPr>
            <w:tcW w:w="1706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2BF3278A" w14:textId="77777777" w:rsidR="00CC7818" w:rsidRPr="004C4A7F" w:rsidRDefault="00CC7818" w:rsidP="00AA027B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A40AFD4" w14:textId="77777777" w:rsidR="00CC7818" w:rsidRPr="004C4A7F" w:rsidRDefault="00CC7818" w:rsidP="00AA027B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A61190" w14:textId="77777777" w:rsidR="00CC7818" w:rsidRPr="00CC7818" w:rsidRDefault="00CC7818" w:rsidP="00AA027B">
            <w:pPr>
              <w:spacing w:line="176" w:lineRule="exact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proofErr w:type="spellStart"/>
            <w:r w:rsidRPr="00CC7818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Revizyon</w:t>
            </w:r>
            <w:proofErr w:type="spellEnd"/>
            <w:r w:rsidRPr="00CC7818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 xml:space="preserve"> </w:t>
            </w:r>
            <w:proofErr w:type="spellStart"/>
            <w:r w:rsidRPr="00CC7818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Tarihi</w:t>
            </w:r>
            <w:proofErr w:type="spellEnd"/>
            <w:r w:rsidRPr="00CC7818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: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3FC87F9" w14:textId="3A9B28EF" w:rsidR="00CC7818" w:rsidRPr="00CC7818" w:rsidRDefault="00CC7818" w:rsidP="00CC7818">
            <w:pPr>
              <w:spacing w:line="176" w:lineRule="exact"/>
              <w:ind w:right="444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Pr="00CC7818">
              <w:rPr>
                <w:rFonts w:eastAsia="Calibri"/>
                <w:sz w:val="20"/>
                <w:szCs w:val="20"/>
                <w:lang w:eastAsia="tr-TR" w:bidi="tr-TR"/>
              </w:rPr>
              <w:t>--</w:t>
            </w:r>
          </w:p>
        </w:tc>
      </w:tr>
      <w:tr w:rsidR="00CC7818" w:rsidRPr="004C4A7F" w14:paraId="78139761" w14:textId="77777777" w:rsidTr="00CC7818">
        <w:trPr>
          <w:trHeight w:val="243"/>
        </w:trPr>
        <w:tc>
          <w:tcPr>
            <w:tcW w:w="1706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4465457C" w14:textId="77777777" w:rsidR="00CC7818" w:rsidRPr="004C4A7F" w:rsidRDefault="00CC7818" w:rsidP="00AA027B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C278773" w14:textId="77777777" w:rsidR="00CC7818" w:rsidRPr="004C4A7F" w:rsidRDefault="00CC7818" w:rsidP="00AA027B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844C14" w14:textId="77777777" w:rsidR="00CC7818" w:rsidRPr="00CC7818" w:rsidRDefault="00CC7818" w:rsidP="00AA027B">
            <w:pPr>
              <w:spacing w:line="176" w:lineRule="exact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proofErr w:type="spellStart"/>
            <w:r w:rsidRPr="00CC7818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Revizyon</w:t>
            </w:r>
            <w:proofErr w:type="spellEnd"/>
            <w:r w:rsidRPr="00CC7818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 xml:space="preserve"> No: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5675423" w14:textId="6D7E20D4" w:rsidR="00CC7818" w:rsidRPr="00CC7818" w:rsidRDefault="00CC7818" w:rsidP="00CC7818">
            <w:pPr>
              <w:spacing w:line="176" w:lineRule="exact"/>
              <w:ind w:right="444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Pr="00CC7818">
              <w:rPr>
                <w:rFonts w:eastAsia="Calibri"/>
                <w:sz w:val="20"/>
                <w:szCs w:val="20"/>
                <w:lang w:eastAsia="tr-TR" w:bidi="tr-TR"/>
              </w:rPr>
              <w:t>0</w:t>
            </w:r>
          </w:p>
        </w:tc>
      </w:tr>
      <w:tr w:rsidR="00CC7818" w:rsidRPr="004C4A7F" w14:paraId="53087E44" w14:textId="77777777" w:rsidTr="00CC7818">
        <w:trPr>
          <w:trHeight w:val="464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2A36E2F" w14:textId="77777777" w:rsidR="00CC7818" w:rsidRPr="004C4A7F" w:rsidRDefault="00CC7818" w:rsidP="00AA027B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2C6C3FB" w14:textId="77777777" w:rsidR="00CC7818" w:rsidRPr="004C4A7F" w:rsidRDefault="00CC7818" w:rsidP="00AA027B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E597C41" w14:textId="77777777" w:rsidR="00CC7818" w:rsidRPr="00CC7818" w:rsidRDefault="00CC7818" w:rsidP="00AA027B">
            <w:pPr>
              <w:spacing w:before="22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proofErr w:type="spellStart"/>
            <w:r w:rsidRPr="00CC7818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Toplam</w:t>
            </w:r>
            <w:proofErr w:type="spellEnd"/>
            <w:r w:rsidRPr="00CC7818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 xml:space="preserve"> </w:t>
            </w:r>
            <w:proofErr w:type="spellStart"/>
            <w:r w:rsidRPr="00CC7818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Sayfa</w:t>
            </w:r>
            <w:proofErr w:type="spellEnd"/>
          </w:p>
          <w:p w14:paraId="5A009E0E" w14:textId="77777777" w:rsidR="00CC7818" w:rsidRPr="00CC7818" w:rsidRDefault="00CC7818" w:rsidP="00AA027B">
            <w:pPr>
              <w:spacing w:before="25" w:line="189" w:lineRule="exact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proofErr w:type="spellStart"/>
            <w:r w:rsidRPr="00CC7818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Sayısı</w:t>
            </w:r>
            <w:proofErr w:type="spellEnd"/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4BC741F" w14:textId="1ABE5436" w:rsidR="00CC7818" w:rsidRPr="00CC7818" w:rsidRDefault="00CC7818" w:rsidP="00AA027B">
            <w:pPr>
              <w:spacing w:before="11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Pr="00CC7818">
              <w:rPr>
                <w:rFonts w:eastAsia="Calibri"/>
                <w:sz w:val="20"/>
                <w:szCs w:val="20"/>
                <w:lang w:eastAsia="tr-TR" w:bidi="tr-TR"/>
              </w:rPr>
              <w:t>4</w:t>
            </w:r>
          </w:p>
          <w:p w14:paraId="2CBFBED3" w14:textId="77777777" w:rsidR="00CC7818" w:rsidRPr="00CC7818" w:rsidRDefault="00CC7818" w:rsidP="00AA027B">
            <w:pPr>
              <w:spacing w:line="192" w:lineRule="exact"/>
              <w:ind w:left="501" w:right="444"/>
              <w:rPr>
                <w:rFonts w:eastAsia="Calibri"/>
                <w:sz w:val="20"/>
                <w:szCs w:val="20"/>
                <w:lang w:eastAsia="tr-TR" w:bidi="tr-TR"/>
              </w:rPr>
            </w:pPr>
          </w:p>
        </w:tc>
      </w:tr>
    </w:tbl>
    <w:p w14:paraId="0FE57607" w14:textId="77777777" w:rsidR="00431B66" w:rsidRDefault="00431B66">
      <w:pPr>
        <w:pStyle w:val="GvdeMetni"/>
        <w:ind w:left="0" w:firstLine="0"/>
        <w:rPr>
          <w:b/>
        </w:rPr>
      </w:pPr>
    </w:p>
    <w:p w14:paraId="70ED9BC5" w14:textId="77777777" w:rsidR="00431B66" w:rsidRDefault="00CC7818">
      <w:pPr>
        <w:ind w:left="783" w:right="783"/>
        <w:jc w:val="center"/>
        <w:rPr>
          <w:b/>
          <w:sz w:val="24"/>
        </w:rPr>
      </w:pPr>
      <w:r>
        <w:rPr>
          <w:b/>
          <w:color w:val="1C283C"/>
          <w:sz w:val="24"/>
        </w:rPr>
        <w:t>BİRİNCİ BÖLÜM</w:t>
      </w:r>
    </w:p>
    <w:p w14:paraId="667DBB5E" w14:textId="77777777" w:rsidR="00431B66" w:rsidRDefault="00CC7818">
      <w:pPr>
        <w:ind w:left="783" w:right="787"/>
        <w:jc w:val="center"/>
        <w:rPr>
          <w:b/>
          <w:sz w:val="24"/>
        </w:rPr>
      </w:pPr>
      <w:proofErr w:type="spellStart"/>
      <w:r>
        <w:rPr>
          <w:b/>
          <w:color w:val="1C283C"/>
          <w:sz w:val="24"/>
        </w:rPr>
        <w:t>Amaç</w:t>
      </w:r>
      <w:proofErr w:type="spellEnd"/>
      <w:r>
        <w:rPr>
          <w:b/>
          <w:color w:val="1C283C"/>
          <w:sz w:val="24"/>
        </w:rPr>
        <w:t xml:space="preserve">, </w:t>
      </w:r>
      <w:proofErr w:type="spellStart"/>
      <w:r>
        <w:rPr>
          <w:b/>
          <w:color w:val="1C283C"/>
          <w:sz w:val="24"/>
        </w:rPr>
        <w:t>Kapsam</w:t>
      </w:r>
      <w:proofErr w:type="spellEnd"/>
      <w:r>
        <w:rPr>
          <w:b/>
          <w:color w:val="1C283C"/>
          <w:sz w:val="24"/>
        </w:rPr>
        <w:t xml:space="preserve">, </w:t>
      </w:r>
      <w:proofErr w:type="spellStart"/>
      <w:r>
        <w:rPr>
          <w:b/>
          <w:color w:val="1C283C"/>
          <w:sz w:val="24"/>
        </w:rPr>
        <w:t>Dayanak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ve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Tanımlar</w:t>
      </w:r>
      <w:proofErr w:type="spellEnd"/>
    </w:p>
    <w:p w14:paraId="0089E715" w14:textId="77777777" w:rsidR="00431B66" w:rsidRDefault="00431B66">
      <w:pPr>
        <w:pStyle w:val="GvdeMetni"/>
        <w:ind w:left="0" w:firstLine="0"/>
        <w:rPr>
          <w:b/>
        </w:rPr>
      </w:pPr>
    </w:p>
    <w:p w14:paraId="4572D39D" w14:textId="77777777" w:rsidR="00431B66" w:rsidRDefault="00CC7818">
      <w:pPr>
        <w:spacing w:line="274" w:lineRule="exact"/>
        <w:ind w:left="682"/>
        <w:rPr>
          <w:b/>
          <w:sz w:val="24"/>
        </w:rPr>
      </w:pPr>
      <w:proofErr w:type="spellStart"/>
      <w:r>
        <w:rPr>
          <w:b/>
          <w:color w:val="1C283C"/>
          <w:sz w:val="24"/>
        </w:rPr>
        <w:t>Amaç</w:t>
      </w:r>
      <w:proofErr w:type="spellEnd"/>
    </w:p>
    <w:p w14:paraId="612D16B6" w14:textId="4B002A16" w:rsidR="00431B66" w:rsidRDefault="00CC7818">
      <w:pPr>
        <w:pStyle w:val="GvdeMetni"/>
        <w:ind w:right="119"/>
        <w:jc w:val="both"/>
      </w:pPr>
      <w:r>
        <w:rPr>
          <w:b/>
          <w:color w:val="1C283C"/>
        </w:rPr>
        <w:t xml:space="preserve">MADDE 1 – </w:t>
      </w:r>
      <w:r>
        <w:rPr>
          <w:color w:val="1C283C"/>
        </w:rPr>
        <w:t xml:space="preserve">(1) Bu </w:t>
      </w:r>
      <w:proofErr w:type="spellStart"/>
      <w:r>
        <w:rPr>
          <w:color w:val="1C283C"/>
        </w:rPr>
        <w:t>Yönetmeliğin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amacı</w:t>
      </w:r>
      <w:proofErr w:type="spellEnd"/>
      <w:r>
        <w:rPr>
          <w:color w:val="1C283C"/>
        </w:rPr>
        <w:t xml:space="preserve">; </w:t>
      </w:r>
      <w:proofErr w:type="spellStart"/>
      <w:r>
        <w:rPr>
          <w:color w:val="1C283C"/>
        </w:rPr>
        <w:t>Tekirdağ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Namık</w:t>
      </w:r>
      <w:proofErr w:type="spellEnd"/>
      <w:r>
        <w:rPr>
          <w:color w:val="1C283C"/>
        </w:rPr>
        <w:t xml:space="preserve"> Kemal </w:t>
      </w:r>
      <w:proofErr w:type="spellStart"/>
      <w:r>
        <w:rPr>
          <w:color w:val="1C283C"/>
        </w:rPr>
        <w:t>Üniversitesi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Uzaktan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Eğitim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Uygulama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Araştırma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Merkezinin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amaçlarına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organlarına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organlarının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görevlerine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çalışma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şekline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ilişkin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usul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esasları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düzenlemektir</w:t>
      </w:r>
      <w:proofErr w:type="spellEnd"/>
      <w:r>
        <w:rPr>
          <w:color w:val="1C283C"/>
        </w:rPr>
        <w:t>.</w:t>
      </w:r>
    </w:p>
    <w:p w14:paraId="19CD1FE8" w14:textId="77777777" w:rsidR="00431B66" w:rsidRDefault="00CC7818">
      <w:pPr>
        <w:pStyle w:val="Balk1"/>
        <w:spacing w:before="3"/>
      </w:pPr>
      <w:proofErr w:type="spellStart"/>
      <w:r>
        <w:rPr>
          <w:color w:val="1C283C"/>
        </w:rPr>
        <w:t>Kapsam</w:t>
      </w:r>
      <w:proofErr w:type="spellEnd"/>
    </w:p>
    <w:p w14:paraId="6D4DCE50" w14:textId="1FF07E3E" w:rsidR="00431B66" w:rsidRDefault="00CC7818">
      <w:pPr>
        <w:pStyle w:val="GvdeMetni"/>
        <w:ind w:right="117"/>
        <w:jc w:val="both"/>
      </w:pPr>
      <w:r>
        <w:rPr>
          <w:b/>
          <w:color w:val="1C283C"/>
        </w:rPr>
        <w:t xml:space="preserve">MADDE 2 – </w:t>
      </w:r>
      <w:r>
        <w:rPr>
          <w:color w:val="1C283C"/>
        </w:rPr>
        <w:t xml:space="preserve">(1) Bu </w:t>
      </w:r>
      <w:proofErr w:type="spellStart"/>
      <w:r>
        <w:rPr>
          <w:color w:val="1C283C"/>
        </w:rPr>
        <w:t>Yönetme</w:t>
      </w:r>
      <w:r>
        <w:rPr>
          <w:color w:val="1C283C"/>
        </w:rPr>
        <w:t>lik</w:t>
      </w:r>
      <w:proofErr w:type="spellEnd"/>
      <w:r>
        <w:rPr>
          <w:color w:val="1C283C"/>
        </w:rPr>
        <w:t xml:space="preserve">; </w:t>
      </w:r>
      <w:proofErr w:type="spellStart"/>
      <w:r>
        <w:rPr>
          <w:color w:val="1C283C"/>
        </w:rPr>
        <w:t>Tekirdağ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Namık</w:t>
      </w:r>
      <w:proofErr w:type="spellEnd"/>
      <w:r>
        <w:rPr>
          <w:color w:val="1C283C"/>
        </w:rPr>
        <w:t xml:space="preserve"> Kemal </w:t>
      </w:r>
      <w:proofErr w:type="spellStart"/>
      <w:r>
        <w:rPr>
          <w:color w:val="1C283C"/>
        </w:rPr>
        <w:t>Üniversitesi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Uzaktan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Eğitim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Uygulama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Araştırma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Merkezinin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amaçlarına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organlarına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organlarının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görevlerine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çalışma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şekline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ilişkin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hükümleri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kapsar</w:t>
      </w:r>
      <w:proofErr w:type="spellEnd"/>
      <w:r>
        <w:rPr>
          <w:color w:val="1C283C"/>
        </w:rPr>
        <w:t>.</w:t>
      </w:r>
    </w:p>
    <w:p w14:paraId="5CF0B465" w14:textId="77777777" w:rsidR="00431B66" w:rsidRDefault="00CC7818">
      <w:pPr>
        <w:pStyle w:val="Balk1"/>
        <w:spacing w:before="3"/>
      </w:pPr>
      <w:proofErr w:type="spellStart"/>
      <w:r>
        <w:rPr>
          <w:color w:val="1C283C"/>
        </w:rPr>
        <w:t>Dayanak</w:t>
      </w:r>
      <w:proofErr w:type="spellEnd"/>
    </w:p>
    <w:p w14:paraId="19455EBC" w14:textId="77777777" w:rsidR="00431B66" w:rsidRDefault="00CC7818">
      <w:pPr>
        <w:pStyle w:val="GvdeMetni"/>
        <w:ind w:right="120"/>
        <w:jc w:val="both"/>
      </w:pPr>
      <w:r>
        <w:rPr>
          <w:b/>
          <w:color w:val="1C283C"/>
        </w:rPr>
        <w:t xml:space="preserve">MADDE 3 – </w:t>
      </w:r>
      <w:r>
        <w:rPr>
          <w:color w:val="1C283C"/>
        </w:rPr>
        <w:t xml:space="preserve">(1) Bu </w:t>
      </w:r>
      <w:proofErr w:type="spellStart"/>
      <w:r>
        <w:rPr>
          <w:color w:val="1C283C"/>
        </w:rPr>
        <w:t>Yönetmelik</w:t>
      </w:r>
      <w:proofErr w:type="spellEnd"/>
      <w:r>
        <w:rPr>
          <w:color w:val="1C283C"/>
        </w:rPr>
        <w:t xml:space="preserve">; 4/11/1981 </w:t>
      </w:r>
      <w:proofErr w:type="spellStart"/>
      <w:r>
        <w:rPr>
          <w:color w:val="1C283C"/>
        </w:rPr>
        <w:t>tarihli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2547 </w:t>
      </w:r>
      <w:proofErr w:type="spellStart"/>
      <w:r>
        <w:rPr>
          <w:color w:val="1C283C"/>
        </w:rPr>
        <w:t>sayı</w:t>
      </w:r>
      <w:r>
        <w:rPr>
          <w:color w:val="1C283C"/>
        </w:rPr>
        <w:t>lı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Yükseköğretim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Kanununun</w:t>
      </w:r>
      <w:proofErr w:type="spellEnd"/>
      <w:r>
        <w:rPr>
          <w:color w:val="1C283C"/>
        </w:rPr>
        <w:t xml:space="preserve"> 7 </w:t>
      </w:r>
      <w:proofErr w:type="spellStart"/>
      <w:r>
        <w:rPr>
          <w:color w:val="1C283C"/>
        </w:rPr>
        <w:t>nci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maddesinin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birinci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fıkrasının</w:t>
      </w:r>
      <w:proofErr w:type="spellEnd"/>
      <w:r>
        <w:rPr>
          <w:color w:val="1C283C"/>
        </w:rPr>
        <w:t xml:space="preserve"> (d) </w:t>
      </w:r>
      <w:proofErr w:type="spellStart"/>
      <w:r>
        <w:rPr>
          <w:color w:val="1C283C"/>
        </w:rPr>
        <w:t>bendinin</w:t>
      </w:r>
      <w:proofErr w:type="spellEnd"/>
      <w:r>
        <w:rPr>
          <w:color w:val="1C283C"/>
        </w:rPr>
        <w:t xml:space="preserve"> (2) </w:t>
      </w:r>
      <w:proofErr w:type="spellStart"/>
      <w:r>
        <w:rPr>
          <w:color w:val="1C283C"/>
        </w:rPr>
        <w:t>numaralı</w:t>
      </w:r>
      <w:proofErr w:type="spellEnd"/>
      <w:r>
        <w:rPr>
          <w:color w:val="1C283C"/>
        </w:rPr>
        <w:t xml:space="preserve"> alt </w:t>
      </w:r>
      <w:proofErr w:type="spellStart"/>
      <w:r>
        <w:rPr>
          <w:color w:val="1C283C"/>
        </w:rPr>
        <w:t>bendi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ile</w:t>
      </w:r>
      <w:proofErr w:type="spellEnd"/>
      <w:r>
        <w:rPr>
          <w:color w:val="1C283C"/>
        </w:rPr>
        <w:t xml:space="preserve"> 14 </w:t>
      </w:r>
      <w:proofErr w:type="spellStart"/>
      <w:r>
        <w:rPr>
          <w:color w:val="1C283C"/>
        </w:rPr>
        <w:t>üncü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maddesine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dayanılarak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hazırlanmıştır</w:t>
      </w:r>
      <w:proofErr w:type="spellEnd"/>
      <w:r>
        <w:rPr>
          <w:color w:val="1C283C"/>
        </w:rPr>
        <w:t>.</w:t>
      </w:r>
    </w:p>
    <w:p w14:paraId="1550162F" w14:textId="77777777" w:rsidR="00431B66" w:rsidRDefault="00CC7818">
      <w:pPr>
        <w:pStyle w:val="Balk1"/>
        <w:spacing w:before="2"/>
      </w:pPr>
      <w:proofErr w:type="spellStart"/>
      <w:r>
        <w:rPr>
          <w:color w:val="1C283C"/>
        </w:rPr>
        <w:t>Tanımlar</w:t>
      </w:r>
      <w:proofErr w:type="spellEnd"/>
    </w:p>
    <w:p w14:paraId="3C6FD248" w14:textId="77777777" w:rsidR="00431B66" w:rsidRDefault="00CC7818">
      <w:pPr>
        <w:spacing w:line="274" w:lineRule="exact"/>
        <w:ind w:left="682"/>
        <w:rPr>
          <w:sz w:val="24"/>
        </w:rPr>
      </w:pPr>
      <w:r>
        <w:rPr>
          <w:b/>
          <w:color w:val="1C283C"/>
          <w:sz w:val="24"/>
        </w:rPr>
        <w:t xml:space="preserve">MADDE 4 – </w:t>
      </w:r>
      <w:r>
        <w:rPr>
          <w:color w:val="1C283C"/>
          <w:sz w:val="24"/>
        </w:rPr>
        <w:t xml:space="preserve">(1) Bu </w:t>
      </w:r>
      <w:proofErr w:type="spellStart"/>
      <w:r>
        <w:rPr>
          <w:color w:val="1C283C"/>
          <w:sz w:val="24"/>
        </w:rPr>
        <w:t>Yönetmelikte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geçen</w:t>
      </w:r>
      <w:proofErr w:type="spellEnd"/>
      <w:r>
        <w:rPr>
          <w:color w:val="1C283C"/>
          <w:sz w:val="24"/>
        </w:rPr>
        <w:t>;</w:t>
      </w:r>
    </w:p>
    <w:p w14:paraId="28E2D964" w14:textId="77777777" w:rsidR="00431B66" w:rsidRDefault="00CC7818">
      <w:pPr>
        <w:pStyle w:val="ListeParagraf"/>
        <w:numPr>
          <w:ilvl w:val="0"/>
          <w:numId w:val="6"/>
        </w:numPr>
        <w:tabs>
          <w:tab w:val="left" w:pos="1048"/>
        </w:tabs>
        <w:ind w:right="123" w:firstLine="566"/>
        <w:rPr>
          <w:sz w:val="24"/>
        </w:rPr>
      </w:pPr>
      <w:proofErr w:type="spellStart"/>
      <w:r>
        <w:rPr>
          <w:color w:val="1C283C"/>
          <w:sz w:val="24"/>
        </w:rPr>
        <w:t>Birim</w:t>
      </w:r>
      <w:proofErr w:type="spellEnd"/>
      <w:r>
        <w:rPr>
          <w:color w:val="1C283C"/>
          <w:sz w:val="24"/>
        </w:rPr>
        <w:t xml:space="preserve">: </w:t>
      </w:r>
      <w:proofErr w:type="spellStart"/>
      <w:r>
        <w:rPr>
          <w:color w:val="1C283C"/>
          <w:sz w:val="24"/>
        </w:rPr>
        <w:t>Üniversiteye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bağlı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fakülte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enstitü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yüksekokul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meslek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yüksekokulu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uygulama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araştırma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merkezleri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Rektörlüğe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bağlı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bölümlerin</w:t>
      </w:r>
      <w:proofErr w:type="spellEnd"/>
      <w:r>
        <w:rPr>
          <w:color w:val="1C283C"/>
          <w:sz w:val="24"/>
        </w:rPr>
        <w:t xml:space="preserve"> her</w:t>
      </w:r>
      <w:r>
        <w:rPr>
          <w:color w:val="1C283C"/>
          <w:spacing w:val="-6"/>
          <w:sz w:val="24"/>
        </w:rPr>
        <w:t xml:space="preserve"> </w:t>
      </w:r>
      <w:proofErr w:type="spellStart"/>
      <w:r>
        <w:rPr>
          <w:color w:val="1C283C"/>
          <w:sz w:val="24"/>
        </w:rPr>
        <w:t>birini</w:t>
      </w:r>
      <w:proofErr w:type="spellEnd"/>
      <w:r>
        <w:rPr>
          <w:color w:val="1C283C"/>
          <w:sz w:val="24"/>
        </w:rPr>
        <w:t>,</w:t>
      </w:r>
    </w:p>
    <w:p w14:paraId="21BAA4E0" w14:textId="77777777" w:rsidR="00431B66" w:rsidRDefault="00CC7818">
      <w:pPr>
        <w:pStyle w:val="ListeParagraf"/>
        <w:numPr>
          <w:ilvl w:val="0"/>
          <w:numId w:val="6"/>
        </w:numPr>
        <w:tabs>
          <w:tab w:val="left" w:pos="943"/>
        </w:tabs>
        <w:spacing w:before="1"/>
        <w:ind w:left="942" w:hanging="261"/>
        <w:rPr>
          <w:sz w:val="24"/>
        </w:rPr>
      </w:pPr>
      <w:proofErr w:type="spellStart"/>
      <w:r>
        <w:rPr>
          <w:color w:val="1C283C"/>
          <w:sz w:val="24"/>
        </w:rPr>
        <w:t>Danışma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Kurulu</w:t>
      </w:r>
      <w:proofErr w:type="spellEnd"/>
      <w:r>
        <w:rPr>
          <w:color w:val="1C283C"/>
          <w:sz w:val="24"/>
        </w:rPr>
        <w:t xml:space="preserve">: </w:t>
      </w:r>
      <w:proofErr w:type="spellStart"/>
      <w:r>
        <w:rPr>
          <w:color w:val="1C283C"/>
          <w:sz w:val="24"/>
        </w:rPr>
        <w:t>Merkezin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Danışma</w:t>
      </w:r>
      <w:proofErr w:type="spellEnd"/>
      <w:r>
        <w:rPr>
          <w:color w:val="1C283C"/>
          <w:spacing w:val="-3"/>
          <w:sz w:val="24"/>
        </w:rPr>
        <w:t xml:space="preserve"> </w:t>
      </w:r>
      <w:proofErr w:type="spellStart"/>
      <w:r>
        <w:rPr>
          <w:color w:val="1C283C"/>
          <w:sz w:val="24"/>
        </w:rPr>
        <w:t>Kurulunu</w:t>
      </w:r>
      <w:proofErr w:type="spellEnd"/>
      <w:r>
        <w:rPr>
          <w:color w:val="1C283C"/>
          <w:sz w:val="24"/>
        </w:rPr>
        <w:t>,</w:t>
      </w:r>
    </w:p>
    <w:p w14:paraId="1053ED29" w14:textId="1AE454C0" w:rsidR="00431B66" w:rsidRDefault="00CC7818">
      <w:pPr>
        <w:pStyle w:val="ListeParagraf"/>
        <w:numPr>
          <w:ilvl w:val="0"/>
          <w:numId w:val="6"/>
        </w:numPr>
        <w:tabs>
          <w:tab w:val="left" w:pos="1002"/>
        </w:tabs>
        <w:ind w:right="122" w:firstLine="566"/>
        <w:rPr>
          <w:sz w:val="24"/>
        </w:rPr>
      </w:pPr>
      <w:r>
        <w:rPr>
          <w:color w:val="1C283C"/>
          <w:sz w:val="24"/>
        </w:rPr>
        <w:t xml:space="preserve">Merkez (NKUZEM): </w:t>
      </w:r>
      <w:proofErr w:type="spellStart"/>
      <w:r>
        <w:rPr>
          <w:color w:val="1C283C"/>
          <w:sz w:val="24"/>
        </w:rPr>
        <w:t>Tekirdağ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Namık</w:t>
      </w:r>
      <w:proofErr w:type="spellEnd"/>
      <w:r>
        <w:rPr>
          <w:color w:val="1C283C"/>
          <w:sz w:val="24"/>
        </w:rPr>
        <w:t xml:space="preserve"> Kemal </w:t>
      </w:r>
      <w:proofErr w:type="spellStart"/>
      <w:r>
        <w:rPr>
          <w:color w:val="1C283C"/>
          <w:sz w:val="24"/>
        </w:rPr>
        <w:t>Üniversitesi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Uzaktan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Eğitim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Uyg</w:t>
      </w:r>
      <w:r>
        <w:rPr>
          <w:color w:val="1C283C"/>
          <w:sz w:val="24"/>
        </w:rPr>
        <w:t>ulama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Araştırma</w:t>
      </w:r>
      <w:proofErr w:type="spellEnd"/>
      <w:r>
        <w:rPr>
          <w:color w:val="1C283C"/>
          <w:spacing w:val="-3"/>
          <w:sz w:val="24"/>
        </w:rPr>
        <w:t xml:space="preserve"> </w:t>
      </w:r>
      <w:proofErr w:type="spellStart"/>
      <w:r>
        <w:rPr>
          <w:color w:val="1C283C"/>
          <w:sz w:val="24"/>
        </w:rPr>
        <w:t>Merkezini</w:t>
      </w:r>
      <w:proofErr w:type="spellEnd"/>
      <w:r>
        <w:rPr>
          <w:color w:val="1C283C"/>
          <w:sz w:val="24"/>
        </w:rPr>
        <w:t>,</w:t>
      </w:r>
    </w:p>
    <w:p w14:paraId="7EBDF1D1" w14:textId="77777777" w:rsidR="00431B66" w:rsidRDefault="00CC7818">
      <w:pPr>
        <w:pStyle w:val="GvdeMetni"/>
        <w:ind w:left="682" w:firstLine="0"/>
      </w:pPr>
      <w:r>
        <w:rPr>
          <w:color w:val="1C283C"/>
        </w:rPr>
        <w:t xml:space="preserve">ç) </w:t>
      </w:r>
      <w:proofErr w:type="spellStart"/>
      <w:r>
        <w:rPr>
          <w:color w:val="1C283C"/>
        </w:rPr>
        <w:t>Müdür</w:t>
      </w:r>
      <w:proofErr w:type="spellEnd"/>
      <w:r>
        <w:rPr>
          <w:color w:val="1C283C"/>
        </w:rPr>
        <w:t xml:space="preserve">: </w:t>
      </w:r>
      <w:proofErr w:type="spellStart"/>
      <w:r>
        <w:rPr>
          <w:color w:val="1C283C"/>
        </w:rPr>
        <w:t>Merkezin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Müdürünü</w:t>
      </w:r>
      <w:proofErr w:type="spellEnd"/>
      <w:r>
        <w:rPr>
          <w:color w:val="1C283C"/>
        </w:rPr>
        <w:t>,</w:t>
      </w:r>
    </w:p>
    <w:p w14:paraId="57F2DA68" w14:textId="77777777" w:rsidR="00431B66" w:rsidRDefault="00CC7818">
      <w:pPr>
        <w:pStyle w:val="ListeParagraf"/>
        <w:numPr>
          <w:ilvl w:val="0"/>
          <w:numId w:val="6"/>
        </w:numPr>
        <w:tabs>
          <w:tab w:val="left" w:pos="943"/>
        </w:tabs>
        <w:ind w:left="942" w:hanging="261"/>
        <w:rPr>
          <w:sz w:val="24"/>
        </w:rPr>
      </w:pPr>
      <w:proofErr w:type="spellStart"/>
      <w:r>
        <w:rPr>
          <w:color w:val="1C283C"/>
          <w:sz w:val="24"/>
        </w:rPr>
        <w:t>Rektör</w:t>
      </w:r>
      <w:proofErr w:type="spellEnd"/>
      <w:r>
        <w:rPr>
          <w:color w:val="1C283C"/>
          <w:sz w:val="24"/>
        </w:rPr>
        <w:t xml:space="preserve">: </w:t>
      </w:r>
      <w:proofErr w:type="spellStart"/>
      <w:r>
        <w:rPr>
          <w:color w:val="1C283C"/>
          <w:sz w:val="24"/>
        </w:rPr>
        <w:t>Üniversitenin</w:t>
      </w:r>
      <w:proofErr w:type="spellEnd"/>
      <w:r>
        <w:rPr>
          <w:color w:val="1C283C"/>
          <w:spacing w:val="1"/>
          <w:sz w:val="24"/>
        </w:rPr>
        <w:t xml:space="preserve"> </w:t>
      </w:r>
      <w:proofErr w:type="spellStart"/>
      <w:r>
        <w:rPr>
          <w:color w:val="1C283C"/>
          <w:sz w:val="24"/>
        </w:rPr>
        <w:t>Rektörünü</w:t>
      </w:r>
      <w:proofErr w:type="spellEnd"/>
      <w:r>
        <w:rPr>
          <w:color w:val="1C283C"/>
          <w:sz w:val="24"/>
        </w:rPr>
        <w:t>,</w:t>
      </w:r>
    </w:p>
    <w:p w14:paraId="1AB1AECF" w14:textId="77777777" w:rsidR="00431B66" w:rsidRDefault="00CC7818">
      <w:pPr>
        <w:pStyle w:val="ListeParagraf"/>
        <w:numPr>
          <w:ilvl w:val="0"/>
          <w:numId w:val="6"/>
        </w:numPr>
        <w:tabs>
          <w:tab w:val="left" w:pos="929"/>
        </w:tabs>
        <w:ind w:left="928" w:hanging="247"/>
        <w:rPr>
          <w:sz w:val="24"/>
        </w:rPr>
      </w:pPr>
      <w:proofErr w:type="spellStart"/>
      <w:r>
        <w:rPr>
          <w:color w:val="1C283C"/>
          <w:sz w:val="24"/>
        </w:rPr>
        <w:t>Senato</w:t>
      </w:r>
      <w:proofErr w:type="spellEnd"/>
      <w:r>
        <w:rPr>
          <w:color w:val="1C283C"/>
          <w:sz w:val="24"/>
        </w:rPr>
        <w:t xml:space="preserve">: </w:t>
      </w:r>
      <w:proofErr w:type="spellStart"/>
      <w:r>
        <w:rPr>
          <w:color w:val="1C283C"/>
          <w:sz w:val="24"/>
        </w:rPr>
        <w:t>Üniversitenin</w:t>
      </w:r>
      <w:proofErr w:type="spellEnd"/>
      <w:r>
        <w:rPr>
          <w:color w:val="1C283C"/>
          <w:spacing w:val="1"/>
          <w:sz w:val="24"/>
        </w:rPr>
        <w:t xml:space="preserve"> </w:t>
      </w:r>
      <w:proofErr w:type="spellStart"/>
      <w:r>
        <w:rPr>
          <w:color w:val="1C283C"/>
          <w:sz w:val="24"/>
        </w:rPr>
        <w:t>Senatosunu</w:t>
      </w:r>
      <w:proofErr w:type="spellEnd"/>
      <w:r>
        <w:rPr>
          <w:color w:val="1C283C"/>
          <w:sz w:val="24"/>
        </w:rPr>
        <w:t>,</w:t>
      </w:r>
    </w:p>
    <w:p w14:paraId="2D8C0BAC" w14:textId="7616D448" w:rsidR="00431B66" w:rsidRDefault="00CC7818">
      <w:pPr>
        <w:pStyle w:val="ListeParagraf"/>
        <w:numPr>
          <w:ilvl w:val="0"/>
          <w:numId w:val="6"/>
        </w:numPr>
        <w:tabs>
          <w:tab w:val="left" w:pos="902"/>
        </w:tabs>
        <w:ind w:left="901" w:hanging="220"/>
        <w:rPr>
          <w:sz w:val="24"/>
        </w:rPr>
      </w:pPr>
      <w:proofErr w:type="spellStart"/>
      <w:r>
        <w:rPr>
          <w:color w:val="1C283C"/>
          <w:sz w:val="24"/>
        </w:rPr>
        <w:t>Üniversite</w:t>
      </w:r>
      <w:proofErr w:type="spellEnd"/>
      <w:r>
        <w:rPr>
          <w:color w:val="1C283C"/>
          <w:sz w:val="24"/>
        </w:rPr>
        <w:t xml:space="preserve">: </w:t>
      </w:r>
      <w:proofErr w:type="spellStart"/>
      <w:r>
        <w:rPr>
          <w:color w:val="1C283C"/>
          <w:sz w:val="24"/>
        </w:rPr>
        <w:t>Tekirdağ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Namık</w:t>
      </w:r>
      <w:proofErr w:type="spellEnd"/>
      <w:r>
        <w:rPr>
          <w:color w:val="1C283C"/>
          <w:sz w:val="24"/>
        </w:rPr>
        <w:t xml:space="preserve"> Kemal</w:t>
      </w:r>
      <w:r>
        <w:rPr>
          <w:color w:val="1C283C"/>
          <w:spacing w:val="-1"/>
          <w:sz w:val="24"/>
        </w:rPr>
        <w:t xml:space="preserve"> </w:t>
      </w:r>
      <w:proofErr w:type="spellStart"/>
      <w:r>
        <w:rPr>
          <w:color w:val="1C283C"/>
          <w:sz w:val="24"/>
        </w:rPr>
        <w:t>Üniversitesini</w:t>
      </w:r>
      <w:proofErr w:type="spellEnd"/>
      <w:r>
        <w:rPr>
          <w:color w:val="1C283C"/>
          <w:sz w:val="24"/>
        </w:rPr>
        <w:t>,</w:t>
      </w:r>
    </w:p>
    <w:p w14:paraId="70A8A278" w14:textId="77777777" w:rsidR="00431B66" w:rsidRDefault="00CC7818">
      <w:pPr>
        <w:pStyle w:val="ListeParagraf"/>
        <w:numPr>
          <w:ilvl w:val="0"/>
          <w:numId w:val="6"/>
        </w:numPr>
        <w:tabs>
          <w:tab w:val="left" w:pos="942"/>
        </w:tabs>
        <w:ind w:left="682" w:right="3857" w:firstLine="0"/>
        <w:rPr>
          <w:sz w:val="24"/>
        </w:rPr>
      </w:pPr>
      <w:proofErr w:type="spellStart"/>
      <w:r>
        <w:rPr>
          <w:color w:val="1C283C"/>
          <w:sz w:val="24"/>
        </w:rPr>
        <w:t>Yönetim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Kurulu</w:t>
      </w:r>
      <w:proofErr w:type="spellEnd"/>
      <w:r>
        <w:rPr>
          <w:color w:val="1C283C"/>
          <w:sz w:val="24"/>
        </w:rPr>
        <w:t xml:space="preserve">: </w:t>
      </w:r>
      <w:proofErr w:type="spellStart"/>
      <w:r>
        <w:rPr>
          <w:color w:val="1C283C"/>
          <w:sz w:val="24"/>
        </w:rPr>
        <w:t>Merkezin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Yönetim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pacing w:val="-3"/>
          <w:sz w:val="24"/>
        </w:rPr>
        <w:t>Kurulunu</w:t>
      </w:r>
      <w:proofErr w:type="spellEnd"/>
      <w:r>
        <w:rPr>
          <w:color w:val="1C283C"/>
          <w:spacing w:val="-3"/>
          <w:sz w:val="24"/>
        </w:rPr>
        <w:t xml:space="preserve"> </w:t>
      </w:r>
      <w:proofErr w:type="spellStart"/>
      <w:r>
        <w:rPr>
          <w:color w:val="1C283C"/>
          <w:sz w:val="24"/>
        </w:rPr>
        <w:t>ifade</w:t>
      </w:r>
      <w:proofErr w:type="spellEnd"/>
      <w:r>
        <w:rPr>
          <w:color w:val="1C283C"/>
          <w:spacing w:val="-2"/>
          <w:sz w:val="24"/>
        </w:rPr>
        <w:t xml:space="preserve"> </w:t>
      </w:r>
      <w:proofErr w:type="spellStart"/>
      <w:r>
        <w:rPr>
          <w:color w:val="1C283C"/>
          <w:sz w:val="24"/>
        </w:rPr>
        <w:t>eder</w:t>
      </w:r>
      <w:proofErr w:type="spellEnd"/>
      <w:r>
        <w:rPr>
          <w:color w:val="1C283C"/>
          <w:sz w:val="24"/>
        </w:rPr>
        <w:t>.</w:t>
      </w:r>
    </w:p>
    <w:p w14:paraId="106DBF65" w14:textId="77777777" w:rsidR="00431B66" w:rsidRDefault="00431B66">
      <w:pPr>
        <w:pStyle w:val="GvdeMetni"/>
        <w:spacing w:before="5"/>
        <w:ind w:left="0" w:firstLine="0"/>
      </w:pPr>
    </w:p>
    <w:p w14:paraId="5D544B73" w14:textId="77777777" w:rsidR="00431B66" w:rsidRDefault="00CC7818">
      <w:pPr>
        <w:pStyle w:val="Balk1"/>
        <w:spacing w:line="240" w:lineRule="auto"/>
        <w:ind w:left="783" w:right="784"/>
        <w:jc w:val="center"/>
      </w:pPr>
      <w:r>
        <w:rPr>
          <w:color w:val="1C283C"/>
        </w:rPr>
        <w:t>İKİNCİ BÖLÜM</w:t>
      </w:r>
    </w:p>
    <w:p w14:paraId="05DF58BE" w14:textId="77777777" w:rsidR="00431B66" w:rsidRDefault="00CC7818">
      <w:pPr>
        <w:ind w:left="783" w:right="785"/>
        <w:jc w:val="center"/>
        <w:rPr>
          <w:b/>
          <w:sz w:val="24"/>
        </w:rPr>
      </w:pPr>
      <w:proofErr w:type="spellStart"/>
      <w:r>
        <w:rPr>
          <w:b/>
          <w:color w:val="1C283C"/>
          <w:sz w:val="24"/>
        </w:rPr>
        <w:t>Merkezin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Amacı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ve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Faaliyet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Alanları</w:t>
      </w:r>
      <w:proofErr w:type="spellEnd"/>
    </w:p>
    <w:p w14:paraId="645C1BF5" w14:textId="77777777" w:rsidR="00431B66" w:rsidRDefault="00431B66">
      <w:pPr>
        <w:pStyle w:val="GvdeMetni"/>
        <w:ind w:left="0" w:firstLine="0"/>
        <w:rPr>
          <w:b/>
        </w:rPr>
      </w:pPr>
    </w:p>
    <w:p w14:paraId="3CA962EA" w14:textId="77777777" w:rsidR="00431B66" w:rsidRDefault="00CC7818">
      <w:pPr>
        <w:spacing w:line="274" w:lineRule="exact"/>
        <w:ind w:left="682"/>
        <w:rPr>
          <w:b/>
          <w:sz w:val="24"/>
        </w:rPr>
      </w:pPr>
      <w:proofErr w:type="spellStart"/>
      <w:r>
        <w:rPr>
          <w:b/>
          <w:color w:val="1C283C"/>
          <w:sz w:val="24"/>
        </w:rPr>
        <w:t>Merkezin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amacı</w:t>
      </w:r>
      <w:proofErr w:type="spellEnd"/>
    </w:p>
    <w:p w14:paraId="49448DD7" w14:textId="77777777" w:rsidR="00431B66" w:rsidRDefault="00CC7818">
      <w:pPr>
        <w:spacing w:line="274" w:lineRule="exact"/>
        <w:ind w:left="682"/>
        <w:rPr>
          <w:sz w:val="24"/>
        </w:rPr>
      </w:pPr>
      <w:r>
        <w:rPr>
          <w:b/>
          <w:color w:val="1C283C"/>
          <w:sz w:val="24"/>
        </w:rPr>
        <w:t xml:space="preserve">MADDE 5 – </w:t>
      </w:r>
      <w:r>
        <w:rPr>
          <w:color w:val="1C283C"/>
          <w:sz w:val="24"/>
        </w:rPr>
        <w:t xml:space="preserve">(1) </w:t>
      </w:r>
      <w:proofErr w:type="spellStart"/>
      <w:r>
        <w:rPr>
          <w:color w:val="1C283C"/>
          <w:sz w:val="24"/>
        </w:rPr>
        <w:t>Merkezin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amaçları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şunlardır</w:t>
      </w:r>
      <w:proofErr w:type="spellEnd"/>
      <w:r>
        <w:rPr>
          <w:color w:val="1C283C"/>
          <w:sz w:val="24"/>
        </w:rPr>
        <w:t>:</w:t>
      </w:r>
    </w:p>
    <w:p w14:paraId="66023AFC" w14:textId="77777777" w:rsidR="00431B66" w:rsidRDefault="00CC7818">
      <w:pPr>
        <w:pStyle w:val="ListeParagraf"/>
        <w:numPr>
          <w:ilvl w:val="0"/>
          <w:numId w:val="5"/>
        </w:numPr>
        <w:tabs>
          <w:tab w:val="left" w:pos="1026"/>
        </w:tabs>
        <w:ind w:right="120" w:firstLine="566"/>
        <w:rPr>
          <w:sz w:val="24"/>
        </w:rPr>
      </w:pPr>
      <w:proofErr w:type="spellStart"/>
      <w:r>
        <w:rPr>
          <w:color w:val="1C283C"/>
          <w:sz w:val="24"/>
        </w:rPr>
        <w:t>Uzaktan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eğitimle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ilgili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araştırma-geliştirme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uygulama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çalışmaları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yayınlar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yapmak</w:t>
      </w:r>
      <w:proofErr w:type="spellEnd"/>
      <w:r>
        <w:rPr>
          <w:color w:val="1C283C"/>
          <w:sz w:val="24"/>
        </w:rPr>
        <w:t>.</w:t>
      </w:r>
    </w:p>
    <w:p w14:paraId="7E9DB321" w14:textId="77777777" w:rsidR="00431B66" w:rsidRDefault="00CC7818">
      <w:pPr>
        <w:pStyle w:val="ListeParagraf"/>
        <w:numPr>
          <w:ilvl w:val="0"/>
          <w:numId w:val="5"/>
        </w:numPr>
        <w:tabs>
          <w:tab w:val="left" w:pos="959"/>
        </w:tabs>
        <w:ind w:right="120" w:firstLine="566"/>
        <w:rPr>
          <w:sz w:val="24"/>
        </w:rPr>
      </w:pPr>
      <w:proofErr w:type="spellStart"/>
      <w:r>
        <w:rPr>
          <w:color w:val="1C283C"/>
          <w:sz w:val="24"/>
        </w:rPr>
        <w:t>Önlisans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lisans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lisansüstü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eğitiminde</w:t>
      </w:r>
      <w:proofErr w:type="spellEnd"/>
      <w:r>
        <w:rPr>
          <w:color w:val="1C283C"/>
          <w:sz w:val="24"/>
        </w:rPr>
        <w:t xml:space="preserve"> e-</w:t>
      </w:r>
      <w:proofErr w:type="spellStart"/>
      <w:r>
        <w:rPr>
          <w:color w:val="1C283C"/>
          <w:sz w:val="24"/>
        </w:rPr>
        <w:t>öğrenme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temelli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ders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progra</w:t>
      </w:r>
      <w:r>
        <w:rPr>
          <w:color w:val="1C283C"/>
          <w:sz w:val="24"/>
        </w:rPr>
        <w:t xml:space="preserve">m </w:t>
      </w:r>
      <w:proofErr w:type="spellStart"/>
      <w:r>
        <w:rPr>
          <w:color w:val="1C283C"/>
          <w:sz w:val="24"/>
        </w:rPr>
        <w:t>açmak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geliştirmek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Üniversitede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verilmekte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olan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dersleri</w:t>
      </w:r>
      <w:proofErr w:type="spellEnd"/>
      <w:r>
        <w:rPr>
          <w:color w:val="1C283C"/>
          <w:sz w:val="24"/>
        </w:rPr>
        <w:t xml:space="preserve"> e-</w:t>
      </w:r>
      <w:proofErr w:type="spellStart"/>
      <w:r>
        <w:rPr>
          <w:color w:val="1C283C"/>
          <w:sz w:val="24"/>
        </w:rPr>
        <w:t>öğrenme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ile</w:t>
      </w:r>
      <w:proofErr w:type="spellEnd"/>
      <w:r>
        <w:rPr>
          <w:color w:val="1C283C"/>
          <w:spacing w:val="-8"/>
          <w:sz w:val="24"/>
        </w:rPr>
        <w:t xml:space="preserve"> </w:t>
      </w:r>
      <w:proofErr w:type="spellStart"/>
      <w:r>
        <w:rPr>
          <w:color w:val="1C283C"/>
          <w:sz w:val="24"/>
        </w:rPr>
        <w:t>desteklemek</w:t>
      </w:r>
      <w:proofErr w:type="spellEnd"/>
      <w:r>
        <w:rPr>
          <w:color w:val="1C283C"/>
          <w:sz w:val="24"/>
        </w:rPr>
        <w:t>.</w:t>
      </w:r>
    </w:p>
    <w:p w14:paraId="02EDF42D" w14:textId="77777777" w:rsidR="00431B66" w:rsidRDefault="00CC7818">
      <w:pPr>
        <w:pStyle w:val="ListeParagraf"/>
        <w:numPr>
          <w:ilvl w:val="0"/>
          <w:numId w:val="5"/>
        </w:numPr>
        <w:tabs>
          <w:tab w:val="left" w:pos="950"/>
        </w:tabs>
        <w:ind w:right="125" w:firstLine="566"/>
        <w:rPr>
          <w:sz w:val="24"/>
        </w:rPr>
      </w:pPr>
      <w:proofErr w:type="spellStart"/>
      <w:r>
        <w:rPr>
          <w:color w:val="1C283C"/>
          <w:sz w:val="24"/>
        </w:rPr>
        <w:t>Uzaktan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eğitim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yoluyla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mezuniyet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sonrası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eğitim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programları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düzenleyerek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mesleki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bilgi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güncellemesine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yardımcı</w:t>
      </w:r>
      <w:proofErr w:type="spellEnd"/>
      <w:r>
        <w:rPr>
          <w:color w:val="1C283C"/>
          <w:spacing w:val="2"/>
          <w:sz w:val="24"/>
        </w:rPr>
        <w:t xml:space="preserve"> </w:t>
      </w:r>
      <w:proofErr w:type="spellStart"/>
      <w:r>
        <w:rPr>
          <w:color w:val="1C283C"/>
          <w:sz w:val="24"/>
        </w:rPr>
        <w:t>olmak</w:t>
      </w:r>
      <w:proofErr w:type="spellEnd"/>
      <w:r>
        <w:rPr>
          <w:color w:val="1C283C"/>
          <w:sz w:val="24"/>
        </w:rPr>
        <w:t>.</w:t>
      </w:r>
    </w:p>
    <w:p w14:paraId="7DBD0722" w14:textId="77777777" w:rsidR="00431B66" w:rsidRDefault="00CC7818">
      <w:pPr>
        <w:pStyle w:val="GvdeMetni"/>
        <w:spacing w:before="1"/>
      </w:pPr>
      <w:r>
        <w:rPr>
          <w:color w:val="1C283C"/>
        </w:rPr>
        <w:t xml:space="preserve">ç) </w:t>
      </w:r>
      <w:proofErr w:type="spellStart"/>
      <w:r>
        <w:rPr>
          <w:color w:val="1C283C"/>
        </w:rPr>
        <w:t>Teknolojinin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sağladığı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çoklu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etkileşimli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or</w:t>
      </w:r>
      <w:r>
        <w:rPr>
          <w:color w:val="1C283C"/>
        </w:rPr>
        <w:t>tam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imkânları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eğitim-öğretimin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başarısını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artırmak</w:t>
      </w:r>
      <w:proofErr w:type="spellEnd"/>
      <w:r>
        <w:rPr>
          <w:color w:val="1C283C"/>
        </w:rPr>
        <w:t>.</w:t>
      </w:r>
    </w:p>
    <w:p w14:paraId="57C7AAAC" w14:textId="77777777" w:rsidR="00431B66" w:rsidRDefault="00CC7818">
      <w:pPr>
        <w:pStyle w:val="ListeParagraf"/>
        <w:numPr>
          <w:ilvl w:val="0"/>
          <w:numId w:val="5"/>
        </w:numPr>
        <w:tabs>
          <w:tab w:val="left" w:pos="1002"/>
        </w:tabs>
        <w:ind w:right="118" w:firstLine="566"/>
        <w:jc w:val="both"/>
        <w:rPr>
          <w:sz w:val="24"/>
        </w:rPr>
      </w:pPr>
      <w:r>
        <w:rPr>
          <w:color w:val="1C283C"/>
          <w:sz w:val="24"/>
        </w:rPr>
        <w:t xml:space="preserve">Zaman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mekan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sınırlılığını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gidererek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bilgiyi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topluma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yaymak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yaşam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boyu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öğrenim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ilkesini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topluma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benimsetmek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ihtiyaç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duyulan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alanlarda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toplumun</w:t>
      </w:r>
      <w:proofErr w:type="spellEnd"/>
      <w:r>
        <w:rPr>
          <w:color w:val="1C283C"/>
          <w:sz w:val="24"/>
        </w:rPr>
        <w:t xml:space="preserve"> her </w:t>
      </w:r>
      <w:proofErr w:type="spellStart"/>
      <w:r>
        <w:rPr>
          <w:color w:val="1C283C"/>
          <w:sz w:val="24"/>
        </w:rPr>
        <w:t>kesimine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yönelik</w:t>
      </w:r>
      <w:proofErr w:type="spellEnd"/>
      <w:r>
        <w:rPr>
          <w:color w:val="1C283C"/>
          <w:sz w:val="24"/>
        </w:rPr>
        <w:t xml:space="preserve"> diploma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sertifika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programla</w:t>
      </w:r>
      <w:r>
        <w:rPr>
          <w:color w:val="1C283C"/>
          <w:sz w:val="24"/>
        </w:rPr>
        <w:t>rı</w:t>
      </w:r>
      <w:proofErr w:type="spellEnd"/>
      <w:r>
        <w:rPr>
          <w:color w:val="1C283C"/>
          <w:spacing w:val="-3"/>
          <w:sz w:val="24"/>
        </w:rPr>
        <w:t xml:space="preserve"> </w:t>
      </w:r>
      <w:proofErr w:type="spellStart"/>
      <w:r>
        <w:rPr>
          <w:color w:val="1C283C"/>
          <w:sz w:val="24"/>
        </w:rPr>
        <w:t>düzenlemek</w:t>
      </w:r>
      <w:proofErr w:type="spellEnd"/>
      <w:r>
        <w:rPr>
          <w:color w:val="1C283C"/>
          <w:sz w:val="24"/>
        </w:rPr>
        <w:t>.</w:t>
      </w:r>
    </w:p>
    <w:p w14:paraId="21EB7B0D" w14:textId="77777777" w:rsidR="00431B66" w:rsidRDefault="00431B66">
      <w:pPr>
        <w:jc w:val="both"/>
        <w:rPr>
          <w:sz w:val="24"/>
        </w:rPr>
        <w:sectPr w:rsidR="00431B66" w:rsidSect="00CC7818">
          <w:type w:val="continuous"/>
          <w:pgSz w:w="11910" w:h="16840"/>
          <w:pgMar w:top="1400" w:right="853" w:bottom="280" w:left="1300" w:header="708" w:footer="708" w:gutter="0"/>
          <w:cols w:space="708"/>
        </w:sectPr>
      </w:pPr>
    </w:p>
    <w:p w14:paraId="61DC7125" w14:textId="77777777" w:rsidR="00431B66" w:rsidRDefault="00CC7818">
      <w:pPr>
        <w:pStyle w:val="ListeParagraf"/>
        <w:numPr>
          <w:ilvl w:val="0"/>
          <w:numId w:val="5"/>
        </w:numPr>
        <w:tabs>
          <w:tab w:val="left" w:pos="981"/>
        </w:tabs>
        <w:spacing w:before="70"/>
        <w:ind w:right="116" w:firstLine="566"/>
        <w:rPr>
          <w:sz w:val="24"/>
        </w:rPr>
      </w:pPr>
      <w:proofErr w:type="spellStart"/>
      <w:r>
        <w:rPr>
          <w:color w:val="1C283C"/>
          <w:sz w:val="24"/>
        </w:rPr>
        <w:lastRenderedPageBreak/>
        <w:t>Kamu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özel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sektör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kuruluşlarının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eğitim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programlarını</w:t>
      </w:r>
      <w:proofErr w:type="spellEnd"/>
      <w:r>
        <w:rPr>
          <w:color w:val="1C283C"/>
          <w:sz w:val="24"/>
        </w:rPr>
        <w:t xml:space="preserve"> e-</w:t>
      </w:r>
      <w:proofErr w:type="spellStart"/>
      <w:r>
        <w:rPr>
          <w:color w:val="1C283C"/>
          <w:sz w:val="24"/>
        </w:rPr>
        <w:t>öğrenmeye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uyarlamalarına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uzaktan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eğitim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sistemleri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geliştirmelerine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katkıda</w:t>
      </w:r>
      <w:proofErr w:type="spellEnd"/>
      <w:r>
        <w:rPr>
          <w:color w:val="1C283C"/>
          <w:spacing w:val="-8"/>
          <w:sz w:val="24"/>
        </w:rPr>
        <w:t xml:space="preserve"> </w:t>
      </w:r>
      <w:proofErr w:type="spellStart"/>
      <w:r>
        <w:rPr>
          <w:color w:val="1C283C"/>
          <w:sz w:val="24"/>
        </w:rPr>
        <w:t>bulunmak</w:t>
      </w:r>
      <w:proofErr w:type="spellEnd"/>
      <w:r>
        <w:rPr>
          <w:color w:val="1C283C"/>
          <w:sz w:val="24"/>
        </w:rPr>
        <w:t>.</w:t>
      </w:r>
    </w:p>
    <w:p w14:paraId="60ED86F5" w14:textId="77777777" w:rsidR="00431B66" w:rsidRDefault="00CC7818">
      <w:pPr>
        <w:pStyle w:val="ListeParagraf"/>
        <w:numPr>
          <w:ilvl w:val="0"/>
          <w:numId w:val="5"/>
        </w:numPr>
        <w:tabs>
          <w:tab w:val="left" w:pos="974"/>
        </w:tabs>
        <w:ind w:right="122" w:firstLine="566"/>
        <w:rPr>
          <w:sz w:val="24"/>
        </w:rPr>
      </w:pPr>
      <w:proofErr w:type="spellStart"/>
      <w:r>
        <w:rPr>
          <w:color w:val="1C283C"/>
          <w:sz w:val="24"/>
        </w:rPr>
        <w:t>Üniversite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ulusal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uluslararası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üniversiteler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kurum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kuruluş</w:t>
      </w:r>
      <w:r>
        <w:rPr>
          <w:color w:val="1C283C"/>
          <w:sz w:val="24"/>
        </w:rPr>
        <w:t>lar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arasında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etkileşim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yardımlaşmaya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katkı</w:t>
      </w:r>
      <w:proofErr w:type="spellEnd"/>
      <w:r>
        <w:rPr>
          <w:color w:val="1C283C"/>
          <w:spacing w:val="1"/>
          <w:sz w:val="24"/>
        </w:rPr>
        <w:t xml:space="preserve"> </w:t>
      </w:r>
      <w:proofErr w:type="spellStart"/>
      <w:r>
        <w:rPr>
          <w:color w:val="1C283C"/>
          <w:sz w:val="24"/>
        </w:rPr>
        <w:t>sağlamak</w:t>
      </w:r>
      <w:proofErr w:type="spellEnd"/>
      <w:r>
        <w:rPr>
          <w:color w:val="1C283C"/>
          <w:sz w:val="24"/>
        </w:rPr>
        <w:t>.</w:t>
      </w:r>
    </w:p>
    <w:p w14:paraId="135F6223" w14:textId="77777777" w:rsidR="00431B66" w:rsidRDefault="00CC7818">
      <w:pPr>
        <w:pStyle w:val="ListeParagraf"/>
        <w:numPr>
          <w:ilvl w:val="0"/>
          <w:numId w:val="5"/>
        </w:numPr>
        <w:tabs>
          <w:tab w:val="left" w:pos="942"/>
        </w:tabs>
        <w:ind w:left="941" w:hanging="260"/>
        <w:rPr>
          <w:sz w:val="24"/>
        </w:rPr>
      </w:pPr>
      <w:r>
        <w:rPr>
          <w:color w:val="1C283C"/>
          <w:sz w:val="24"/>
        </w:rPr>
        <w:t xml:space="preserve">Bilgi </w:t>
      </w:r>
      <w:proofErr w:type="spellStart"/>
      <w:r>
        <w:rPr>
          <w:color w:val="1C283C"/>
          <w:sz w:val="24"/>
        </w:rPr>
        <w:t>birikimini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ilgili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kuruluşlara</w:t>
      </w:r>
      <w:proofErr w:type="spellEnd"/>
      <w:r>
        <w:rPr>
          <w:color w:val="1C283C"/>
          <w:spacing w:val="-1"/>
          <w:sz w:val="24"/>
        </w:rPr>
        <w:t xml:space="preserve"> </w:t>
      </w:r>
      <w:proofErr w:type="spellStart"/>
      <w:r>
        <w:rPr>
          <w:color w:val="1C283C"/>
          <w:sz w:val="24"/>
        </w:rPr>
        <w:t>aktarmak</w:t>
      </w:r>
      <w:proofErr w:type="spellEnd"/>
      <w:r>
        <w:rPr>
          <w:color w:val="1C283C"/>
          <w:sz w:val="24"/>
        </w:rPr>
        <w:t>.</w:t>
      </w:r>
    </w:p>
    <w:p w14:paraId="4D44993A" w14:textId="77777777" w:rsidR="00431B66" w:rsidRDefault="00CC7818">
      <w:pPr>
        <w:pStyle w:val="Balk1"/>
        <w:spacing w:before="5"/>
      </w:pPr>
      <w:proofErr w:type="spellStart"/>
      <w:r>
        <w:rPr>
          <w:color w:val="1C283C"/>
        </w:rPr>
        <w:t>Merkezin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faaliyet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alanları</w:t>
      </w:r>
      <w:proofErr w:type="spellEnd"/>
    </w:p>
    <w:p w14:paraId="5BB72EF8" w14:textId="77777777" w:rsidR="00431B66" w:rsidRDefault="00CC7818">
      <w:pPr>
        <w:pStyle w:val="GvdeMetni"/>
        <w:spacing w:line="274" w:lineRule="exact"/>
        <w:ind w:left="682" w:firstLine="0"/>
      </w:pPr>
      <w:r>
        <w:rPr>
          <w:b/>
          <w:color w:val="1C283C"/>
        </w:rPr>
        <w:t xml:space="preserve">MADDE 6 – </w:t>
      </w:r>
      <w:r>
        <w:rPr>
          <w:color w:val="1C283C"/>
        </w:rPr>
        <w:t xml:space="preserve">(1) </w:t>
      </w:r>
      <w:proofErr w:type="spellStart"/>
      <w:r>
        <w:rPr>
          <w:color w:val="1C283C"/>
        </w:rPr>
        <w:t>Merkezin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faaliyet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alanları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şunlardır</w:t>
      </w:r>
      <w:proofErr w:type="spellEnd"/>
      <w:r>
        <w:rPr>
          <w:color w:val="1C283C"/>
        </w:rPr>
        <w:t>:</w:t>
      </w:r>
    </w:p>
    <w:p w14:paraId="1D91C553" w14:textId="77777777" w:rsidR="00431B66" w:rsidRDefault="00CC7818">
      <w:pPr>
        <w:pStyle w:val="ListeParagraf"/>
        <w:numPr>
          <w:ilvl w:val="0"/>
          <w:numId w:val="4"/>
        </w:numPr>
        <w:tabs>
          <w:tab w:val="left" w:pos="929"/>
        </w:tabs>
        <w:ind w:hanging="247"/>
        <w:jc w:val="both"/>
        <w:rPr>
          <w:sz w:val="24"/>
        </w:rPr>
      </w:pPr>
      <w:proofErr w:type="spellStart"/>
      <w:r>
        <w:rPr>
          <w:color w:val="1C283C"/>
          <w:sz w:val="24"/>
        </w:rPr>
        <w:t>Uzaktan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eğitim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konularında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araştırma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geliştirme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çalışmaları</w:t>
      </w:r>
      <w:proofErr w:type="spellEnd"/>
      <w:r>
        <w:rPr>
          <w:color w:val="1C283C"/>
          <w:spacing w:val="-7"/>
          <w:sz w:val="24"/>
        </w:rPr>
        <w:t xml:space="preserve"> </w:t>
      </w:r>
      <w:proofErr w:type="spellStart"/>
      <w:r>
        <w:rPr>
          <w:color w:val="1C283C"/>
          <w:sz w:val="24"/>
        </w:rPr>
        <w:t>yapmak</w:t>
      </w:r>
      <w:proofErr w:type="spellEnd"/>
      <w:r>
        <w:rPr>
          <w:color w:val="1C283C"/>
          <w:sz w:val="24"/>
        </w:rPr>
        <w:t>.</w:t>
      </w:r>
    </w:p>
    <w:p w14:paraId="7C4BC3D6" w14:textId="77777777" w:rsidR="00431B66" w:rsidRDefault="00CC7818">
      <w:pPr>
        <w:pStyle w:val="ListeParagraf"/>
        <w:numPr>
          <w:ilvl w:val="0"/>
          <w:numId w:val="4"/>
        </w:numPr>
        <w:tabs>
          <w:tab w:val="left" w:pos="964"/>
        </w:tabs>
        <w:ind w:left="116" w:right="114" w:firstLine="566"/>
        <w:jc w:val="both"/>
        <w:rPr>
          <w:sz w:val="24"/>
        </w:rPr>
      </w:pPr>
      <w:r>
        <w:rPr>
          <w:color w:val="1C283C"/>
          <w:sz w:val="24"/>
        </w:rPr>
        <w:t>Bilgi-</w:t>
      </w:r>
      <w:proofErr w:type="spellStart"/>
      <w:r>
        <w:rPr>
          <w:color w:val="1C283C"/>
          <w:sz w:val="24"/>
        </w:rPr>
        <w:t>iletişim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teknolojilerine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dayalı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olarak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uzaktan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eğitim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şeklinde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yapılan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önlisans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lisans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lisansüstü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programlar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ders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kurs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seminer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konferans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benzeri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faaliyetlerde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bulunm</w:t>
      </w:r>
      <w:r>
        <w:rPr>
          <w:color w:val="1C283C"/>
          <w:sz w:val="24"/>
        </w:rPr>
        <w:t>ak</w:t>
      </w:r>
      <w:proofErr w:type="spellEnd"/>
      <w:r>
        <w:rPr>
          <w:color w:val="1C283C"/>
          <w:sz w:val="24"/>
        </w:rPr>
        <w:t>.</w:t>
      </w:r>
    </w:p>
    <w:p w14:paraId="01A4DBE9" w14:textId="77777777" w:rsidR="00431B66" w:rsidRDefault="00CC7818">
      <w:pPr>
        <w:pStyle w:val="ListeParagraf"/>
        <w:numPr>
          <w:ilvl w:val="0"/>
          <w:numId w:val="4"/>
        </w:numPr>
        <w:tabs>
          <w:tab w:val="left" w:pos="957"/>
        </w:tabs>
        <w:ind w:left="116" w:right="119" w:firstLine="566"/>
        <w:jc w:val="both"/>
        <w:rPr>
          <w:sz w:val="24"/>
        </w:rPr>
      </w:pPr>
      <w:proofErr w:type="spellStart"/>
      <w:r>
        <w:rPr>
          <w:color w:val="1C283C"/>
          <w:sz w:val="24"/>
        </w:rPr>
        <w:t>Kurs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seminer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konferans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benzeri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faaliyetleri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belirlemek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dersleri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programları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belirleyerek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kredilendirmek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faaliyetlerle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ilgili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öğretim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elemanlarını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görevlendirmek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işbirliği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koordinasyonu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sağlamak</w:t>
      </w:r>
      <w:proofErr w:type="spellEnd"/>
      <w:r>
        <w:rPr>
          <w:color w:val="1C283C"/>
          <w:sz w:val="24"/>
        </w:rPr>
        <w:t xml:space="preserve">; </w:t>
      </w:r>
      <w:proofErr w:type="spellStart"/>
      <w:r>
        <w:rPr>
          <w:color w:val="1C283C"/>
          <w:sz w:val="24"/>
        </w:rPr>
        <w:t>sertifika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katılım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belgesi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ders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geçme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belg</w:t>
      </w:r>
      <w:r>
        <w:rPr>
          <w:color w:val="1C283C"/>
          <w:sz w:val="24"/>
        </w:rPr>
        <w:t>esi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benzerlerini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vermek</w:t>
      </w:r>
      <w:proofErr w:type="spellEnd"/>
      <w:r>
        <w:rPr>
          <w:color w:val="1C283C"/>
          <w:sz w:val="24"/>
        </w:rPr>
        <w:t>.</w:t>
      </w:r>
    </w:p>
    <w:p w14:paraId="2C95342A" w14:textId="77777777" w:rsidR="00431B66" w:rsidRDefault="00CC7818">
      <w:pPr>
        <w:pStyle w:val="GvdeMetni"/>
        <w:ind w:right="119"/>
        <w:jc w:val="both"/>
      </w:pPr>
      <w:r>
        <w:rPr>
          <w:color w:val="1C283C"/>
        </w:rPr>
        <w:t xml:space="preserve">ç) </w:t>
      </w:r>
      <w:proofErr w:type="spellStart"/>
      <w:r>
        <w:rPr>
          <w:color w:val="1C283C"/>
        </w:rPr>
        <w:t>Uzaktan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eğitimde</w:t>
      </w:r>
      <w:proofErr w:type="spellEnd"/>
      <w:r>
        <w:rPr>
          <w:color w:val="1C283C"/>
        </w:rPr>
        <w:t xml:space="preserve"> internet, </w:t>
      </w:r>
      <w:proofErr w:type="spellStart"/>
      <w:r>
        <w:rPr>
          <w:color w:val="1C283C"/>
        </w:rPr>
        <w:t>diğer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iletişim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ağları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radyo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televizyon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telefon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posta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gibi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iletişim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araçları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basım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ses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görüntü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bilgisayar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teknolojinin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sunduğu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gereçleri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kullanmak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bununla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ilgili</w:t>
      </w:r>
      <w:proofErr w:type="spellEnd"/>
      <w:r>
        <w:rPr>
          <w:color w:val="1C283C"/>
        </w:rPr>
        <w:t xml:space="preserve"> program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yaz</w:t>
      </w:r>
      <w:r>
        <w:rPr>
          <w:color w:val="1C283C"/>
        </w:rPr>
        <w:t>ılımlar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geliştirmek</w:t>
      </w:r>
      <w:proofErr w:type="spellEnd"/>
      <w:r>
        <w:rPr>
          <w:color w:val="1C283C"/>
        </w:rPr>
        <w:t>.</w:t>
      </w:r>
    </w:p>
    <w:p w14:paraId="72FF03C6" w14:textId="77777777" w:rsidR="00431B66" w:rsidRDefault="00CC7818">
      <w:pPr>
        <w:pStyle w:val="ListeParagraf"/>
        <w:numPr>
          <w:ilvl w:val="0"/>
          <w:numId w:val="4"/>
        </w:numPr>
        <w:tabs>
          <w:tab w:val="left" w:pos="969"/>
        </w:tabs>
        <w:ind w:left="116" w:right="120" w:firstLine="566"/>
        <w:jc w:val="both"/>
        <w:rPr>
          <w:sz w:val="24"/>
        </w:rPr>
      </w:pPr>
      <w:proofErr w:type="spellStart"/>
      <w:r>
        <w:rPr>
          <w:color w:val="1C283C"/>
          <w:sz w:val="24"/>
        </w:rPr>
        <w:t>Üniversite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içi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üniversite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dışı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projelerde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ihtiyaç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duyulan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yazılım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otomasyonlarını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ders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içeriklerini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gerçekleştirmek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bu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konularda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danışmanlık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yapmak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gerekli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koordinasyonu</w:t>
      </w:r>
      <w:proofErr w:type="spellEnd"/>
      <w:r>
        <w:rPr>
          <w:color w:val="1C283C"/>
          <w:spacing w:val="-1"/>
          <w:sz w:val="24"/>
        </w:rPr>
        <w:t xml:space="preserve"> </w:t>
      </w:r>
      <w:proofErr w:type="spellStart"/>
      <w:r>
        <w:rPr>
          <w:color w:val="1C283C"/>
          <w:sz w:val="24"/>
        </w:rPr>
        <w:t>sağlamak</w:t>
      </w:r>
      <w:proofErr w:type="spellEnd"/>
      <w:r>
        <w:rPr>
          <w:color w:val="1C283C"/>
          <w:sz w:val="24"/>
        </w:rPr>
        <w:t>.</w:t>
      </w:r>
    </w:p>
    <w:p w14:paraId="3C40CA70" w14:textId="77777777" w:rsidR="00431B66" w:rsidRDefault="00CC7818">
      <w:pPr>
        <w:pStyle w:val="ListeParagraf"/>
        <w:numPr>
          <w:ilvl w:val="0"/>
          <w:numId w:val="4"/>
        </w:numPr>
        <w:tabs>
          <w:tab w:val="left" w:pos="954"/>
        </w:tabs>
        <w:spacing w:before="1"/>
        <w:ind w:left="116" w:right="116" w:firstLine="566"/>
        <w:jc w:val="both"/>
        <w:rPr>
          <w:sz w:val="24"/>
        </w:rPr>
      </w:pPr>
      <w:r>
        <w:rPr>
          <w:color w:val="1C283C"/>
          <w:sz w:val="24"/>
        </w:rPr>
        <w:t xml:space="preserve">Bilgi </w:t>
      </w:r>
      <w:proofErr w:type="spellStart"/>
      <w:r>
        <w:rPr>
          <w:color w:val="1C283C"/>
          <w:sz w:val="24"/>
        </w:rPr>
        <w:t>toplumuna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geçiş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sürecinde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Türkiye’nin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kalkınmasına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gelişm</w:t>
      </w:r>
      <w:r>
        <w:rPr>
          <w:color w:val="1C283C"/>
          <w:sz w:val="24"/>
        </w:rPr>
        <w:t>esine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yardımcı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nitelikteki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eğitimlerin</w:t>
      </w:r>
      <w:proofErr w:type="spellEnd"/>
      <w:r>
        <w:rPr>
          <w:color w:val="1C283C"/>
          <w:sz w:val="24"/>
        </w:rPr>
        <w:t xml:space="preserve"> e-</w:t>
      </w:r>
      <w:proofErr w:type="spellStart"/>
      <w:r>
        <w:rPr>
          <w:color w:val="1C283C"/>
          <w:sz w:val="24"/>
        </w:rPr>
        <w:t>öğrenme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vasıtasıyla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yaygınlaştırılması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için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bilimsel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teknolojik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araştırmalar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yapmak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pacing w:val="1"/>
          <w:sz w:val="24"/>
        </w:rPr>
        <w:t xml:space="preserve"> </w:t>
      </w:r>
      <w:proofErr w:type="spellStart"/>
      <w:r>
        <w:rPr>
          <w:color w:val="1C283C"/>
          <w:sz w:val="24"/>
        </w:rPr>
        <w:t>önermek</w:t>
      </w:r>
      <w:proofErr w:type="spellEnd"/>
      <w:r>
        <w:rPr>
          <w:color w:val="1C283C"/>
          <w:sz w:val="24"/>
        </w:rPr>
        <w:t>.</w:t>
      </w:r>
    </w:p>
    <w:p w14:paraId="1CA30487" w14:textId="77777777" w:rsidR="00431B66" w:rsidRDefault="00CC7818">
      <w:pPr>
        <w:pStyle w:val="ListeParagraf"/>
        <w:numPr>
          <w:ilvl w:val="0"/>
          <w:numId w:val="4"/>
        </w:numPr>
        <w:tabs>
          <w:tab w:val="left" w:pos="945"/>
        </w:tabs>
        <w:ind w:left="116" w:right="122" w:firstLine="566"/>
        <w:jc w:val="both"/>
        <w:rPr>
          <w:sz w:val="24"/>
        </w:rPr>
      </w:pPr>
      <w:proofErr w:type="spellStart"/>
      <w:r>
        <w:rPr>
          <w:color w:val="1C283C"/>
          <w:sz w:val="24"/>
        </w:rPr>
        <w:t>Uzaktan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eğitim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ilgili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araştırma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uygulamalarda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yerli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yabancı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kuruluşlarla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işbirliği</w:t>
      </w:r>
      <w:proofErr w:type="spellEnd"/>
      <w:r>
        <w:rPr>
          <w:color w:val="1C283C"/>
          <w:spacing w:val="1"/>
          <w:sz w:val="24"/>
        </w:rPr>
        <w:t xml:space="preserve"> </w:t>
      </w:r>
      <w:proofErr w:type="spellStart"/>
      <w:r>
        <w:rPr>
          <w:color w:val="1C283C"/>
          <w:sz w:val="24"/>
        </w:rPr>
        <w:t>yapmak</w:t>
      </w:r>
      <w:proofErr w:type="spellEnd"/>
      <w:r>
        <w:rPr>
          <w:color w:val="1C283C"/>
          <w:sz w:val="24"/>
        </w:rPr>
        <w:t>.</w:t>
      </w:r>
    </w:p>
    <w:p w14:paraId="34F180B7" w14:textId="77777777" w:rsidR="00431B66" w:rsidRDefault="00CC7818">
      <w:pPr>
        <w:pStyle w:val="ListeParagraf"/>
        <w:numPr>
          <w:ilvl w:val="0"/>
          <w:numId w:val="4"/>
        </w:numPr>
        <w:tabs>
          <w:tab w:val="left" w:pos="974"/>
        </w:tabs>
        <w:ind w:left="116" w:right="124" w:firstLine="566"/>
        <w:jc w:val="both"/>
        <w:rPr>
          <w:sz w:val="24"/>
        </w:rPr>
      </w:pPr>
      <w:proofErr w:type="spellStart"/>
      <w:r>
        <w:rPr>
          <w:color w:val="1C283C"/>
          <w:sz w:val="24"/>
        </w:rPr>
        <w:t>Kamu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özel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kuruluşlar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kişilere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uzaktan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eğitim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yoluyla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verilecek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yaşam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boyu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eğitim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derslerin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projelendirilmesini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yürütülmesini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sağlamak</w:t>
      </w:r>
      <w:proofErr w:type="spellEnd"/>
      <w:r>
        <w:rPr>
          <w:color w:val="1C283C"/>
          <w:sz w:val="24"/>
        </w:rPr>
        <w:t>.</w:t>
      </w:r>
    </w:p>
    <w:p w14:paraId="2FE3C5DF" w14:textId="77777777" w:rsidR="00431B66" w:rsidRDefault="00CC7818">
      <w:pPr>
        <w:pStyle w:val="GvdeMetni"/>
        <w:ind w:right="122"/>
        <w:jc w:val="both"/>
      </w:pPr>
      <w:r>
        <w:rPr>
          <w:color w:val="1C283C"/>
        </w:rPr>
        <w:t xml:space="preserve">ğ) </w:t>
      </w:r>
      <w:proofErr w:type="spellStart"/>
      <w:r>
        <w:rPr>
          <w:color w:val="1C283C"/>
        </w:rPr>
        <w:t>Uzak</w:t>
      </w:r>
      <w:r>
        <w:rPr>
          <w:color w:val="1C283C"/>
        </w:rPr>
        <w:t>tan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eğitim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kapsamında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Rektörlükçe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verilen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>/</w:t>
      </w:r>
      <w:proofErr w:type="spellStart"/>
      <w:r>
        <w:rPr>
          <w:color w:val="1C283C"/>
        </w:rPr>
        <w:t>veya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Kurulunca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kararlaştırılan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diğer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faaliyetleri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gerçekleştirmek</w:t>
      </w:r>
      <w:proofErr w:type="spellEnd"/>
      <w:r>
        <w:rPr>
          <w:color w:val="1C283C"/>
        </w:rPr>
        <w:t>.</w:t>
      </w:r>
    </w:p>
    <w:p w14:paraId="502ACA3C" w14:textId="77777777" w:rsidR="00431B66" w:rsidRDefault="00431B66">
      <w:pPr>
        <w:pStyle w:val="GvdeMetni"/>
        <w:spacing w:before="5"/>
        <w:ind w:left="0" w:firstLine="0"/>
      </w:pPr>
    </w:p>
    <w:p w14:paraId="149D51EA" w14:textId="77777777" w:rsidR="00431B66" w:rsidRDefault="00CC7818">
      <w:pPr>
        <w:pStyle w:val="Balk1"/>
        <w:spacing w:line="240" w:lineRule="auto"/>
        <w:ind w:left="783" w:right="784"/>
        <w:jc w:val="center"/>
      </w:pPr>
      <w:r>
        <w:rPr>
          <w:color w:val="1C283C"/>
        </w:rPr>
        <w:t>ÜÇÜNCÜ BÖLÜM</w:t>
      </w:r>
    </w:p>
    <w:p w14:paraId="725C49FB" w14:textId="77777777" w:rsidR="00431B66" w:rsidRDefault="00CC7818">
      <w:pPr>
        <w:ind w:left="783" w:right="788"/>
        <w:jc w:val="center"/>
        <w:rPr>
          <w:b/>
          <w:sz w:val="24"/>
        </w:rPr>
      </w:pPr>
      <w:proofErr w:type="spellStart"/>
      <w:r>
        <w:rPr>
          <w:b/>
          <w:color w:val="1C283C"/>
          <w:sz w:val="24"/>
        </w:rPr>
        <w:t>Merkezin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Yönetim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Organları</w:t>
      </w:r>
      <w:proofErr w:type="spellEnd"/>
      <w:r>
        <w:rPr>
          <w:b/>
          <w:color w:val="1C283C"/>
          <w:sz w:val="24"/>
        </w:rPr>
        <w:t xml:space="preserve">, </w:t>
      </w:r>
      <w:proofErr w:type="spellStart"/>
      <w:r>
        <w:rPr>
          <w:b/>
          <w:color w:val="1C283C"/>
          <w:sz w:val="24"/>
        </w:rPr>
        <w:t>Görevleri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ve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Personel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İhtiyacı</w:t>
      </w:r>
      <w:proofErr w:type="spellEnd"/>
    </w:p>
    <w:p w14:paraId="598F296E" w14:textId="77777777" w:rsidR="00431B66" w:rsidRDefault="00431B66">
      <w:pPr>
        <w:pStyle w:val="GvdeMetni"/>
        <w:ind w:left="0" w:firstLine="0"/>
        <w:rPr>
          <w:b/>
        </w:rPr>
      </w:pPr>
    </w:p>
    <w:p w14:paraId="6435358E" w14:textId="77777777" w:rsidR="00431B66" w:rsidRDefault="00CC7818">
      <w:pPr>
        <w:spacing w:before="1" w:line="274" w:lineRule="exact"/>
        <w:ind w:left="682"/>
        <w:rPr>
          <w:b/>
          <w:sz w:val="24"/>
        </w:rPr>
      </w:pPr>
      <w:proofErr w:type="spellStart"/>
      <w:r>
        <w:rPr>
          <w:b/>
          <w:color w:val="1C283C"/>
          <w:sz w:val="24"/>
        </w:rPr>
        <w:t>Merkezin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yönetim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organları</w:t>
      </w:r>
      <w:proofErr w:type="spellEnd"/>
    </w:p>
    <w:p w14:paraId="68546532" w14:textId="77777777" w:rsidR="00431B66" w:rsidRDefault="00CC7818">
      <w:pPr>
        <w:pStyle w:val="GvdeMetni"/>
        <w:spacing w:line="274" w:lineRule="exact"/>
        <w:ind w:left="682" w:firstLine="0"/>
      </w:pPr>
      <w:r>
        <w:rPr>
          <w:b/>
          <w:color w:val="1C283C"/>
        </w:rPr>
        <w:t xml:space="preserve">MADDE 7 – </w:t>
      </w:r>
      <w:r>
        <w:rPr>
          <w:color w:val="1C283C"/>
        </w:rPr>
        <w:t xml:space="preserve">(1) </w:t>
      </w:r>
      <w:proofErr w:type="spellStart"/>
      <w:r>
        <w:rPr>
          <w:color w:val="1C283C"/>
        </w:rPr>
        <w:t>Merkezin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orga</w:t>
      </w:r>
      <w:r>
        <w:rPr>
          <w:color w:val="1C283C"/>
        </w:rPr>
        <w:t>nları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şunlardır</w:t>
      </w:r>
      <w:proofErr w:type="spellEnd"/>
      <w:r>
        <w:rPr>
          <w:color w:val="1C283C"/>
        </w:rPr>
        <w:t>:</w:t>
      </w:r>
    </w:p>
    <w:p w14:paraId="08BB1C7D" w14:textId="77777777" w:rsidR="00431B66" w:rsidRDefault="00CC7818">
      <w:pPr>
        <w:pStyle w:val="ListeParagraf"/>
        <w:numPr>
          <w:ilvl w:val="0"/>
          <w:numId w:val="3"/>
        </w:numPr>
        <w:tabs>
          <w:tab w:val="left" w:pos="929"/>
        </w:tabs>
        <w:ind w:hanging="247"/>
        <w:rPr>
          <w:sz w:val="24"/>
        </w:rPr>
      </w:pPr>
      <w:proofErr w:type="spellStart"/>
      <w:r>
        <w:rPr>
          <w:color w:val="1C283C"/>
          <w:sz w:val="24"/>
        </w:rPr>
        <w:t>Müdür</w:t>
      </w:r>
      <w:proofErr w:type="spellEnd"/>
      <w:r>
        <w:rPr>
          <w:color w:val="1C283C"/>
          <w:sz w:val="24"/>
        </w:rPr>
        <w:t>.</w:t>
      </w:r>
    </w:p>
    <w:p w14:paraId="0D409B6A" w14:textId="77777777" w:rsidR="00431B66" w:rsidRDefault="00CC7818">
      <w:pPr>
        <w:pStyle w:val="ListeParagraf"/>
        <w:numPr>
          <w:ilvl w:val="0"/>
          <w:numId w:val="3"/>
        </w:numPr>
        <w:tabs>
          <w:tab w:val="left" w:pos="943"/>
        </w:tabs>
        <w:ind w:left="942" w:hanging="261"/>
        <w:rPr>
          <w:sz w:val="24"/>
        </w:rPr>
      </w:pPr>
      <w:proofErr w:type="spellStart"/>
      <w:r>
        <w:rPr>
          <w:color w:val="1C283C"/>
          <w:sz w:val="24"/>
        </w:rPr>
        <w:t>Yönetim</w:t>
      </w:r>
      <w:proofErr w:type="spellEnd"/>
      <w:r>
        <w:rPr>
          <w:color w:val="1C283C"/>
          <w:spacing w:val="-4"/>
          <w:sz w:val="24"/>
        </w:rPr>
        <w:t xml:space="preserve"> </w:t>
      </w:r>
      <w:proofErr w:type="spellStart"/>
      <w:r>
        <w:rPr>
          <w:color w:val="1C283C"/>
          <w:sz w:val="24"/>
        </w:rPr>
        <w:t>Kurulu</w:t>
      </w:r>
      <w:proofErr w:type="spellEnd"/>
      <w:r>
        <w:rPr>
          <w:color w:val="1C283C"/>
          <w:sz w:val="24"/>
        </w:rPr>
        <w:t>.</w:t>
      </w:r>
    </w:p>
    <w:p w14:paraId="0296E73C" w14:textId="77777777" w:rsidR="00431B66" w:rsidRDefault="00CC7818">
      <w:pPr>
        <w:pStyle w:val="ListeParagraf"/>
        <w:numPr>
          <w:ilvl w:val="0"/>
          <w:numId w:val="3"/>
        </w:numPr>
        <w:tabs>
          <w:tab w:val="left" w:pos="929"/>
        </w:tabs>
        <w:ind w:hanging="247"/>
        <w:rPr>
          <w:sz w:val="24"/>
        </w:rPr>
      </w:pPr>
      <w:proofErr w:type="spellStart"/>
      <w:r>
        <w:rPr>
          <w:color w:val="1C283C"/>
          <w:sz w:val="24"/>
        </w:rPr>
        <w:t>Danışma</w:t>
      </w:r>
      <w:proofErr w:type="spellEnd"/>
      <w:r>
        <w:rPr>
          <w:color w:val="1C283C"/>
          <w:spacing w:val="-4"/>
          <w:sz w:val="24"/>
        </w:rPr>
        <w:t xml:space="preserve"> </w:t>
      </w:r>
      <w:proofErr w:type="spellStart"/>
      <w:r>
        <w:rPr>
          <w:color w:val="1C283C"/>
          <w:sz w:val="24"/>
        </w:rPr>
        <w:t>Kurulu</w:t>
      </w:r>
      <w:proofErr w:type="spellEnd"/>
      <w:r>
        <w:rPr>
          <w:color w:val="1C283C"/>
          <w:sz w:val="24"/>
        </w:rPr>
        <w:t>.</w:t>
      </w:r>
    </w:p>
    <w:p w14:paraId="7231A556" w14:textId="77777777" w:rsidR="00431B66" w:rsidRDefault="00CC7818">
      <w:pPr>
        <w:pStyle w:val="Balk1"/>
        <w:spacing w:before="5"/>
      </w:pPr>
      <w:proofErr w:type="spellStart"/>
      <w:r>
        <w:rPr>
          <w:color w:val="1C283C"/>
        </w:rPr>
        <w:t>Müdür</w:t>
      </w:r>
      <w:proofErr w:type="spellEnd"/>
    </w:p>
    <w:p w14:paraId="75A0CB74" w14:textId="77777777" w:rsidR="00431B66" w:rsidRDefault="00CC7818">
      <w:pPr>
        <w:pStyle w:val="GvdeMetni"/>
        <w:ind w:right="115"/>
        <w:jc w:val="both"/>
      </w:pPr>
      <w:r>
        <w:rPr>
          <w:b/>
          <w:color w:val="1C283C"/>
        </w:rPr>
        <w:t xml:space="preserve">MADDE 8 – </w:t>
      </w:r>
      <w:r>
        <w:rPr>
          <w:color w:val="1C283C"/>
        </w:rPr>
        <w:t xml:space="preserve">(1) </w:t>
      </w:r>
      <w:proofErr w:type="spellStart"/>
      <w:r>
        <w:rPr>
          <w:color w:val="1C283C"/>
        </w:rPr>
        <w:t>Müdür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Üniversitenin</w:t>
      </w:r>
      <w:proofErr w:type="spellEnd"/>
      <w:r>
        <w:rPr>
          <w:color w:val="1C283C"/>
        </w:rPr>
        <w:t xml:space="preserve"> tam </w:t>
      </w:r>
      <w:proofErr w:type="spellStart"/>
      <w:r>
        <w:rPr>
          <w:color w:val="1C283C"/>
        </w:rPr>
        <w:t>zamanlı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öğretim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elemanları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arasından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üç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yıl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süre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Rektör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tarafından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görevlendirilir</w:t>
      </w:r>
      <w:proofErr w:type="spellEnd"/>
      <w:r>
        <w:rPr>
          <w:color w:val="1C283C"/>
        </w:rPr>
        <w:t xml:space="preserve">. </w:t>
      </w:r>
      <w:proofErr w:type="spellStart"/>
      <w:r>
        <w:rPr>
          <w:color w:val="1C283C"/>
        </w:rPr>
        <w:t>Süresi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sona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eren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Müdür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tekrar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görevlendirilebilir</w:t>
      </w:r>
      <w:proofErr w:type="spellEnd"/>
      <w:r>
        <w:rPr>
          <w:color w:val="1C283C"/>
        </w:rPr>
        <w:t xml:space="preserve">. </w:t>
      </w:r>
      <w:proofErr w:type="spellStart"/>
      <w:r>
        <w:rPr>
          <w:color w:val="1C283C"/>
        </w:rPr>
        <w:t>Müdürün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kesintisiz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altı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aydan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fazla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başında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bulunmaması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halinde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kendiliğin</w:t>
      </w:r>
      <w:r>
        <w:rPr>
          <w:color w:val="1C283C"/>
        </w:rPr>
        <w:t>den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sona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erer</w:t>
      </w:r>
      <w:proofErr w:type="spellEnd"/>
      <w:r>
        <w:rPr>
          <w:color w:val="1C283C"/>
        </w:rPr>
        <w:t xml:space="preserve">. </w:t>
      </w:r>
      <w:proofErr w:type="spellStart"/>
      <w:r>
        <w:rPr>
          <w:color w:val="1C283C"/>
        </w:rPr>
        <w:t>Müdür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çalışmalarında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kendisine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yardımcı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olmak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üzere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Üniversitenin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aylıklı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öğretim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elemanları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arasından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iki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kişiyi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Müdür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yardımcısı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olarak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görevlendirilmek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üzere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Rektörün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onayına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sunar</w:t>
      </w:r>
      <w:proofErr w:type="spellEnd"/>
      <w:r>
        <w:rPr>
          <w:color w:val="1C283C"/>
        </w:rPr>
        <w:t xml:space="preserve">. </w:t>
      </w:r>
      <w:proofErr w:type="spellStart"/>
      <w:r>
        <w:rPr>
          <w:color w:val="1C283C"/>
        </w:rPr>
        <w:t>Müdür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yardımcıları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Kurulu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toplantılarına</w:t>
      </w:r>
      <w:proofErr w:type="spellEnd"/>
      <w:r>
        <w:rPr>
          <w:color w:val="1C283C"/>
        </w:rPr>
        <w:t xml:space="preserve"> oy </w:t>
      </w:r>
      <w:proofErr w:type="spellStart"/>
      <w:r>
        <w:rPr>
          <w:color w:val="1C283C"/>
        </w:rPr>
        <w:t>hak</w:t>
      </w:r>
      <w:r>
        <w:rPr>
          <w:color w:val="1C283C"/>
        </w:rPr>
        <w:t>kı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olmadan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katılabilir</w:t>
      </w:r>
      <w:proofErr w:type="spellEnd"/>
      <w:r>
        <w:rPr>
          <w:color w:val="1C283C"/>
        </w:rPr>
        <w:t xml:space="preserve">. </w:t>
      </w:r>
      <w:proofErr w:type="spellStart"/>
      <w:r>
        <w:rPr>
          <w:color w:val="1C283C"/>
        </w:rPr>
        <w:t>Müdürün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katılamadığı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toplantılara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görevlendireceği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Müdür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yardımcısı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katılır</w:t>
      </w:r>
      <w:proofErr w:type="spellEnd"/>
      <w:r>
        <w:rPr>
          <w:color w:val="1C283C"/>
        </w:rPr>
        <w:t xml:space="preserve">. </w:t>
      </w:r>
      <w:proofErr w:type="spellStart"/>
      <w:r>
        <w:rPr>
          <w:color w:val="1C283C"/>
        </w:rPr>
        <w:t>Müdürün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görevde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bulunmadığı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zamanlarda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Müdüre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vekâlet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eder</w:t>
      </w:r>
      <w:proofErr w:type="spellEnd"/>
      <w:r>
        <w:rPr>
          <w:color w:val="1C283C"/>
        </w:rPr>
        <w:t xml:space="preserve">. </w:t>
      </w:r>
      <w:proofErr w:type="spellStart"/>
      <w:r>
        <w:rPr>
          <w:color w:val="1C283C"/>
        </w:rPr>
        <w:t>Müdürün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sona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erdiğinde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yardımcılarının</w:t>
      </w:r>
      <w:proofErr w:type="spellEnd"/>
      <w:r>
        <w:rPr>
          <w:color w:val="1C283C"/>
        </w:rPr>
        <w:t xml:space="preserve"> da </w:t>
      </w:r>
      <w:proofErr w:type="spellStart"/>
      <w:r>
        <w:rPr>
          <w:color w:val="1C283C"/>
        </w:rPr>
        <w:t>görevi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sona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erer</w:t>
      </w:r>
      <w:proofErr w:type="spellEnd"/>
      <w:r>
        <w:rPr>
          <w:color w:val="1C283C"/>
        </w:rPr>
        <w:t>.</w:t>
      </w:r>
    </w:p>
    <w:p w14:paraId="34AA119C" w14:textId="77777777" w:rsidR="00431B66" w:rsidRDefault="00431B66">
      <w:pPr>
        <w:jc w:val="both"/>
        <w:sectPr w:rsidR="00431B66" w:rsidSect="00CC7818">
          <w:pgSz w:w="11910" w:h="16840"/>
          <w:pgMar w:top="1320" w:right="853" w:bottom="280" w:left="1300" w:header="708" w:footer="708" w:gutter="0"/>
          <w:cols w:space="708"/>
        </w:sectPr>
      </w:pPr>
    </w:p>
    <w:p w14:paraId="7B7259DF" w14:textId="77777777" w:rsidR="00431B66" w:rsidRDefault="00CC7818">
      <w:pPr>
        <w:pStyle w:val="Balk1"/>
        <w:spacing w:before="74"/>
      </w:pPr>
      <w:proofErr w:type="spellStart"/>
      <w:r>
        <w:rPr>
          <w:color w:val="1C283C"/>
        </w:rPr>
        <w:lastRenderedPageBreak/>
        <w:t>Müdürün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</w:t>
      </w:r>
      <w:r>
        <w:rPr>
          <w:color w:val="1C283C"/>
        </w:rPr>
        <w:t>leri</w:t>
      </w:r>
      <w:proofErr w:type="spellEnd"/>
    </w:p>
    <w:p w14:paraId="6CEEB5CC" w14:textId="77777777" w:rsidR="00431B66" w:rsidRDefault="00CC7818">
      <w:pPr>
        <w:spacing w:line="274" w:lineRule="exact"/>
        <w:ind w:left="682"/>
        <w:rPr>
          <w:sz w:val="24"/>
        </w:rPr>
      </w:pPr>
      <w:r>
        <w:rPr>
          <w:b/>
          <w:color w:val="1C283C"/>
          <w:sz w:val="24"/>
        </w:rPr>
        <w:t xml:space="preserve">MADDE 9 – </w:t>
      </w:r>
      <w:r>
        <w:rPr>
          <w:color w:val="1C283C"/>
          <w:sz w:val="24"/>
        </w:rPr>
        <w:t xml:space="preserve">(1) </w:t>
      </w:r>
      <w:proofErr w:type="spellStart"/>
      <w:r>
        <w:rPr>
          <w:color w:val="1C283C"/>
          <w:sz w:val="24"/>
        </w:rPr>
        <w:t>Müdürün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görevleri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şunlardır</w:t>
      </w:r>
      <w:proofErr w:type="spellEnd"/>
      <w:r>
        <w:rPr>
          <w:color w:val="1C283C"/>
          <w:sz w:val="24"/>
        </w:rPr>
        <w:t>:</w:t>
      </w:r>
    </w:p>
    <w:p w14:paraId="1CC141A2" w14:textId="77777777" w:rsidR="00431B66" w:rsidRDefault="00CC7818">
      <w:pPr>
        <w:pStyle w:val="ListeParagraf"/>
        <w:numPr>
          <w:ilvl w:val="0"/>
          <w:numId w:val="2"/>
        </w:numPr>
        <w:tabs>
          <w:tab w:val="left" w:pos="929"/>
        </w:tabs>
        <w:ind w:hanging="247"/>
        <w:rPr>
          <w:sz w:val="24"/>
        </w:rPr>
      </w:pPr>
      <w:proofErr w:type="spellStart"/>
      <w:r>
        <w:rPr>
          <w:color w:val="1C283C"/>
          <w:sz w:val="24"/>
        </w:rPr>
        <w:t>Merkezi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temsil</w:t>
      </w:r>
      <w:proofErr w:type="spellEnd"/>
      <w:r>
        <w:rPr>
          <w:color w:val="1C283C"/>
          <w:spacing w:val="-1"/>
          <w:sz w:val="24"/>
        </w:rPr>
        <w:t xml:space="preserve"> </w:t>
      </w:r>
      <w:proofErr w:type="spellStart"/>
      <w:r>
        <w:rPr>
          <w:color w:val="1C283C"/>
          <w:sz w:val="24"/>
        </w:rPr>
        <w:t>etmek</w:t>
      </w:r>
      <w:proofErr w:type="spellEnd"/>
      <w:r>
        <w:rPr>
          <w:color w:val="1C283C"/>
          <w:sz w:val="24"/>
        </w:rPr>
        <w:t>.</w:t>
      </w:r>
    </w:p>
    <w:p w14:paraId="3CFF9455" w14:textId="77777777" w:rsidR="00431B66" w:rsidRDefault="00CC7818">
      <w:pPr>
        <w:pStyle w:val="ListeParagraf"/>
        <w:numPr>
          <w:ilvl w:val="0"/>
          <w:numId w:val="2"/>
        </w:numPr>
        <w:tabs>
          <w:tab w:val="left" w:pos="943"/>
        </w:tabs>
        <w:ind w:left="942" w:hanging="261"/>
        <w:rPr>
          <w:sz w:val="24"/>
        </w:rPr>
      </w:pPr>
      <w:proofErr w:type="spellStart"/>
      <w:r>
        <w:rPr>
          <w:color w:val="1C283C"/>
          <w:sz w:val="24"/>
        </w:rPr>
        <w:t>Merkezin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birimlerini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Merkezin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amaçları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doğrultusunda</w:t>
      </w:r>
      <w:proofErr w:type="spellEnd"/>
      <w:r>
        <w:rPr>
          <w:color w:val="1C283C"/>
          <w:spacing w:val="-2"/>
          <w:sz w:val="24"/>
        </w:rPr>
        <w:t xml:space="preserve"> </w:t>
      </w:r>
      <w:proofErr w:type="spellStart"/>
      <w:r>
        <w:rPr>
          <w:color w:val="1C283C"/>
          <w:sz w:val="24"/>
        </w:rPr>
        <w:t>yönetmek</w:t>
      </w:r>
      <w:proofErr w:type="spellEnd"/>
      <w:r>
        <w:rPr>
          <w:color w:val="1C283C"/>
          <w:sz w:val="24"/>
        </w:rPr>
        <w:t>.</w:t>
      </w:r>
    </w:p>
    <w:p w14:paraId="33EA485D" w14:textId="77777777" w:rsidR="00431B66" w:rsidRDefault="00CC7818">
      <w:pPr>
        <w:pStyle w:val="ListeParagraf"/>
        <w:numPr>
          <w:ilvl w:val="0"/>
          <w:numId w:val="2"/>
        </w:numPr>
        <w:tabs>
          <w:tab w:val="left" w:pos="929"/>
        </w:tabs>
        <w:spacing w:before="1"/>
        <w:ind w:hanging="247"/>
        <w:rPr>
          <w:sz w:val="24"/>
        </w:rPr>
      </w:pPr>
      <w:proofErr w:type="spellStart"/>
      <w:r>
        <w:rPr>
          <w:color w:val="1C283C"/>
          <w:sz w:val="24"/>
        </w:rPr>
        <w:t>Yönetim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Kurulunun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aldığı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kararları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hazırladığı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çalışma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programını</w:t>
      </w:r>
      <w:proofErr w:type="spellEnd"/>
      <w:r>
        <w:rPr>
          <w:color w:val="1C283C"/>
          <w:spacing w:val="-11"/>
          <w:sz w:val="24"/>
        </w:rPr>
        <w:t xml:space="preserve"> </w:t>
      </w:r>
      <w:proofErr w:type="spellStart"/>
      <w:r>
        <w:rPr>
          <w:color w:val="1C283C"/>
          <w:sz w:val="24"/>
        </w:rPr>
        <w:t>uygulamak</w:t>
      </w:r>
      <w:proofErr w:type="spellEnd"/>
      <w:r>
        <w:rPr>
          <w:color w:val="1C283C"/>
          <w:sz w:val="24"/>
        </w:rPr>
        <w:t>.</w:t>
      </w:r>
    </w:p>
    <w:p w14:paraId="3DE6D633" w14:textId="77777777" w:rsidR="00431B66" w:rsidRDefault="00CC7818">
      <w:pPr>
        <w:pStyle w:val="GvdeMetni"/>
        <w:ind w:left="682" w:firstLine="0"/>
      </w:pPr>
      <w:r>
        <w:rPr>
          <w:color w:val="1C283C"/>
        </w:rPr>
        <w:t xml:space="preserve">ç) Merkez </w:t>
      </w:r>
      <w:proofErr w:type="spellStart"/>
      <w:r>
        <w:rPr>
          <w:color w:val="1C283C"/>
        </w:rPr>
        <w:t>bünyesinde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hazırlanan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projeleri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Merkezin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amaçları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doğrultusunda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yönetmek</w:t>
      </w:r>
      <w:proofErr w:type="spellEnd"/>
      <w:r>
        <w:rPr>
          <w:color w:val="1C283C"/>
        </w:rPr>
        <w:t>.</w:t>
      </w:r>
    </w:p>
    <w:p w14:paraId="5BB44821" w14:textId="77777777" w:rsidR="00431B66" w:rsidRDefault="00CC7818">
      <w:pPr>
        <w:pStyle w:val="ListeParagraf"/>
        <w:numPr>
          <w:ilvl w:val="0"/>
          <w:numId w:val="2"/>
        </w:numPr>
        <w:tabs>
          <w:tab w:val="left" w:pos="1014"/>
        </w:tabs>
        <w:ind w:left="116" w:right="123" w:firstLine="566"/>
        <w:jc w:val="both"/>
        <w:rPr>
          <w:sz w:val="24"/>
        </w:rPr>
      </w:pPr>
      <w:r>
        <w:rPr>
          <w:color w:val="1C283C"/>
          <w:sz w:val="24"/>
        </w:rPr>
        <w:t xml:space="preserve">Her </w:t>
      </w:r>
      <w:proofErr w:type="spellStart"/>
      <w:r>
        <w:rPr>
          <w:color w:val="1C283C"/>
          <w:sz w:val="24"/>
        </w:rPr>
        <w:t>faaliyet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dönemi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sonunda</w:t>
      </w:r>
      <w:proofErr w:type="spellEnd"/>
      <w:r>
        <w:rPr>
          <w:color w:val="1C283C"/>
          <w:sz w:val="24"/>
        </w:rPr>
        <w:t xml:space="preserve">, o </w:t>
      </w:r>
      <w:proofErr w:type="spellStart"/>
      <w:r>
        <w:rPr>
          <w:color w:val="1C283C"/>
          <w:sz w:val="24"/>
        </w:rPr>
        <w:t>dönem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içerisinde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yapılan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>/</w:t>
      </w:r>
      <w:proofErr w:type="spellStart"/>
      <w:r>
        <w:rPr>
          <w:color w:val="1C283C"/>
          <w:sz w:val="24"/>
        </w:rPr>
        <w:t>veya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tamamlanan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faaliyetlerle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ilgili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ayrı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ayrı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rapor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hazırlamak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Yönetim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Kuruluna</w:t>
      </w:r>
      <w:proofErr w:type="spellEnd"/>
      <w:r>
        <w:rPr>
          <w:color w:val="1C283C"/>
          <w:spacing w:val="-7"/>
          <w:sz w:val="24"/>
        </w:rPr>
        <w:t xml:space="preserve"> </w:t>
      </w:r>
      <w:proofErr w:type="spellStart"/>
      <w:r>
        <w:rPr>
          <w:color w:val="1C283C"/>
          <w:sz w:val="24"/>
        </w:rPr>
        <w:t>sunmak</w:t>
      </w:r>
      <w:proofErr w:type="spellEnd"/>
      <w:r>
        <w:rPr>
          <w:color w:val="1C283C"/>
          <w:sz w:val="24"/>
        </w:rPr>
        <w:t>.</w:t>
      </w:r>
    </w:p>
    <w:p w14:paraId="2E3FFF84" w14:textId="77777777" w:rsidR="00431B66" w:rsidRDefault="00CC7818">
      <w:pPr>
        <w:pStyle w:val="ListeParagraf"/>
        <w:numPr>
          <w:ilvl w:val="0"/>
          <w:numId w:val="2"/>
        </w:numPr>
        <w:tabs>
          <w:tab w:val="left" w:pos="935"/>
        </w:tabs>
        <w:ind w:left="116" w:right="121" w:firstLine="566"/>
        <w:jc w:val="both"/>
        <w:rPr>
          <w:sz w:val="24"/>
        </w:rPr>
      </w:pPr>
      <w:proofErr w:type="spellStart"/>
      <w:r>
        <w:rPr>
          <w:color w:val="1C283C"/>
          <w:sz w:val="24"/>
        </w:rPr>
        <w:t>Fakülteler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enstitüler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yüksekokullar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meslek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yüksekokulları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sürekli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eğitim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uygulama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araştırma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merkezi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bilgi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işlem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dairesi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başkanlığı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diğer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uygulama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araştırma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merkezleri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Rektörlüğe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bağlı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bölümlerde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uygulanan</w:t>
      </w:r>
      <w:proofErr w:type="spellEnd"/>
      <w:r>
        <w:rPr>
          <w:color w:val="1C283C"/>
          <w:sz w:val="24"/>
        </w:rPr>
        <w:t xml:space="preserve"> NKUZEM </w:t>
      </w:r>
      <w:proofErr w:type="spellStart"/>
      <w:r>
        <w:rPr>
          <w:color w:val="1C283C"/>
          <w:sz w:val="24"/>
        </w:rPr>
        <w:t>programları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faaliyetlerine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ilişkin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koordinasyonu</w:t>
      </w:r>
      <w:proofErr w:type="spellEnd"/>
      <w:r>
        <w:rPr>
          <w:color w:val="1C283C"/>
          <w:spacing w:val="-1"/>
          <w:sz w:val="24"/>
        </w:rPr>
        <w:t xml:space="preserve"> </w:t>
      </w:r>
      <w:proofErr w:type="spellStart"/>
      <w:r>
        <w:rPr>
          <w:color w:val="1C283C"/>
          <w:sz w:val="24"/>
        </w:rPr>
        <w:t>sağlamak</w:t>
      </w:r>
      <w:proofErr w:type="spellEnd"/>
      <w:r>
        <w:rPr>
          <w:color w:val="1C283C"/>
          <w:sz w:val="24"/>
        </w:rPr>
        <w:t>.</w:t>
      </w:r>
    </w:p>
    <w:p w14:paraId="683A4983" w14:textId="77777777" w:rsidR="00431B66" w:rsidRDefault="00CC7818">
      <w:pPr>
        <w:pStyle w:val="ListeParagraf"/>
        <w:numPr>
          <w:ilvl w:val="0"/>
          <w:numId w:val="2"/>
        </w:numPr>
        <w:tabs>
          <w:tab w:val="left" w:pos="966"/>
        </w:tabs>
        <w:ind w:left="116" w:right="123" w:firstLine="566"/>
        <w:jc w:val="both"/>
        <w:rPr>
          <w:sz w:val="24"/>
        </w:rPr>
      </w:pPr>
      <w:r>
        <w:rPr>
          <w:color w:val="1C283C"/>
          <w:sz w:val="24"/>
        </w:rPr>
        <w:t xml:space="preserve">Merkez </w:t>
      </w:r>
      <w:proofErr w:type="spellStart"/>
      <w:r>
        <w:rPr>
          <w:color w:val="1C283C"/>
          <w:sz w:val="24"/>
        </w:rPr>
        <w:t>bünyesinde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sürdürülen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proje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kurs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diğer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etkinliklerin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iyi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biçimde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yürütülmesi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için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gerekli</w:t>
      </w:r>
      <w:proofErr w:type="spellEnd"/>
      <w:r>
        <w:rPr>
          <w:color w:val="1C283C"/>
          <w:sz w:val="24"/>
        </w:rPr>
        <w:t xml:space="preserve"> her </w:t>
      </w:r>
      <w:proofErr w:type="spellStart"/>
      <w:r>
        <w:rPr>
          <w:color w:val="1C283C"/>
          <w:sz w:val="24"/>
        </w:rPr>
        <w:t>türlü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iletişim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koordinasyonu</w:t>
      </w:r>
      <w:proofErr w:type="spellEnd"/>
      <w:r>
        <w:rPr>
          <w:color w:val="1C283C"/>
          <w:spacing w:val="-3"/>
          <w:sz w:val="24"/>
        </w:rPr>
        <w:t xml:space="preserve"> </w:t>
      </w:r>
      <w:proofErr w:type="spellStart"/>
      <w:r>
        <w:rPr>
          <w:color w:val="1C283C"/>
          <w:sz w:val="24"/>
        </w:rPr>
        <w:t>sağlamak</w:t>
      </w:r>
      <w:proofErr w:type="spellEnd"/>
      <w:r>
        <w:rPr>
          <w:color w:val="1C283C"/>
          <w:sz w:val="24"/>
        </w:rPr>
        <w:t>.</w:t>
      </w:r>
    </w:p>
    <w:p w14:paraId="1F230946" w14:textId="77777777" w:rsidR="00431B66" w:rsidRDefault="00CC7818">
      <w:pPr>
        <w:pStyle w:val="ListeParagraf"/>
        <w:numPr>
          <w:ilvl w:val="0"/>
          <w:numId w:val="2"/>
        </w:numPr>
        <w:tabs>
          <w:tab w:val="left" w:pos="983"/>
        </w:tabs>
        <w:ind w:left="116" w:right="121" w:firstLine="566"/>
        <w:jc w:val="both"/>
        <w:rPr>
          <w:sz w:val="24"/>
        </w:rPr>
      </w:pPr>
      <w:proofErr w:type="spellStart"/>
      <w:r>
        <w:rPr>
          <w:color w:val="1C283C"/>
          <w:sz w:val="24"/>
        </w:rPr>
        <w:t>Merkezin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yürüttüğü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projelendirdiği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faaliyetler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konusunda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ilgililerle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</w:t>
      </w:r>
      <w:r>
        <w:rPr>
          <w:color w:val="1C283C"/>
          <w:sz w:val="24"/>
        </w:rPr>
        <w:t>örüşmeler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yapmak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ilgili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mevzuat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hükümlerine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uygun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olarak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sözleşmeler</w:t>
      </w:r>
      <w:proofErr w:type="spellEnd"/>
      <w:r>
        <w:rPr>
          <w:color w:val="1C283C"/>
          <w:spacing w:val="-1"/>
          <w:sz w:val="24"/>
        </w:rPr>
        <w:t xml:space="preserve"> </w:t>
      </w:r>
      <w:proofErr w:type="spellStart"/>
      <w:r>
        <w:rPr>
          <w:color w:val="1C283C"/>
          <w:sz w:val="24"/>
        </w:rPr>
        <w:t>yapmak</w:t>
      </w:r>
      <w:proofErr w:type="spellEnd"/>
      <w:r>
        <w:rPr>
          <w:color w:val="1C283C"/>
          <w:sz w:val="24"/>
        </w:rPr>
        <w:t>.</w:t>
      </w:r>
    </w:p>
    <w:p w14:paraId="1E277E60" w14:textId="77777777" w:rsidR="00431B66" w:rsidRDefault="00CC7818">
      <w:pPr>
        <w:pStyle w:val="GvdeMetni"/>
        <w:ind w:left="682" w:firstLine="0"/>
        <w:jc w:val="both"/>
      </w:pPr>
      <w:r>
        <w:rPr>
          <w:color w:val="1C283C"/>
        </w:rPr>
        <w:t xml:space="preserve">ğ) </w:t>
      </w:r>
      <w:proofErr w:type="spellStart"/>
      <w:r>
        <w:rPr>
          <w:color w:val="1C283C"/>
        </w:rPr>
        <w:t>Personelin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görevlendirilmesi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ilgili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teklifleri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Rektörlüğe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sunmak</w:t>
      </w:r>
      <w:proofErr w:type="spellEnd"/>
      <w:r>
        <w:rPr>
          <w:color w:val="1C283C"/>
        </w:rPr>
        <w:t>.</w:t>
      </w:r>
    </w:p>
    <w:p w14:paraId="6C27E856" w14:textId="77777777" w:rsidR="00431B66" w:rsidRDefault="00CC7818">
      <w:pPr>
        <w:pStyle w:val="ListeParagraf"/>
        <w:numPr>
          <w:ilvl w:val="0"/>
          <w:numId w:val="2"/>
        </w:numPr>
        <w:tabs>
          <w:tab w:val="left" w:pos="943"/>
        </w:tabs>
        <w:ind w:left="942" w:hanging="261"/>
        <w:jc w:val="both"/>
        <w:rPr>
          <w:sz w:val="24"/>
        </w:rPr>
      </w:pPr>
      <w:r>
        <w:rPr>
          <w:color w:val="1C283C"/>
          <w:sz w:val="24"/>
        </w:rPr>
        <w:t xml:space="preserve">Her </w:t>
      </w:r>
      <w:proofErr w:type="spellStart"/>
      <w:r>
        <w:rPr>
          <w:color w:val="1C283C"/>
          <w:sz w:val="24"/>
        </w:rPr>
        <w:t>yıl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sonunda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Rektörlüğe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Merkezin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çalışmaları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hakkında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rapor</w:t>
      </w:r>
      <w:proofErr w:type="spellEnd"/>
      <w:r>
        <w:rPr>
          <w:color w:val="1C283C"/>
          <w:spacing w:val="-4"/>
          <w:sz w:val="24"/>
        </w:rPr>
        <w:t xml:space="preserve"> </w:t>
      </w:r>
      <w:proofErr w:type="spellStart"/>
      <w:r>
        <w:rPr>
          <w:color w:val="1C283C"/>
          <w:sz w:val="24"/>
        </w:rPr>
        <w:t>vermek</w:t>
      </w:r>
      <w:proofErr w:type="spellEnd"/>
      <w:r>
        <w:rPr>
          <w:color w:val="1C283C"/>
          <w:sz w:val="24"/>
        </w:rPr>
        <w:t>.</w:t>
      </w:r>
    </w:p>
    <w:p w14:paraId="520925AD" w14:textId="77777777" w:rsidR="00431B66" w:rsidRDefault="00CC7818">
      <w:pPr>
        <w:pStyle w:val="Balk1"/>
        <w:spacing w:before="5"/>
        <w:jc w:val="both"/>
      </w:pP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Kurulu</w:t>
      </w:r>
      <w:proofErr w:type="spellEnd"/>
    </w:p>
    <w:p w14:paraId="43F73032" w14:textId="77777777" w:rsidR="00431B66" w:rsidRDefault="00CC7818">
      <w:pPr>
        <w:pStyle w:val="GvdeMetni"/>
        <w:ind w:right="117"/>
        <w:jc w:val="both"/>
      </w:pPr>
      <w:r>
        <w:rPr>
          <w:b/>
          <w:color w:val="1C283C"/>
        </w:rPr>
        <w:t xml:space="preserve">MADDE 10 – </w:t>
      </w:r>
      <w:r>
        <w:rPr>
          <w:color w:val="1C283C"/>
        </w:rPr>
        <w:t xml:space="preserve">(1) </w:t>
      </w:r>
      <w:proofErr w:type="spellStart"/>
      <w:r>
        <w:rPr>
          <w:color w:val="1C283C"/>
        </w:rPr>
        <w:t>Yöne</w:t>
      </w:r>
      <w:r>
        <w:rPr>
          <w:color w:val="1C283C"/>
        </w:rPr>
        <w:t>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Kurulu</w:t>
      </w:r>
      <w:proofErr w:type="spellEnd"/>
      <w:r>
        <w:rPr>
          <w:color w:val="1C283C"/>
        </w:rPr>
        <w:t xml:space="preserve">; </w:t>
      </w:r>
      <w:proofErr w:type="spellStart"/>
      <w:r>
        <w:rPr>
          <w:color w:val="1C283C"/>
        </w:rPr>
        <w:t>Müdür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Üniversite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öğretim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elemanları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arasından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Rektör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tarafından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görevlendirilen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dört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öğretim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elemanı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birlikte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beş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kişiden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oluşur</w:t>
      </w:r>
      <w:proofErr w:type="spellEnd"/>
      <w:r>
        <w:rPr>
          <w:color w:val="1C283C"/>
        </w:rPr>
        <w:t xml:space="preserve">. </w:t>
      </w: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Kuruluna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Müdür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başkanlık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eder</w:t>
      </w:r>
      <w:proofErr w:type="spellEnd"/>
      <w:r>
        <w:rPr>
          <w:color w:val="1C283C"/>
        </w:rPr>
        <w:t xml:space="preserve">. </w:t>
      </w: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Kurulu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üyelerinin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süresi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üç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yıldır</w:t>
      </w:r>
      <w:proofErr w:type="spellEnd"/>
      <w:r>
        <w:rPr>
          <w:color w:val="1C283C"/>
        </w:rPr>
        <w:t xml:space="preserve">. </w:t>
      </w:r>
      <w:proofErr w:type="spellStart"/>
      <w:r>
        <w:rPr>
          <w:color w:val="1C283C"/>
        </w:rPr>
        <w:t>Görev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süresi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biten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üyeler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yeniden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görevlendirilebilir</w:t>
      </w:r>
      <w:proofErr w:type="spellEnd"/>
      <w:r>
        <w:rPr>
          <w:color w:val="1C283C"/>
        </w:rPr>
        <w:t xml:space="preserve">. </w:t>
      </w:r>
      <w:proofErr w:type="spellStart"/>
      <w:r>
        <w:rPr>
          <w:color w:val="1C283C"/>
        </w:rPr>
        <w:t>Süresi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bitmeden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ayrılan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üyenin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yerine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kalan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süreyi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tamamlamak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üzere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aynı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usulle</w:t>
      </w:r>
      <w:proofErr w:type="spellEnd"/>
      <w:r>
        <w:rPr>
          <w:color w:val="1C283C"/>
        </w:rPr>
        <w:t xml:space="preserve"> yeni </w:t>
      </w:r>
      <w:proofErr w:type="spellStart"/>
      <w:r>
        <w:rPr>
          <w:color w:val="1C283C"/>
        </w:rPr>
        <w:t>üye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görevlendirilir</w:t>
      </w:r>
      <w:proofErr w:type="spellEnd"/>
      <w:r>
        <w:rPr>
          <w:color w:val="1C283C"/>
        </w:rPr>
        <w:t>.</w:t>
      </w:r>
    </w:p>
    <w:p w14:paraId="7D00B98A" w14:textId="77777777" w:rsidR="00431B66" w:rsidRDefault="00CC7818">
      <w:pPr>
        <w:pStyle w:val="Balk1"/>
        <w:spacing w:before="3"/>
        <w:jc w:val="both"/>
      </w:pP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Kurulunun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görevleri</w:t>
      </w:r>
      <w:proofErr w:type="spellEnd"/>
    </w:p>
    <w:p w14:paraId="1FDAD8FF" w14:textId="77777777" w:rsidR="00431B66" w:rsidRDefault="00CC7818">
      <w:pPr>
        <w:spacing w:line="274" w:lineRule="exact"/>
        <w:ind w:left="682"/>
        <w:jc w:val="both"/>
        <w:rPr>
          <w:sz w:val="24"/>
        </w:rPr>
      </w:pPr>
      <w:r>
        <w:rPr>
          <w:b/>
          <w:color w:val="1C283C"/>
          <w:sz w:val="24"/>
        </w:rPr>
        <w:t xml:space="preserve">MADDE 11 – </w:t>
      </w:r>
      <w:r>
        <w:rPr>
          <w:color w:val="1C283C"/>
          <w:sz w:val="24"/>
        </w:rPr>
        <w:t xml:space="preserve">(1) </w:t>
      </w:r>
      <w:proofErr w:type="spellStart"/>
      <w:r>
        <w:rPr>
          <w:color w:val="1C283C"/>
          <w:sz w:val="24"/>
        </w:rPr>
        <w:t>Yönetim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Kurulunun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görevleri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şunlardır</w:t>
      </w:r>
      <w:proofErr w:type="spellEnd"/>
      <w:r>
        <w:rPr>
          <w:color w:val="1C283C"/>
          <w:sz w:val="24"/>
        </w:rPr>
        <w:t>:</w:t>
      </w:r>
    </w:p>
    <w:p w14:paraId="29C37DD6" w14:textId="77777777" w:rsidR="00431B66" w:rsidRDefault="00CC7818">
      <w:pPr>
        <w:pStyle w:val="ListeParagraf"/>
        <w:numPr>
          <w:ilvl w:val="0"/>
          <w:numId w:val="1"/>
        </w:numPr>
        <w:tabs>
          <w:tab w:val="left" w:pos="1106"/>
        </w:tabs>
        <w:ind w:right="123" w:firstLine="566"/>
        <w:jc w:val="both"/>
        <w:rPr>
          <w:sz w:val="24"/>
        </w:rPr>
      </w:pPr>
      <w:proofErr w:type="spellStart"/>
      <w:r>
        <w:rPr>
          <w:color w:val="1C283C"/>
          <w:sz w:val="24"/>
        </w:rPr>
        <w:t>Müdürün</w:t>
      </w:r>
      <w:proofErr w:type="spellEnd"/>
      <w:r>
        <w:rPr>
          <w:color w:val="1C283C"/>
          <w:sz w:val="24"/>
        </w:rPr>
        <w:t xml:space="preserve"> her </w:t>
      </w:r>
      <w:proofErr w:type="spellStart"/>
      <w:r>
        <w:rPr>
          <w:color w:val="1C283C"/>
          <w:sz w:val="24"/>
        </w:rPr>
        <w:t>faaliyet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dönemi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son</w:t>
      </w:r>
      <w:r>
        <w:rPr>
          <w:color w:val="1C283C"/>
          <w:sz w:val="24"/>
        </w:rPr>
        <w:t>unda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hazırlayacağı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faaliyet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raporunun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düzenlenmesine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ilişkin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esasları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tespit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etmek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sunulan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raporu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değerlendirmek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bir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sonraki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döneme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ait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çalışma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programını</w:t>
      </w:r>
      <w:proofErr w:type="spellEnd"/>
      <w:r>
        <w:rPr>
          <w:color w:val="1C283C"/>
          <w:spacing w:val="-2"/>
          <w:sz w:val="24"/>
        </w:rPr>
        <w:t xml:space="preserve"> </w:t>
      </w:r>
      <w:proofErr w:type="spellStart"/>
      <w:r>
        <w:rPr>
          <w:color w:val="1C283C"/>
          <w:sz w:val="24"/>
        </w:rPr>
        <w:t>düzenlemek</w:t>
      </w:r>
      <w:proofErr w:type="spellEnd"/>
      <w:r>
        <w:rPr>
          <w:color w:val="1C283C"/>
          <w:sz w:val="24"/>
        </w:rPr>
        <w:t>.</w:t>
      </w:r>
    </w:p>
    <w:p w14:paraId="4BBF545B" w14:textId="77777777" w:rsidR="00431B66" w:rsidRDefault="00CC7818">
      <w:pPr>
        <w:pStyle w:val="ListeParagraf"/>
        <w:numPr>
          <w:ilvl w:val="0"/>
          <w:numId w:val="1"/>
        </w:numPr>
        <w:tabs>
          <w:tab w:val="left" w:pos="962"/>
        </w:tabs>
        <w:ind w:right="122" w:firstLine="566"/>
        <w:jc w:val="both"/>
        <w:rPr>
          <w:sz w:val="24"/>
        </w:rPr>
      </w:pPr>
      <w:r>
        <w:rPr>
          <w:color w:val="1C283C"/>
          <w:sz w:val="24"/>
        </w:rPr>
        <w:t xml:space="preserve">Bu </w:t>
      </w:r>
      <w:proofErr w:type="spellStart"/>
      <w:r>
        <w:rPr>
          <w:color w:val="1C283C"/>
          <w:sz w:val="24"/>
        </w:rPr>
        <w:t>Yönetmeliğin</w:t>
      </w:r>
      <w:proofErr w:type="spellEnd"/>
      <w:r>
        <w:rPr>
          <w:color w:val="1C283C"/>
          <w:sz w:val="24"/>
        </w:rPr>
        <w:t xml:space="preserve"> 5 </w:t>
      </w:r>
      <w:proofErr w:type="spellStart"/>
      <w:r>
        <w:rPr>
          <w:color w:val="1C283C"/>
          <w:sz w:val="24"/>
        </w:rPr>
        <w:t>inci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maddesinde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belirtilen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eğitim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programları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sonunda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verilecek</w:t>
      </w:r>
      <w:proofErr w:type="spellEnd"/>
      <w:r>
        <w:rPr>
          <w:color w:val="1C283C"/>
          <w:sz w:val="24"/>
        </w:rPr>
        <w:t xml:space="preserve"> diploma, </w:t>
      </w:r>
      <w:proofErr w:type="spellStart"/>
      <w:r>
        <w:rPr>
          <w:color w:val="1C283C"/>
          <w:sz w:val="24"/>
        </w:rPr>
        <w:t>başarı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belgesi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sertifika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benzeri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belgelerin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verilme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koşullarını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Senatoya</w:t>
      </w:r>
      <w:proofErr w:type="spellEnd"/>
      <w:r>
        <w:rPr>
          <w:color w:val="1C283C"/>
          <w:spacing w:val="-18"/>
          <w:sz w:val="24"/>
        </w:rPr>
        <w:t xml:space="preserve"> </w:t>
      </w:r>
      <w:proofErr w:type="spellStart"/>
      <w:r>
        <w:rPr>
          <w:color w:val="1C283C"/>
          <w:sz w:val="24"/>
        </w:rPr>
        <w:t>önermek</w:t>
      </w:r>
      <w:proofErr w:type="spellEnd"/>
      <w:r>
        <w:rPr>
          <w:color w:val="1C283C"/>
          <w:sz w:val="24"/>
        </w:rPr>
        <w:t>.</w:t>
      </w:r>
    </w:p>
    <w:p w14:paraId="06140A31" w14:textId="77777777" w:rsidR="00431B66" w:rsidRDefault="00CC7818">
      <w:pPr>
        <w:pStyle w:val="ListeParagraf"/>
        <w:numPr>
          <w:ilvl w:val="0"/>
          <w:numId w:val="1"/>
        </w:numPr>
        <w:tabs>
          <w:tab w:val="left" w:pos="1043"/>
        </w:tabs>
        <w:ind w:right="123" w:firstLine="566"/>
        <w:jc w:val="both"/>
        <w:rPr>
          <w:sz w:val="24"/>
        </w:rPr>
      </w:pPr>
      <w:proofErr w:type="spellStart"/>
      <w:r>
        <w:rPr>
          <w:color w:val="1C283C"/>
          <w:sz w:val="24"/>
        </w:rPr>
        <w:t>Teklif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edilen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eğitim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programlarının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hangilerinin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düzenleneceğini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düzenlenen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pr</w:t>
      </w:r>
      <w:r>
        <w:rPr>
          <w:color w:val="1C283C"/>
          <w:sz w:val="24"/>
        </w:rPr>
        <w:t>ogramlarda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kimlerin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görevlendirileceğini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görevlendirileceklere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yapılacak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ödemelerin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miktarını</w:t>
      </w:r>
      <w:proofErr w:type="spellEnd"/>
      <w:r>
        <w:rPr>
          <w:color w:val="1C283C"/>
          <w:spacing w:val="-1"/>
          <w:sz w:val="24"/>
        </w:rPr>
        <w:t xml:space="preserve"> </w:t>
      </w:r>
      <w:proofErr w:type="spellStart"/>
      <w:r>
        <w:rPr>
          <w:color w:val="1C283C"/>
          <w:sz w:val="24"/>
        </w:rPr>
        <w:t>belirlemek</w:t>
      </w:r>
      <w:proofErr w:type="spellEnd"/>
      <w:r>
        <w:rPr>
          <w:color w:val="1C283C"/>
          <w:sz w:val="24"/>
        </w:rPr>
        <w:t>.</w:t>
      </w:r>
    </w:p>
    <w:p w14:paraId="49D7B931" w14:textId="77777777" w:rsidR="00431B66" w:rsidRDefault="00CC7818">
      <w:pPr>
        <w:pStyle w:val="GvdeMetni"/>
        <w:spacing w:before="1"/>
        <w:ind w:left="682" w:firstLine="0"/>
        <w:jc w:val="both"/>
      </w:pPr>
      <w:r>
        <w:rPr>
          <w:color w:val="1C283C"/>
        </w:rPr>
        <w:t xml:space="preserve">ç) </w:t>
      </w:r>
      <w:proofErr w:type="spellStart"/>
      <w:r>
        <w:rPr>
          <w:color w:val="1C283C"/>
        </w:rPr>
        <w:t>Merkezin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bütçesini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hazırlamak</w:t>
      </w:r>
      <w:proofErr w:type="spellEnd"/>
      <w:r>
        <w:rPr>
          <w:color w:val="1C283C"/>
        </w:rPr>
        <w:t>.</w:t>
      </w:r>
    </w:p>
    <w:p w14:paraId="73E859E6" w14:textId="77777777" w:rsidR="00431B66" w:rsidRDefault="00CC7818">
      <w:pPr>
        <w:pStyle w:val="ListeParagraf"/>
        <w:numPr>
          <w:ilvl w:val="0"/>
          <w:numId w:val="1"/>
        </w:numPr>
        <w:tabs>
          <w:tab w:val="left" w:pos="943"/>
        </w:tabs>
        <w:ind w:left="942" w:hanging="261"/>
        <w:jc w:val="both"/>
        <w:rPr>
          <w:sz w:val="24"/>
        </w:rPr>
      </w:pPr>
      <w:proofErr w:type="spellStart"/>
      <w:r>
        <w:rPr>
          <w:color w:val="1C283C"/>
          <w:sz w:val="24"/>
        </w:rPr>
        <w:t>Merkezin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çalışmaları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için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gerekli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görülen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çalışma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grupları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komisyonları</w:t>
      </w:r>
      <w:proofErr w:type="spellEnd"/>
      <w:r>
        <w:rPr>
          <w:color w:val="1C283C"/>
          <w:spacing w:val="-13"/>
          <w:sz w:val="24"/>
        </w:rPr>
        <w:t xml:space="preserve"> </w:t>
      </w:r>
      <w:proofErr w:type="spellStart"/>
      <w:r>
        <w:rPr>
          <w:color w:val="1C283C"/>
          <w:sz w:val="24"/>
        </w:rPr>
        <w:t>kurmak</w:t>
      </w:r>
      <w:proofErr w:type="spellEnd"/>
      <w:r>
        <w:rPr>
          <w:color w:val="1C283C"/>
          <w:sz w:val="24"/>
        </w:rPr>
        <w:t>.</w:t>
      </w:r>
    </w:p>
    <w:p w14:paraId="33CDC93D" w14:textId="77777777" w:rsidR="00431B66" w:rsidRDefault="00CC7818">
      <w:pPr>
        <w:pStyle w:val="ListeParagraf"/>
        <w:numPr>
          <w:ilvl w:val="0"/>
          <w:numId w:val="1"/>
        </w:numPr>
        <w:tabs>
          <w:tab w:val="left" w:pos="993"/>
        </w:tabs>
        <w:ind w:right="120" w:firstLine="566"/>
        <w:jc w:val="both"/>
        <w:rPr>
          <w:sz w:val="24"/>
        </w:rPr>
      </w:pPr>
      <w:proofErr w:type="spellStart"/>
      <w:r>
        <w:rPr>
          <w:color w:val="1C283C"/>
          <w:sz w:val="24"/>
        </w:rPr>
        <w:t>Programda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yer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alacak</w:t>
      </w:r>
      <w:proofErr w:type="spellEnd"/>
      <w:r>
        <w:rPr>
          <w:color w:val="1C283C"/>
          <w:sz w:val="24"/>
        </w:rPr>
        <w:t xml:space="preserve"> web </w:t>
      </w:r>
      <w:proofErr w:type="spellStart"/>
      <w:r>
        <w:rPr>
          <w:color w:val="1C283C"/>
          <w:sz w:val="24"/>
        </w:rPr>
        <w:t>içeri</w:t>
      </w:r>
      <w:r>
        <w:rPr>
          <w:color w:val="1C283C"/>
          <w:sz w:val="24"/>
        </w:rPr>
        <w:t>kleriyle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ilgili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standartları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oluşturmak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gözden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geçirmek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konuyla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ilgili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bölüm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başkanlıklarına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tavsiyelerde</w:t>
      </w:r>
      <w:proofErr w:type="spellEnd"/>
      <w:r>
        <w:rPr>
          <w:color w:val="1C283C"/>
          <w:spacing w:val="-4"/>
          <w:sz w:val="24"/>
        </w:rPr>
        <w:t xml:space="preserve"> </w:t>
      </w:r>
      <w:proofErr w:type="spellStart"/>
      <w:r>
        <w:rPr>
          <w:color w:val="1C283C"/>
          <w:sz w:val="24"/>
        </w:rPr>
        <w:t>bulunmak</w:t>
      </w:r>
      <w:proofErr w:type="spellEnd"/>
      <w:r>
        <w:rPr>
          <w:color w:val="1C283C"/>
          <w:sz w:val="24"/>
        </w:rPr>
        <w:t>.</w:t>
      </w:r>
    </w:p>
    <w:p w14:paraId="78ADE639" w14:textId="77777777" w:rsidR="00431B66" w:rsidRDefault="00CC7818">
      <w:pPr>
        <w:pStyle w:val="GvdeMetni"/>
        <w:ind w:right="116"/>
        <w:jc w:val="both"/>
      </w:pPr>
      <w:r>
        <w:rPr>
          <w:color w:val="1C283C"/>
        </w:rPr>
        <w:t xml:space="preserve">(2) </w:t>
      </w: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Kurulu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ayda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az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kere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olmak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üzere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Müdürün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daveti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üzerine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toplanır</w:t>
      </w:r>
      <w:proofErr w:type="spellEnd"/>
      <w:r>
        <w:rPr>
          <w:color w:val="1C283C"/>
        </w:rPr>
        <w:t xml:space="preserve">. </w:t>
      </w: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Kurulu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Müdür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tarafından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hazırlanan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gündem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maddelerini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görüşerek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karar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alır</w:t>
      </w:r>
      <w:proofErr w:type="spellEnd"/>
      <w:r>
        <w:rPr>
          <w:color w:val="1C283C"/>
        </w:rPr>
        <w:t xml:space="preserve">. </w:t>
      </w: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Kurulu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üye</w:t>
      </w:r>
      <w:proofErr w:type="spellEnd"/>
      <w:r>
        <w:rPr>
          <w:color w:val="1C283C"/>
        </w:rPr>
        <w:t xml:space="preserve"> tam </w:t>
      </w:r>
      <w:proofErr w:type="spellStart"/>
      <w:r>
        <w:rPr>
          <w:color w:val="1C283C"/>
        </w:rPr>
        <w:t>sayısının</w:t>
      </w:r>
      <w:proofErr w:type="spellEnd"/>
      <w:r>
        <w:rPr>
          <w:color w:val="1C283C"/>
        </w:rPr>
        <w:t xml:space="preserve"> salt </w:t>
      </w:r>
      <w:proofErr w:type="spellStart"/>
      <w:r>
        <w:rPr>
          <w:color w:val="1C283C"/>
        </w:rPr>
        <w:t>çoğunluğuyla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toplanır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oy </w:t>
      </w:r>
      <w:proofErr w:type="spellStart"/>
      <w:r>
        <w:rPr>
          <w:color w:val="1C283C"/>
        </w:rPr>
        <w:t>çokluğuyla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karar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alır</w:t>
      </w:r>
      <w:proofErr w:type="spellEnd"/>
      <w:r>
        <w:rPr>
          <w:color w:val="1C283C"/>
        </w:rPr>
        <w:t>.</w:t>
      </w:r>
    </w:p>
    <w:p w14:paraId="42661A55" w14:textId="77777777" w:rsidR="00431B66" w:rsidRDefault="00CC7818">
      <w:pPr>
        <w:pStyle w:val="Balk1"/>
        <w:spacing w:before="5"/>
        <w:jc w:val="both"/>
      </w:pPr>
      <w:proofErr w:type="spellStart"/>
      <w:r>
        <w:rPr>
          <w:color w:val="1C283C"/>
        </w:rPr>
        <w:t>Danışma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Kurulu</w:t>
      </w:r>
      <w:proofErr w:type="spellEnd"/>
    </w:p>
    <w:p w14:paraId="620D1202" w14:textId="77777777" w:rsidR="00431B66" w:rsidRDefault="00CC7818">
      <w:pPr>
        <w:pStyle w:val="GvdeMetni"/>
        <w:ind w:right="119"/>
        <w:jc w:val="both"/>
      </w:pPr>
      <w:r>
        <w:rPr>
          <w:b/>
          <w:color w:val="1C283C"/>
        </w:rPr>
        <w:t xml:space="preserve">MADDE 12 – </w:t>
      </w:r>
      <w:r>
        <w:rPr>
          <w:color w:val="1C283C"/>
        </w:rPr>
        <w:t xml:space="preserve">(1) </w:t>
      </w:r>
      <w:proofErr w:type="spellStart"/>
      <w:r>
        <w:rPr>
          <w:color w:val="1C283C"/>
        </w:rPr>
        <w:t>Danışma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Kurulu</w:t>
      </w:r>
      <w:proofErr w:type="spellEnd"/>
      <w:r>
        <w:rPr>
          <w:color w:val="1C283C"/>
        </w:rPr>
        <w:t xml:space="preserve">; </w:t>
      </w:r>
      <w:proofErr w:type="spellStart"/>
      <w:r>
        <w:rPr>
          <w:color w:val="1C283C"/>
        </w:rPr>
        <w:t>birimlerin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kurulları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Rektörlüğe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bağlı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bölüm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başkanlarının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önereceği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üçer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öğr</w:t>
      </w:r>
      <w:r>
        <w:rPr>
          <w:color w:val="1C283C"/>
        </w:rPr>
        <w:t>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elemanı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arasından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Rektör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tarafından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seçilecek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birer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öğretim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elemanı</w:t>
      </w:r>
      <w:proofErr w:type="spellEnd"/>
      <w:r>
        <w:rPr>
          <w:color w:val="1C283C"/>
        </w:rPr>
        <w:t xml:space="preserve">, Bilgi </w:t>
      </w:r>
      <w:proofErr w:type="spellStart"/>
      <w:r>
        <w:rPr>
          <w:color w:val="1C283C"/>
        </w:rPr>
        <w:t>İşlem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Dairesi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Başkanı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sivil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toplum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örgütleri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sanayi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ticaret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kuruluşlarının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temsilcileri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arasından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Rektör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tarafından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görevlendirilecek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toplam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yirmibir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üyeden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oluşur</w:t>
      </w:r>
      <w:proofErr w:type="spellEnd"/>
      <w:r>
        <w:rPr>
          <w:color w:val="1C283C"/>
        </w:rPr>
        <w:t xml:space="preserve">. </w:t>
      </w:r>
      <w:proofErr w:type="spellStart"/>
      <w:r>
        <w:rPr>
          <w:color w:val="1C283C"/>
        </w:rPr>
        <w:t>Müd</w:t>
      </w:r>
      <w:r>
        <w:rPr>
          <w:color w:val="1C283C"/>
        </w:rPr>
        <w:t>ür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Danışma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Kurulunun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başkanıdır</w:t>
      </w:r>
      <w:proofErr w:type="spellEnd"/>
      <w:r>
        <w:rPr>
          <w:color w:val="1C283C"/>
        </w:rPr>
        <w:t xml:space="preserve">. </w:t>
      </w:r>
      <w:proofErr w:type="spellStart"/>
      <w:r>
        <w:rPr>
          <w:color w:val="1C283C"/>
        </w:rPr>
        <w:t>Danışma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Kurulu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üyelerinin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süresi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üç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yıldır</w:t>
      </w:r>
      <w:proofErr w:type="spellEnd"/>
      <w:r>
        <w:rPr>
          <w:color w:val="1C283C"/>
        </w:rPr>
        <w:t xml:space="preserve">. </w:t>
      </w:r>
      <w:proofErr w:type="spellStart"/>
      <w:r>
        <w:rPr>
          <w:color w:val="1C283C"/>
        </w:rPr>
        <w:t>Süresi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biten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üyeler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yeniden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Danışma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Kurulu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üyeliğine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seçilebilirler</w:t>
      </w:r>
      <w:proofErr w:type="spellEnd"/>
      <w:r>
        <w:rPr>
          <w:color w:val="1C283C"/>
        </w:rPr>
        <w:t xml:space="preserve">. </w:t>
      </w:r>
      <w:proofErr w:type="spellStart"/>
      <w:r>
        <w:rPr>
          <w:color w:val="1C283C"/>
        </w:rPr>
        <w:t>Süresi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bitmeden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ayrılan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üyelerin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yerine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kalan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süreyi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tamamlamak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üzere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aynı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usulle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yenileri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seçilir</w:t>
      </w:r>
      <w:proofErr w:type="spellEnd"/>
      <w:r>
        <w:rPr>
          <w:color w:val="1C283C"/>
        </w:rPr>
        <w:t>.</w:t>
      </w:r>
    </w:p>
    <w:p w14:paraId="2A78BC7B" w14:textId="77777777" w:rsidR="00431B66" w:rsidRDefault="00431B66">
      <w:pPr>
        <w:jc w:val="both"/>
        <w:sectPr w:rsidR="00431B66" w:rsidSect="00CC7818">
          <w:pgSz w:w="11910" w:h="16840"/>
          <w:pgMar w:top="1320" w:right="853" w:bottom="280" w:left="1300" w:header="708" w:footer="708" w:gutter="0"/>
          <w:cols w:space="708"/>
        </w:sectPr>
      </w:pPr>
    </w:p>
    <w:p w14:paraId="74E387C8" w14:textId="77777777" w:rsidR="00431B66" w:rsidRDefault="00CC7818">
      <w:pPr>
        <w:pStyle w:val="Balk1"/>
        <w:spacing w:before="74"/>
        <w:jc w:val="both"/>
      </w:pPr>
      <w:proofErr w:type="spellStart"/>
      <w:r>
        <w:rPr>
          <w:color w:val="1C283C"/>
        </w:rPr>
        <w:lastRenderedPageBreak/>
        <w:t>Danışma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Kurulunun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görevleri</w:t>
      </w:r>
      <w:proofErr w:type="spellEnd"/>
    </w:p>
    <w:p w14:paraId="57DD0056" w14:textId="77777777" w:rsidR="00431B66" w:rsidRDefault="00CC7818">
      <w:pPr>
        <w:pStyle w:val="GvdeMetni"/>
        <w:ind w:right="122"/>
        <w:jc w:val="both"/>
      </w:pPr>
      <w:r>
        <w:rPr>
          <w:b/>
          <w:color w:val="1C283C"/>
        </w:rPr>
        <w:t xml:space="preserve">MADDE 13 – </w:t>
      </w:r>
      <w:r>
        <w:rPr>
          <w:color w:val="1C283C"/>
        </w:rPr>
        <w:t xml:space="preserve">(1) </w:t>
      </w:r>
      <w:proofErr w:type="spellStart"/>
      <w:r>
        <w:rPr>
          <w:color w:val="1C283C"/>
        </w:rPr>
        <w:t>Danışma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Kurulu</w:t>
      </w:r>
      <w:proofErr w:type="spellEnd"/>
      <w:r>
        <w:rPr>
          <w:color w:val="1C283C"/>
        </w:rPr>
        <w:t xml:space="preserve">; </w:t>
      </w:r>
      <w:proofErr w:type="spellStart"/>
      <w:r>
        <w:rPr>
          <w:color w:val="1C283C"/>
        </w:rPr>
        <w:t>yıllık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faaliyet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raporu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çalışma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programı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eğitim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faaliyetleri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yapılmış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halen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yürütülen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çalışmalar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sonraki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çalışma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yılına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ait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programla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ilgili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Kuruluna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görüş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bildirir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önerilerde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bulunur</w:t>
      </w:r>
      <w:proofErr w:type="spellEnd"/>
      <w:r>
        <w:rPr>
          <w:color w:val="1C283C"/>
        </w:rPr>
        <w:t>.</w:t>
      </w:r>
    </w:p>
    <w:p w14:paraId="5462C6AC" w14:textId="77777777" w:rsidR="00431B66" w:rsidRDefault="00CC7818">
      <w:pPr>
        <w:pStyle w:val="GvdeMetni"/>
        <w:ind w:right="122"/>
        <w:jc w:val="both"/>
      </w:pPr>
      <w:r>
        <w:rPr>
          <w:color w:val="1C283C"/>
        </w:rPr>
        <w:t xml:space="preserve">(2) </w:t>
      </w:r>
      <w:proofErr w:type="spellStart"/>
      <w:r>
        <w:rPr>
          <w:color w:val="1C283C"/>
        </w:rPr>
        <w:t>Danışma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Kurulu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yılda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</w:t>
      </w:r>
      <w:r>
        <w:rPr>
          <w:color w:val="1C283C"/>
        </w:rPr>
        <w:t>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az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kere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olmak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üzere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Müdürün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daveti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toplanır</w:t>
      </w:r>
      <w:proofErr w:type="spellEnd"/>
      <w:r>
        <w:rPr>
          <w:color w:val="1C283C"/>
        </w:rPr>
        <w:t xml:space="preserve">. </w:t>
      </w:r>
      <w:proofErr w:type="spellStart"/>
      <w:r>
        <w:rPr>
          <w:color w:val="1C283C"/>
        </w:rPr>
        <w:t>Kurul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üye</w:t>
      </w:r>
      <w:proofErr w:type="spellEnd"/>
      <w:r>
        <w:rPr>
          <w:color w:val="1C283C"/>
        </w:rPr>
        <w:t xml:space="preserve"> tam </w:t>
      </w:r>
      <w:proofErr w:type="spellStart"/>
      <w:r>
        <w:rPr>
          <w:color w:val="1C283C"/>
        </w:rPr>
        <w:t>sayısının</w:t>
      </w:r>
      <w:proofErr w:type="spellEnd"/>
      <w:r>
        <w:rPr>
          <w:color w:val="1C283C"/>
        </w:rPr>
        <w:t xml:space="preserve"> salt </w:t>
      </w:r>
      <w:proofErr w:type="spellStart"/>
      <w:r>
        <w:rPr>
          <w:color w:val="1C283C"/>
        </w:rPr>
        <w:t>çoğunluğu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toplanır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katılanların</w:t>
      </w:r>
      <w:proofErr w:type="spellEnd"/>
      <w:r>
        <w:rPr>
          <w:color w:val="1C283C"/>
        </w:rPr>
        <w:t xml:space="preserve"> salt </w:t>
      </w:r>
      <w:proofErr w:type="spellStart"/>
      <w:r>
        <w:rPr>
          <w:color w:val="1C283C"/>
        </w:rPr>
        <w:t>çoğunluğu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karar</w:t>
      </w:r>
      <w:proofErr w:type="spellEnd"/>
      <w:r>
        <w:rPr>
          <w:color w:val="1C283C"/>
          <w:spacing w:val="-26"/>
        </w:rPr>
        <w:t xml:space="preserve"> </w:t>
      </w:r>
      <w:proofErr w:type="spellStart"/>
      <w:r>
        <w:rPr>
          <w:color w:val="1C283C"/>
        </w:rPr>
        <w:t>alır</w:t>
      </w:r>
      <w:proofErr w:type="spellEnd"/>
      <w:r>
        <w:rPr>
          <w:color w:val="1C283C"/>
        </w:rPr>
        <w:t>.</w:t>
      </w:r>
    </w:p>
    <w:p w14:paraId="6C6C8FBF" w14:textId="77777777" w:rsidR="00431B66" w:rsidRDefault="00CC7818">
      <w:pPr>
        <w:pStyle w:val="Balk1"/>
        <w:spacing w:before="3"/>
        <w:jc w:val="both"/>
      </w:pPr>
      <w:proofErr w:type="spellStart"/>
      <w:r>
        <w:rPr>
          <w:color w:val="1C283C"/>
        </w:rPr>
        <w:t>Personel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ihtiyacı</w:t>
      </w:r>
      <w:proofErr w:type="spellEnd"/>
    </w:p>
    <w:p w14:paraId="1BD3755F" w14:textId="77777777" w:rsidR="00431B66" w:rsidRDefault="00CC7818">
      <w:pPr>
        <w:pStyle w:val="GvdeMetni"/>
        <w:ind w:right="117"/>
        <w:jc w:val="both"/>
      </w:pPr>
      <w:r>
        <w:rPr>
          <w:b/>
          <w:color w:val="1C283C"/>
        </w:rPr>
        <w:t xml:space="preserve">MADDE 14 – </w:t>
      </w:r>
      <w:r>
        <w:rPr>
          <w:color w:val="1C283C"/>
        </w:rPr>
        <w:t xml:space="preserve">(1) </w:t>
      </w:r>
      <w:proofErr w:type="spellStart"/>
      <w:r>
        <w:rPr>
          <w:color w:val="1C283C"/>
        </w:rPr>
        <w:t>Merkezin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akademik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idari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teknik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personel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ihtiyacı</w:t>
      </w:r>
      <w:proofErr w:type="spellEnd"/>
      <w:r>
        <w:rPr>
          <w:color w:val="1C283C"/>
        </w:rPr>
        <w:t xml:space="preserve">, 2547 </w:t>
      </w:r>
      <w:proofErr w:type="spellStart"/>
      <w:r>
        <w:rPr>
          <w:color w:val="1C283C"/>
        </w:rPr>
        <w:t>sayılı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Kanunun</w:t>
      </w:r>
      <w:proofErr w:type="spellEnd"/>
      <w:r>
        <w:rPr>
          <w:color w:val="1C283C"/>
        </w:rPr>
        <w:t xml:space="preserve"> 13 </w:t>
      </w:r>
      <w:proofErr w:type="spellStart"/>
      <w:r>
        <w:rPr>
          <w:color w:val="1C283C"/>
        </w:rPr>
        <w:t>üncü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maddesi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uyarınca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Rektör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tarafından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görevlendirilecek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personel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tarafından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karşılanır</w:t>
      </w:r>
      <w:proofErr w:type="spellEnd"/>
      <w:r>
        <w:rPr>
          <w:color w:val="1C283C"/>
        </w:rPr>
        <w:t>.</w:t>
      </w:r>
    </w:p>
    <w:p w14:paraId="1A4A6F0B" w14:textId="77777777" w:rsidR="00431B66" w:rsidRDefault="00431B66">
      <w:pPr>
        <w:pStyle w:val="GvdeMetni"/>
        <w:ind w:left="0" w:firstLine="0"/>
        <w:rPr>
          <w:sz w:val="26"/>
        </w:rPr>
      </w:pPr>
    </w:p>
    <w:p w14:paraId="3492AEF2" w14:textId="77777777" w:rsidR="00431B66" w:rsidRDefault="00431B66">
      <w:pPr>
        <w:pStyle w:val="GvdeMetni"/>
        <w:ind w:left="0" w:firstLine="0"/>
        <w:rPr>
          <w:sz w:val="26"/>
        </w:rPr>
      </w:pPr>
    </w:p>
    <w:p w14:paraId="7A4E4B5C" w14:textId="77777777" w:rsidR="00431B66" w:rsidRDefault="00CC7818">
      <w:pPr>
        <w:pStyle w:val="Balk1"/>
        <w:spacing w:before="233" w:line="240" w:lineRule="auto"/>
        <w:ind w:left="783" w:right="784"/>
        <w:jc w:val="center"/>
      </w:pPr>
      <w:r>
        <w:rPr>
          <w:color w:val="1C283C"/>
        </w:rPr>
        <w:t>DÖRDÜNCÜ BÖLÜM</w:t>
      </w:r>
    </w:p>
    <w:p w14:paraId="28ADF345" w14:textId="77777777" w:rsidR="00431B66" w:rsidRDefault="00CC7818">
      <w:pPr>
        <w:ind w:left="783" w:right="784"/>
        <w:jc w:val="center"/>
        <w:rPr>
          <w:b/>
          <w:sz w:val="24"/>
        </w:rPr>
      </w:pPr>
      <w:proofErr w:type="spellStart"/>
      <w:r>
        <w:rPr>
          <w:b/>
          <w:color w:val="1C283C"/>
          <w:sz w:val="24"/>
        </w:rPr>
        <w:t>Çeşitli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ve</w:t>
      </w:r>
      <w:proofErr w:type="spellEnd"/>
      <w:r>
        <w:rPr>
          <w:b/>
          <w:color w:val="1C283C"/>
          <w:sz w:val="24"/>
        </w:rPr>
        <w:t xml:space="preserve"> Son </w:t>
      </w:r>
      <w:proofErr w:type="spellStart"/>
      <w:r>
        <w:rPr>
          <w:b/>
          <w:color w:val="1C283C"/>
          <w:sz w:val="24"/>
        </w:rPr>
        <w:t>Hükümler</w:t>
      </w:r>
      <w:proofErr w:type="spellEnd"/>
    </w:p>
    <w:p w14:paraId="345A78CE" w14:textId="77777777" w:rsidR="00431B66" w:rsidRDefault="00431B66">
      <w:pPr>
        <w:pStyle w:val="GvdeMetni"/>
        <w:ind w:left="0" w:firstLine="0"/>
        <w:rPr>
          <w:b/>
        </w:rPr>
      </w:pPr>
    </w:p>
    <w:p w14:paraId="0DD94F68" w14:textId="77777777" w:rsidR="00431B66" w:rsidRDefault="00CC7818">
      <w:pPr>
        <w:spacing w:line="274" w:lineRule="exact"/>
        <w:ind w:left="682"/>
        <w:rPr>
          <w:b/>
          <w:sz w:val="24"/>
        </w:rPr>
      </w:pPr>
      <w:proofErr w:type="spellStart"/>
      <w:r>
        <w:rPr>
          <w:b/>
          <w:color w:val="1C283C"/>
          <w:sz w:val="24"/>
        </w:rPr>
        <w:t>Harcama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yetkilisi</w:t>
      </w:r>
      <w:proofErr w:type="spellEnd"/>
    </w:p>
    <w:p w14:paraId="64C7F0B7" w14:textId="77777777" w:rsidR="00431B66" w:rsidRDefault="00CC7818">
      <w:pPr>
        <w:pStyle w:val="GvdeMetni"/>
      </w:pPr>
      <w:r>
        <w:rPr>
          <w:b/>
          <w:color w:val="1C283C"/>
        </w:rPr>
        <w:t xml:space="preserve">MADDE 15 – </w:t>
      </w:r>
      <w:r>
        <w:rPr>
          <w:color w:val="1C283C"/>
        </w:rPr>
        <w:t xml:space="preserve">(1) Merkez, </w:t>
      </w:r>
      <w:proofErr w:type="spellStart"/>
      <w:r>
        <w:rPr>
          <w:color w:val="1C283C"/>
        </w:rPr>
        <w:t>fa</w:t>
      </w:r>
      <w:r>
        <w:rPr>
          <w:color w:val="1C283C"/>
        </w:rPr>
        <w:t>aliyetlerine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amaçlarına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uygun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olarak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harcamalarda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bulunabilir</w:t>
      </w:r>
      <w:proofErr w:type="spellEnd"/>
      <w:r>
        <w:rPr>
          <w:color w:val="1C283C"/>
        </w:rPr>
        <w:t xml:space="preserve">. </w:t>
      </w:r>
      <w:proofErr w:type="spellStart"/>
      <w:r>
        <w:rPr>
          <w:color w:val="1C283C"/>
        </w:rPr>
        <w:t>Merkezin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harcama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yetkilisi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Müdürdür</w:t>
      </w:r>
      <w:proofErr w:type="spellEnd"/>
      <w:r>
        <w:rPr>
          <w:color w:val="1C283C"/>
        </w:rPr>
        <w:t>.</w:t>
      </w:r>
    </w:p>
    <w:p w14:paraId="656A9590" w14:textId="77777777" w:rsidR="00431B66" w:rsidRDefault="00CC7818">
      <w:pPr>
        <w:pStyle w:val="Balk1"/>
        <w:spacing w:before="3"/>
      </w:pPr>
      <w:proofErr w:type="spellStart"/>
      <w:r>
        <w:rPr>
          <w:color w:val="1C283C"/>
        </w:rPr>
        <w:t>Demirbaş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alet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ekipman</w:t>
      </w:r>
      <w:proofErr w:type="spellEnd"/>
    </w:p>
    <w:p w14:paraId="44F8A388" w14:textId="77777777" w:rsidR="00431B66" w:rsidRDefault="00CC7818">
      <w:pPr>
        <w:pStyle w:val="GvdeMetni"/>
      </w:pPr>
      <w:r>
        <w:rPr>
          <w:b/>
          <w:color w:val="1C283C"/>
        </w:rPr>
        <w:t xml:space="preserve">MADDE 16 – </w:t>
      </w:r>
      <w:r>
        <w:rPr>
          <w:color w:val="1C283C"/>
        </w:rPr>
        <w:t xml:space="preserve">(1) Merkez </w:t>
      </w:r>
      <w:proofErr w:type="spellStart"/>
      <w:r>
        <w:rPr>
          <w:color w:val="1C283C"/>
        </w:rPr>
        <w:t>tarafından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desteklenen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araştırma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geliştirme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faaliyetleri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kapsamında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alınan</w:t>
      </w:r>
      <w:proofErr w:type="spellEnd"/>
      <w:r>
        <w:rPr>
          <w:color w:val="1C283C"/>
        </w:rPr>
        <w:t xml:space="preserve"> her </w:t>
      </w:r>
      <w:proofErr w:type="spellStart"/>
      <w:r>
        <w:rPr>
          <w:color w:val="1C283C"/>
        </w:rPr>
        <w:t>türlü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alet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ekipman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de</w:t>
      </w:r>
      <w:r>
        <w:rPr>
          <w:color w:val="1C283C"/>
        </w:rPr>
        <w:t>mirbaşlar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Merkezin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kullanımına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tahsis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edilir</w:t>
      </w:r>
      <w:proofErr w:type="spellEnd"/>
      <w:r>
        <w:rPr>
          <w:color w:val="1C283C"/>
        </w:rPr>
        <w:t>.</w:t>
      </w:r>
    </w:p>
    <w:p w14:paraId="11A679AB" w14:textId="77777777" w:rsidR="00431B66" w:rsidRDefault="00CC7818">
      <w:pPr>
        <w:pStyle w:val="Balk1"/>
        <w:spacing w:before="2"/>
      </w:pPr>
      <w:proofErr w:type="spellStart"/>
      <w:r>
        <w:rPr>
          <w:color w:val="1C283C"/>
        </w:rPr>
        <w:t>Hüküm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bulunmayan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haller</w:t>
      </w:r>
      <w:proofErr w:type="spellEnd"/>
    </w:p>
    <w:p w14:paraId="3A963FC2" w14:textId="77777777" w:rsidR="00431B66" w:rsidRDefault="00CC7818">
      <w:pPr>
        <w:pStyle w:val="GvdeMetni"/>
      </w:pPr>
      <w:r>
        <w:rPr>
          <w:b/>
          <w:color w:val="1C283C"/>
        </w:rPr>
        <w:t xml:space="preserve">MADDE 17 – </w:t>
      </w:r>
      <w:r>
        <w:rPr>
          <w:color w:val="1C283C"/>
        </w:rPr>
        <w:t xml:space="preserve">(1) Bu </w:t>
      </w:r>
      <w:proofErr w:type="spellStart"/>
      <w:r>
        <w:rPr>
          <w:color w:val="1C283C"/>
        </w:rPr>
        <w:t>Yönetmelikte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hüküm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bulunmayan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hallerde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ilgili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diğer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mevzuat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hükümleri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Kurulu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kararları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uygulanır</w:t>
      </w:r>
      <w:proofErr w:type="spellEnd"/>
      <w:r>
        <w:rPr>
          <w:color w:val="1C283C"/>
        </w:rPr>
        <w:t>.</w:t>
      </w:r>
    </w:p>
    <w:p w14:paraId="3118B684" w14:textId="77777777" w:rsidR="00431B66" w:rsidRDefault="00CC7818">
      <w:pPr>
        <w:pStyle w:val="Balk1"/>
        <w:spacing w:before="3"/>
      </w:pPr>
      <w:proofErr w:type="spellStart"/>
      <w:r>
        <w:rPr>
          <w:color w:val="1C283C"/>
        </w:rPr>
        <w:t>Yürürlük</w:t>
      </w:r>
      <w:proofErr w:type="spellEnd"/>
    </w:p>
    <w:p w14:paraId="1C1EB2E8" w14:textId="77777777" w:rsidR="00431B66" w:rsidRDefault="00CC7818">
      <w:pPr>
        <w:pStyle w:val="GvdeMetni"/>
        <w:spacing w:line="274" w:lineRule="exact"/>
        <w:ind w:left="682" w:firstLine="0"/>
      </w:pPr>
      <w:r>
        <w:rPr>
          <w:b/>
          <w:color w:val="1C283C"/>
        </w:rPr>
        <w:t xml:space="preserve">MADDE 18 – </w:t>
      </w:r>
      <w:r>
        <w:rPr>
          <w:color w:val="1C283C"/>
        </w:rPr>
        <w:t xml:space="preserve">(1) Bu </w:t>
      </w:r>
      <w:proofErr w:type="spellStart"/>
      <w:r>
        <w:rPr>
          <w:color w:val="1C283C"/>
        </w:rPr>
        <w:t>Yönetmelik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yayımı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tarihinde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yür</w:t>
      </w:r>
      <w:r>
        <w:rPr>
          <w:color w:val="1C283C"/>
        </w:rPr>
        <w:t>ürlüğe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girer</w:t>
      </w:r>
      <w:proofErr w:type="spellEnd"/>
      <w:r>
        <w:rPr>
          <w:color w:val="1C283C"/>
        </w:rPr>
        <w:t>.</w:t>
      </w:r>
    </w:p>
    <w:p w14:paraId="60C236A9" w14:textId="77777777" w:rsidR="00431B66" w:rsidRDefault="00CC7818">
      <w:pPr>
        <w:pStyle w:val="Balk1"/>
        <w:spacing w:before="5" w:line="275" w:lineRule="exact"/>
      </w:pPr>
      <w:proofErr w:type="spellStart"/>
      <w:r>
        <w:rPr>
          <w:color w:val="1C283C"/>
        </w:rPr>
        <w:t>Yürütme</w:t>
      </w:r>
      <w:proofErr w:type="spellEnd"/>
    </w:p>
    <w:p w14:paraId="15B7DD12" w14:textId="5E5E5539" w:rsidR="00431B66" w:rsidRDefault="00CC7818">
      <w:pPr>
        <w:pStyle w:val="GvdeMetni"/>
        <w:spacing w:line="256" w:lineRule="auto"/>
        <w:ind w:firstLine="540"/>
        <w:rPr>
          <w:color w:val="1C283C"/>
        </w:rPr>
      </w:pPr>
      <w:r>
        <w:rPr>
          <w:b/>
          <w:color w:val="1C283C"/>
        </w:rPr>
        <w:t xml:space="preserve">MADDE 19 – </w:t>
      </w:r>
      <w:r>
        <w:rPr>
          <w:color w:val="1C283C"/>
        </w:rPr>
        <w:t xml:space="preserve">(1) Bu </w:t>
      </w:r>
      <w:proofErr w:type="spellStart"/>
      <w:r>
        <w:rPr>
          <w:color w:val="1C283C"/>
        </w:rPr>
        <w:t>Yönetmelik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hükümlerini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Tekirdağ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Namık</w:t>
      </w:r>
      <w:proofErr w:type="spellEnd"/>
      <w:r>
        <w:rPr>
          <w:color w:val="1C283C"/>
        </w:rPr>
        <w:t xml:space="preserve"> Kemal </w:t>
      </w:r>
      <w:proofErr w:type="spellStart"/>
      <w:r>
        <w:rPr>
          <w:color w:val="1C283C"/>
        </w:rPr>
        <w:t>Üniversitesi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Rektörü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yürütür</w:t>
      </w:r>
      <w:proofErr w:type="spellEnd"/>
      <w:r>
        <w:rPr>
          <w:color w:val="1C283C"/>
        </w:rPr>
        <w:t>.</w:t>
      </w:r>
    </w:p>
    <w:p w14:paraId="0E68CD67" w14:textId="659C9C7E" w:rsidR="00CC7818" w:rsidRDefault="00CC7818">
      <w:pPr>
        <w:pStyle w:val="GvdeMetni"/>
        <w:spacing w:line="256" w:lineRule="auto"/>
        <w:ind w:firstLine="540"/>
      </w:pPr>
    </w:p>
    <w:p w14:paraId="442C70D4" w14:textId="77F153CC" w:rsidR="00CC7818" w:rsidRDefault="00CC7818">
      <w:pPr>
        <w:pStyle w:val="GvdeMetni"/>
        <w:spacing w:line="256" w:lineRule="auto"/>
        <w:ind w:firstLine="540"/>
      </w:pPr>
    </w:p>
    <w:p w14:paraId="4A102D10" w14:textId="77777777" w:rsidR="00CC7818" w:rsidRDefault="00CC7818">
      <w:pPr>
        <w:pStyle w:val="GvdeMetni"/>
        <w:spacing w:line="256" w:lineRule="auto"/>
        <w:ind w:firstLine="540"/>
        <w:rPr>
          <w:b/>
          <w:bCs/>
          <w:color w:val="1C283C"/>
          <w:sz w:val="20"/>
        </w:rPr>
      </w:pPr>
    </w:p>
    <w:p w14:paraId="5F9C9D54" w14:textId="77777777" w:rsidR="00CC7818" w:rsidRDefault="00CC7818">
      <w:pPr>
        <w:pStyle w:val="GvdeMetni"/>
        <w:spacing w:line="256" w:lineRule="auto"/>
        <w:ind w:firstLine="540"/>
        <w:rPr>
          <w:b/>
          <w:bCs/>
          <w:color w:val="1C283C"/>
          <w:sz w:val="20"/>
        </w:rPr>
      </w:pPr>
    </w:p>
    <w:p w14:paraId="0028B0B3" w14:textId="699DA3AA" w:rsidR="00CC7818" w:rsidRDefault="00CC7818">
      <w:pPr>
        <w:pStyle w:val="GvdeMetni"/>
        <w:spacing w:line="256" w:lineRule="auto"/>
        <w:ind w:firstLine="540"/>
        <w:rPr>
          <w:b/>
          <w:bCs/>
          <w:color w:val="1C283C"/>
          <w:sz w:val="20"/>
        </w:rPr>
      </w:pPr>
      <w:r>
        <w:rPr>
          <w:b/>
          <w:bCs/>
          <w:color w:val="1C283C"/>
          <w:sz w:val="20"/>
        </w:rPr>
        <w:t>*</w:t>
      </w:r>
      <w:proofErr w:type="spellStart"/>
      <w:r w:rsidRPr="00CC7818">
        <w:rPr>
          <w:b/>
          <w:bCs/>
          <w:color w:val="1C283C"/>
          <w:sz w:val="20"/>
        </w:rPr>
        <w:t>Resmi</w:t>
      </w:r>
      <w:proofErr w:type="spellEnd"/>
      <w:r w:rsidRPr="00CC7818">
        <w:rPr>
          <w:b/>
          <w:bCs/>
          <w:color w:val="1C283C"/>
          <w:sz w:val="20"/>
        </w:rPr>
        <w:t xml:space="preserve"> </w:t>
      </w:r>
      <w:proofErr w:type="spellStart"/>
      <w:r w:rsidRPr="00CC7818">
        <w:rPr>
          <w:b/>
          <w:bCs/>
          <w:color w:val="1C283C"/>
          <w:sz w:val="20"/>
        </w:rPr>
        <w:t>Gazete</w:t>
      </w:r>
      <w:proofErr w:type="spellEnd"/>
      <w:r w:rsidRPr="00CC7818">
        <w:rPr>
          <w:b/>
          <w:bCs/>
          <w:color w:val="1C283C"/>
          <w:sz w:val="20"/>
        </w:rPr>
        <w:t xml:space="preserve"> </w:t>
      </w:r>
      <w:proofErr w:type="spellStart"/>
      <w:r w:rsidRPr="00CC7818">
        <w:rPr>
          <w:b/>
          <w:bCs/>
          <w:color w:val="1C283C"/>
          <w:sz w:val="20"/>
        </w:rPr>
        <w:t>Tarihi</w:t>
      </w:r>
      <w:proofErr w:type="spellEnd"/>
      <w:r w:rsidRPr="00CC7818">
        <w:rPr>
          <w:b/>
          <w:bCs/>
          <w:color w:val="1C283C"/>
          <w:sz w:val="20"/>
        </w:rPr>
        <w:t xml:space="preserve">: 12.09.2013 </w:t>
      </w:r>
      <w:proofErr w:type="spellStart"/>
      <w:r w:rsidRPr="00CC7818">
        <w:rPr>
          <w:b/>
          <w:bCs/>
          <w:color w:val="1C283C"/>
          <w:sz w:val="20"/>
        </w:rPr>
        <w:t>Resmi</w:t>
      </w:r>
      <w:proofErr w:type="spellEnd"/>
      <w:r w:rsidRPr="00CC7818">
        <w:rPr>
          <w:b/>
          <w:bCs/>
          <w:color w:val="1C283C"/>
          <w:sz w:val="20"/>
        </w:rPr>
        <w:t xml:space="preserve"> </w:t>
      </w:r>
      <w:proofErr w:type="spellStart"/>
      <w:r w:rsidRPr="00CC7818">
        <w:rPr>
          <w:b/>
          <w:bCs/>
          <w:color w:val="1C283C"/>
          <w:sz w:val="20"/>
        </w:rPr>
        <w:t>Gazete</w:t>
      </w:r>
      <w:proofErr w:type="spellEnd"/>
      <w:r w:rsidRPr="00CC7818">
        <w:rPr>
          <w:b/>
          <w:bCs/>
          <w:color w:val="1C283C"/>
          <w:sz w:val="20"/>
        </w:rPr>
        <w:t xml:space="preserve"> </w:t>
      </w:r>
      <w:proofErr w:type="spellStart"/>
      <w:r w:rsidRPr="00CC7818">
        <w:rPr>
          <w:b/>
          <w:bCs/>
          <w:color w:val="1C283C"/>
          <w:sz w:val="20"/>
        </w:rPr>
        <w:t>Sayısı</w:t>
      </w:r>
      <w:proofErr w:type="spellEnd"/>
      <w:r w:rsidRPr="00CC7818">
        <w:rPr>
          <w:b/>
          <w:bCs/>
          <w:color w:val="1C283C"/>
          <w:sz w:val="20"/>
        </w:rPr>
        <w:t>: 28763</w:t>
      </w:r>
    </w:p>
    <w:p w14:paraId="7E09F0BE" w14:textId="5E65A0D5" w:rsidR="00CC7818" w:rsidRDefault="00CC7818">
      <w:pPr>
        <w:pStyle w:val="GvdeMetni"/>
        <w:spacing w:line="256" w:lineRule="auto"/>
        <w:ind w:firstLine="540"/>
        <w:rPr>
          <w:b/>
          <w:bCs/>
          <w:color w:val="1C283C"/>
          <w:sz w:val="20"/>
        </w:rPr>
      </w:pPr>
    </w:p>
    <w:p w14:paraId="7BD7F64C" w14:textId="77777777" w:rsidR="00CC7818" w:rsidRPr="00CC7818" w:rsidRDefault="00CC7818">
      <w:pPr>
        <w:pStyle w:val="GvdeMetni"/>
        <w:spacing w:line="256" w:lineRule="auto"/>
        <w:ind w:firstLine="540"/>
        <w:rPr>
          <w:b/>
          <w:bCs/>
        </w:rPr>
      </w:pPr>
    </w:p>
    <w:sectPr w:rsidR="00CC7818" w:rsidRPr="00CC7818" w:rsidSect="00CC7818">
      <w:pgSz w:w="11910" w:h="16840"/>
      <w:pgMar w:top="1320" w:right="853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07F31"/>
    <w:multiLevelType w:val="hybridMultilevel"/>
    <w:tmpl w:val="BE4AB320"/>
    <w:lvl w:ilvl="0" w:tplc="4064868C">
      <w:start w:val="1"/>
      <w:numFmt w:val="lowerLetter"/>
      <w:lvlText w:val="%1)"/>
      <w:lvlJc w:val="left"/>
      <w:pPr>
        <w:ind w:left="116" w:hanging="423"/>
        <w:jc w:val="left"/>
      </w:pPr>
      <w:rPr>
        <w:rFonts w:ascii="Times New Roman" w:eastAsia="Times New Roman" w:hAnsi="Times New Roman" w:cs="Times New Roman" w:hint="default"/>
        <w:color w:val="1C283C"/>
        <w:spacing w:val="-5"/>
        <w:w w:val="100"/>
        <w:sz w:val="24"/>
        <w:szCs w:val="24"/>
        <w:lang w:val="en-US" w:eastAsia="en-US" w:bidi="en-US"/>
      </w:rPr>
    </w:lvl>
    <w:lvl w:ilvl="1" w:tplc="30F0F032">
      <w:numFmt w:val="bullet"/>
      <w:lvlText w:val="•"/>
      <w:lvlJc w:val="left"/>
      <w:pPr>
        <w:ind w:left="1038" w:hanging="423"/>
      </w:pPr>
      <w:rPr>
        <w:rFonts w:hint="default"/>
        <w:lang w:val="en-US" w:eastAsia="en-US" w:bidi="en-US"/>
      </w:rPr>
    </w:lvl>
    <w:lvl w:ilvl="2" w:tplc="4476CDA2">
      <w:numFmt w:val="bullet"/>
      <w:lvlText w:val="•"/>
      <w:lvlJc w:val="left"/>
      <w:pPr>
        <w:ind w:left="1957" w:hanging="423"/>
      </w:pPr>
      <w:rPr>
        <w:rFonts w:hint="default"/>
        <w:lang w:val="en-US" w:eastAsia="en-US" w:bidi="en-US"/>
      </w:rPr>
    </w:lvl>
    <w:lvl w:ilvl="3" w:tplc="5F4ECDD0">
      <w:numFmt w:val="bullet"/>
      <w:lvlText w:val="•"/>
      <w:lvlJc w:val="left"/>
      <w:pPr>
        <w:ind w:left="2875" w:hanging="423"/>
      </w:pPr>
      <w:rPr>
        <w:rFonts w:hint="default"/>
        <w:lang w:val="en-US" w:eastAsia="en-US" w:bidi="en-US"/>
      </w:rPr>
    </w:lvl>
    <w:lvl w:ilvl="4" w:tplc="223EE744">
      <w:numFmt w:val="bullet"/>
      <w:lvlText w:val="•"/>
      <w:lvlJc w:val="left"/>
      <w:pPr>
        <w:ind w:left="3794" w:hanging="423"/>
      </w:pPr>
      <w:rPr>
        <w:rFonts w:hint="default"/>
        <w:lang w:val="en-US" w:eastAsia="en-US" w:bidi="en-US"/>
      </w:rPr>
    </w:lvl>
    <w:lvl w:ilvl="5" w:tplc="A8D22912">
      <w:numFmt w:val="bullet"/>
      <w:lvlText w:val="•"/>
      <w:lvlJc w:val="left"/>
      <w:pPr>
        <w:ind w:left="4713" w:hanging="423"/>
      </w:pPr>
      <w:rPr>
        <w:rFonts w:hint="default"/>
        <w:lang w:val="en-US" w:eastAsia="en-US" w:bidi="en-US"/>
      </w:rPr>
    </w:lvl>
    <w:lvl w:ilvl="6" w:tplc="1C1A9162">
      <w:numFmt w:val="bullet"/>
      <w:lvlText w:val="•"/>
      <w:lvlJc w:val="left"/>
      <w:pPr>
        <w:ind w:left="5631" w:hanging="423"/>
      </w:pPr>
      <w:rPr>
        <w:rFonts w:hint="default"/>
        <w:lang w:val="en-US" w:eastAsia="en-US" w:bidi="en-US"/>
      </w:rPr>
    </w:lvl>
    <w:lvl w:ilvl="7" w:tplc="FE8CEE40">
      <w:numFmt w:val="bullet"/>
      <w:lvlText w:val="•"/>
      <w:lvlJc w:val="left"/>
      <w:pPr>
        <w:ind w:left="6550" w:hanging="423"/>
      </w:pPr>
      <w:rPr>
        <w:rFonts w:hint="default"/>
        <w:lang w:val="en-US" w:eastAsia="en-US" w:bidi="en-US"/>
      </w:rPr>
    </w:lvl>
    <w:lvl w:ilvl="8" w:tplc="C3145A6A">
      <w:numFmt w:val="bullet"/>
      <w:lvlText w:val="•"/>
      <w:lvlJc w:val="left"/>
      <w:pPr>
        <w:ind w:left="7469" w:hanging="423"/>
      </w:pPr>
      <w:rPr>
        <w:rFonts w:hint="default"/>
        <w:lang w:val="en-US" w:eastAsia="en-US" w:bidi="en-US"/>
      </w:rPr>
    </w:lvl>
  </w:abstractNum>
  <w:abstractNum w:abstractNumId="1" w15:restartNumberingAfterBreak="0">
    <w:nsid w:val="0FED3865"/>
    <w:multiLevelType w:val="hybridMultilevel"/>
    <w:tmpl w:val="93DE583C"/>
    <w:lvl w:ilvl="0" w:tplc="7C60D394">
      <w:start w:val="1"/>
      <w:numFmt w:val="lowerLetter"/>
      <w:lvlText w:val="%1)"/>
      <w:lvlJc w:val="left"/>
      <w:pPr>
        <w:ind w:left="116" w:hanging="344"/>
        <w:jc w:val="left"/>
      </w:pPr>
      <w:rPr>
        <w:rFonts w:ascii="Times New Roman" w:eastAsia="Times New Roman" w:hAnsi="Times New Roman" w:cs="Times New Roman" w:hint="default"/>
        <w:color w:val="1C283C"/>
        <w:spacing w:val="-23"/>
        <w:w w:val="100"/>
        <w:sz w:val="24"/>
        <w:szCs w:val="24"/>
        <w:lang w:val="en-US" w:eastAsia="en-US" w:bidi="en-US"/>
      </w:rPr>
    </w:lvl>
    <w:lvl w:ilvl="1" w:tplc="54A6B866">
      <w:numFmt w:val="bullet"/>
      <w:lvlText w:val="•"/>
      <w:lvlJc w:val="left"/>
      <w:pPr>
        <w:ind w:left="1038" w:hanging="344"/>
      </w:pPr>
      <w:rPr>
        <w:rFonts w:hint="default"/>
        <w:lang w:val="en-US" w:eastAsia="en-US" w:bidi="en-US"/>
      </w:rPr>
    </w:lvl>
    <w:lvl w:ilvl="2" w:tplc="B8121402">
      <w:numFmt w:val="bullet"/>
      <w:lvlText w:val="•"/>
      <w:lvlJc w:val="left"/>
      <w:pPr>
        <w:ind w:left="1957" w:hanging="344"/>
      </w:pPr>
      <w:rPr>
        <w:rFonts w:hint="default"/>
        <w:lang w:val="en-US" w:eastAsia="en-US" w:bidi="en-US"/>
      </w:rPr>
    </w:lvl>
    <w:lvl w:ilvl="3" w:tplc="D19ABF2A">
      <w:numFmt w:val="bullet"/>
      <w:lvlText w:val="•"/>
      <w:lvlJc w:val="left"/>
      <w:pPr>
        <w:ind w:left="2875" w:hanging="344"/>
      </w:pPr>
      <w:rPr>
        <w:rFonts w:hint="default"/>
        <w:lang w:val="en-US" w:eastAsia="en-US" w:bidi="en-US"/>
      </w:rPr>
    </w:lvl>
    <w:lvl w:ilvl="4" w:tplc="5998AF14">
      <w:numFmt w:val="bullet"/>
      <w:lvlText w:val="•"/>
      <w:lvlJc w:val="left"/>
      <w:pPr>
        <w:ind w:left="3794" w:hanging="344"/>
      </w:pPr>
      <w:rPr>
        <w:rFonts w:hint="default"/>
        <w:lang w:val="en-US" w:eastAsia="en-US" w:bidi="en-US"/>
      </w:rPr>
    </w:lvl>
    <w:lvl w:ilvl="5" w:tplc="1DF0FED0">
      <w:numFmt w:val="bullet"/>
      <w:lvlText w:val="•"/>
      <w:lvlJc w:val="left"/>
      <w:pPr>
        <w:ind w:left="4713" w:hanging="344"/>
      </w:pPr>
      <w:rPr>
        <w:rFonts w:hint="default"/>
        <w:lang w:val="en-US" w:eastAsia="en-US" w:bidi="en-US"/>
      </w:rPr>
    </w:lvl>
    <w:lvl w:ilvl="6" w:tplc="30301AD4">
      <w:numFmt w:val="bullet"/>
      <w:lvlText w:val="•"/>
      <w:lvlJc w:val="left"/>
      <w:pPr>
        <w:ind w:left="5631" w:hanging="344"/>
      </w:pPr>
      <w:rPr>
        <w:rFonts w:hint="default"/>
        <w:lang w:val="en-US" w:eastAsia="en-US" w:bidi="en-US"/>
      </w:rPr>
    </w:lvl>
    <w:lvl w:ilvl="7" w:tplc="A3462F56">
      <w:numFmt w:val="bullet"/>
      <w:lvlText w:val="•"/>
      <w:lvlJc w:val="left"/>
      <w:pPr>
        <w:ind w:left="6550" w:hanging="344"/>
      </w:pPr>
      <w:rPr>
        <w:rFonts w:hint="default"/>
        <w:lang w:val="en-US" w:eastAsia="en-US" w:bidi="en-US"/>
      </w:rPr>
    </w:lvl>
    <w:lvl w:ilvl="8" w:tplc="59A46BA2">
      <w:numFmt w:val="bullet"/>
      <w:lvlText w:val="•"/>
      <w:lvlJc w:val="left"/>
      <w:pPr>
        <w:ind w:left="7469" w:hanging="344"/>
      </w:pPr>
      <w:rPr>
        <w:rFonts w:hint="default"/>
        <w:lang w:val="en-US" w:eastAsia="en-US" w:bidi="en-US"/>
      </w:rPr>
    </w:lvl>
  </w:abstractNum>
  <w:abstractNum w:abstractNumId="2" w15:restartNumberingAfterBreak="0">
    <w:nsid w:val="158C4E52"/>
    <w:multiLevelType w:val="hybridMultilevel"/>
    <w:tmpl w:val="A740D6EA"/>
    <w:lvl w:ilvl="0" w:tplc="8ED4FFC4">
      <w:start w:val="1"/>
      <w:numFmt w:val="lowerLetter"/>
      <w:lvlText w:val="%1)"/>
      <w:lvlJc w:val="left"/>
      <w:pPr>
        <w:ind w:left="928" w:hanging="246"/>
        <w:jc w:val="left"/>
      </w:pPr>
      <w:rPr>
        <w:rFonts w:ascii="Times New Roman" w:eastAsia="Times New Roman" w:hAnsi="Times New Roman" w:cs="Times New Roman" w:hint="default"/>
        <w:color w:val="1C283C"/>
        <w:spacing w:val="-5"/>
        <w:w w:val="100"/>
        <w:sz w:val="24"/>
        <w:szCs w:val="24"/>
        <w:lang w:val="en-US" w:eastAsia="en-US" w:bidi="en-US"/>
      </w:rPr>
    </w:lvl>
    <w:lvl w:ilvl="1" w:tplc="C0BED0B2">
      <w:numFmt w:val="bullet"/>
      <w:lvlText w:val="•"/>
      <w:lvlJc w:val="left"/>
      <w:pPr>
        <w:ind w:left="1758" w:hanging="246"/>
      </w:pPr>
      <w:rPr>
        <w:rFonts w:hint="default"/>
        <w:lang w:val="en-US" w:eastAsia="en-US" w:bidi="en-US"/>
      </w:rPr>
    </w:lvl>
    <w:lvl w:ilvl="2" w:tplc="D3863D04">
      <w:numFmt w:val="bullet"/>
      <w:lvlText w:val="•"/>
      <w:lvlJc w:val="left"/>
      <w:pPr>
        <w:ind w:left="2597" w:hanging="246"/>
      </w:pPr>
      <w:rPr>
        <w:rFonts w:hint="default"/>
        <w:lang w:val="en-US" w:eastAsia="en-US" w:bidi="en-US"/>
      </w:rPr>
    </w:lvl>
    <w:lvl w:ilvl="3" w:tplc="26142A06">
      <w:numFmt w:val="bullet"/>
      <w:lvlText w:val="•"/>
      <w:lvlJc w:val="left"/>
      <w:pPr>
        <w:ind w:left="3435" w:hanging="246"/>
      </w:pPr>
      <w:rPr>
        <w:rFonts w:hint="default"/>
        <w:lang w:val="en-US" w:eastAsia="en-US" w:bidi="en-US"/>
      </w:rPr>
    </w:lvl>
    <w:lvl w:ilvl="4" w:tplc="70F60DB6">
      <w:numFmt w:val="bullet"/>
      <w:lvlText w:val="•"/>
      <w:lvlJc w:val="left"/>
      <w:pPr>
        <w:ind w:left="4274" w:hanging="246"/>
      </w:pPr>
      <w:rPr>
        <w:rFonts w:hint="default"/>
        <w:lang w:val="en-US" w:eastAsia="en-US" w:bidi="en-US"/>
      </w:rPr>
    </w:lvl>
    <w:lvl w:ilvl="5" w:tplc="6BE82608">
      <w:numFmt w:val="bullet"/>
      <w:lvlText w:val="•"/>
      <w:lvlJc w:val="left"/>
      <w:pPr>
        <w:ind w:left="5113" w:hanging="246"/>
      </w:pPr>
      <w:rPr>
        <w:rFonts w:hint="default"/>
        <w:lang w:val="en-US" w:eastAsia="en-US" w:bidi="en-US"/>
      </w:rPr>
    </w:lvl>
    <w:lvl w:ilvl="6" w:tplc="4DBEEA32">
      <w:numFmt w:val="bullet"/>
      <w:lvlText w:val="•"/>
      <w:lvlJc w:val="left"/>
      <w:pPr>
        <w:ind w:left="5951" w:hanging="246"/>
      </w:pPr>
      <w:rPr>
        <w:rFonts w:hint="default"/>
        <w:lang w:val="en-US" w:eastAsia="en-US" w:bidi="en-US"/>
      </w:rPr>
    </w:lvl>
    <w:lvl w:ilvl="7" w:tplc="3168B3C2">
      <w:numFmt w:val="bullet"/>
      <w:lvlText w:val="•"/>
      <w:lvlJc w:val="left"/>
      <w:pPr>
        <w:ind w:left="6790" w:hanging="246"/>
      </w:pPr>
      <w:rPr>
        <w:rFonts w:hint="default"/>
        <w:lang w:val="en-US" w:eastAsia="en-US" w:bidi="en-US"/>
      </w:rPr>
    </w:lvl>
    <w:lvl w:ilvl="8" w:tplc="88BC0FB0">
      <w:numFmt w:val="bullet"/>
      <w:lvlText w:val="•"/>
      <w:lvlJc w:val="left"/>
      <w:pPr>
        <w:ind w:left="7629" w:hanging="246"/>
      </w:pPr>
      <w:rPr>
        <w:rFonts w:hint="default"/>
        <w:lang w:val="en-US" w:eastAsia="en-US" w:bidi="en-US"/>
      </w:rPr>
    </w:lvl>
  </w:abstractNum>
  <w:abstractNum w:abstractNumId="3" w15:restartNumberingAfterBreak="0">
    <w:nsid w:val="3EB26CA8"/>
    <w:multiLevelType w:val="hybridMultilevel"/>
    <w:tmpl w:val="81D08CB6"/>
    <w:lvl w:ilvl="0" w:tplc="9272AAA6">
      <w:start w:val="1"/>
      <w:numFmt w:val="lowerLetter"/>
      <w:lvlText w:val="%1)"/>
      <w:lvlJc w:val="left"/>
      <w:pPr>
        <w:ind w:left="116" w:hanging="365"/>
        <w:jc w:val="left"/>
      </w:pPr>
      <w:rPr>
        <w:rFonts w:ascii="Times New Roman" w:eastAsia="Times New Roman" w:hAnsi="Times New Roman" w:cs="Times New Roman" w:hint="default"/>
        <w:color w:val="1C283C"/>
        <w:spacing w:val="-5"/>
        <w:w w:val="100"/>
        <w:sz w:val="24"/>
        <w:szCs w:val="24"/>
        <w:lang w:val="en-US" w:eastAsia="en-US" w:bidi="en-US"/>
      </w:rPr>
    </w:lvl>
    <w:lvl w:ilvl="1" w:tplc="238E8180">
      <w:numFmt w:val="bullet"/>
      <w:lvlText w:val="•"/>
      <w:lvlJc w:val="left"/>
      <w:pPr>
        <w:ind w:left="1038" w:hanging="365"/>
      </w:pPr>
      <w:rPr>
        <w:rFonts w:hint="default"/>
        <w:lang w:val="en-US" w:eastAsia="en-US" w:bidi="en-US"/>
      </w:rPr>
    </w:lvl>
    <w:lvl w:ilvl="2" w:tplc="ADD67C4A">
      <w:numFmt w:val="bullet"/>
      <w:lvlText w:val="•"/>
      <w:lvlJc w:val="left"/>
      <w:pPr>
        <w:ind w:left="1957" w:hanging="365"/>
      </w:pPr>
      <w:rPr>
        <w:rFonts w:hint="default"/>
        <w:lang w:val="en-US" w:eastAsia="en-US" w:bidi="en-US"/>
      </w:rPr>
    </w:lvl>
    <w:lvl w:ilvl="3" w:tplc="B83A2E08">
      <w:numFmt w:val="bullet"/>
      <w:lvlText w:val="•"/>
      <w:lvlJc w:val="left"/>
      <w:pPr>
        <w:ind w:left="2875" w:hanging="365"/>
      </w:pPr>
      <w:rPr>
        <w:rFonts w:hint="default"/>
        <w:lang w:val="en-US" w:eastAsia="en-US" w:bidi="en-US"/>
      </w:rPr>
    </w:lvl>
    <w:lvl w:ilvl="4" w:tplc="62E8CAFE">
      <w:numFmt w:val="bullet"/>
      <w:lvlText w:val="•"/>
      <w:lvlJc w:val="left"/>
      <w:pPr>
        <w:ind w:left="3794" w:hanging="365"/>
      </w:pPr>
      <w:rPr>
        <w:rFonts w:hint="default"/>
        <w:lang w:val="en-US" w:eastAsia="en-US" w:bidi="en-US"/>
      </w:rPr>
    </w:lvl>
    <w:lvl w:ilvl="5" w:tplc="EC30A096">
      <w:numFmt w:val="bullet"/>
      <w:lvlText w:val="•"/>
      <w:lvlJc w:val="left"/>
      <w:pPr>
        <w:ind w:left="4713" w:hanging="365"/>
      </w:pPr>
      <w:rPr>
        <w:rFonts w:hint="default"/>
        <w:lang w:val="en-US" w:eastAsia="en-US" w:bidi="en-US"/>
      </w:rPr>
    </w:lvl>
    <w:lvl w:ilvl="6" w:tplc="200832D4">
      <w:numFmt w:val="bullet"/>
      <w:lvlText w:val="•"/>
      <w:lvlJc w:val="left"/>
      <w:pPr>
        <w:ind w:left="5631" w:hanging="365"/>
      </w:pPr>
      <w:rPr>
        <w:rFonts w:hint="default"/>
        <w:lang w:val="en-US" w:eastAsia="en-US" w:bidi="en-US"/>
      </w:rPr>
    </w:lvl>
    <w:lvl w:ilvl="7" w:tplc="386C0DF0">
      <w:numFmt w:val="bullet"/>
      <w:lvlText w:val="•"/>
      <w:lvlJc w:val="left"/>
      <w:pPr>
        <w:ind w:left="6550" w:hanging="365"/>
      </w:pPr>
      <w:rPr>
        <w:rFonts w:hint="default"/>
        <w:lang w:val="en-US" w:eastAsia="en-US" w:bidi="en-US"/>
      </w:rPr>
    </w:lvl>
    <w:lvl w:ilvl="8" w:tplc="EF20306E">
      <w:numFmt w:val="bullet"/>
      <w:lvlText w:val="•"/>
      <w:lvlJc w:val="left"/>
      <w:pPr>
        <w:ind w:left="7469" w:hanging="365"/>
      </w:pPr>
      <w:rPr>
        <w:rFonts w:hint="default"/>
        <w:lang w:val="en-US" w:eastAsia="en-US" w:bidi="en-US"/>
      </w:rPr>
    </w:lvl>
  </w:abstractNum>
  <w:abstractNum w:abstractNumId="4" w15:restartNumberingAfterBreak="0">
    <w:nsid w:val="53D2681A"/>
    <w:multiLevelType w:val="hybridMultilevel"/>
    <w:tmpl w:val="D2BAC726"/>
    <w:lvl w:ilvl="0" w:tplc="B05E87A0">
      <w:start w:val="1"/>
      <w:numFmt w:val="lowerLetter"/>
      <w:lvlText w:val="%1)"/>
      <w:lvlJc w:val="left"/>
      <w:pPr>
        <w:ind w:left="928" w:hanging="246"/>
        <w:jc w:val="left"/>
      </w:pPr>
      <w:rPr>
        <w:rFonts w:ascii="Times New Roman" w:eastAsia="Times New Roman" w:hAnsi="Times New Roman" w:cs="Times New Roman" w:hint="default"/>
        <w:color w:val="1C283C"/>
        <w:spacing w:val="-2"/>
        <w:w w:val="100"/>
        <w:sz w:val="24"/>
        <w:szCs w:val="24"/>
        <w:lang w:val="en-US" w:eastAsia="en-US" w:bidi="en-US"/>
      </w:rPr>
    </w:lvl>
    <w:lvl w:ilvl="1" w:tplc="77543642">
      <w:numFmt w:val="bullet"/>
      <w:lvlText w:val="•"/>
      <w:lvlJc w:val="left"/>
      <w:pPr>
        <w:ind w:left="1758" w:hanging="246"/>
      </w:pPr>
      <w:rPr>
        <w:rFonts w:hint="default"/>
        <w:lang w:val="en-US" w:eastAsia="en-US" w:bidi="en-US"/>
      </w:rPr>
    </w:lvl>
    <w:lvl w:ilvl="2" w:tplc="F9CA5F26">
      <w:numFmt w:val="bullet"/>
      <w:lvlText w:val="•"/>
      <w:lvlJc w:val="left"/>
      <w:pPr>
        <w:ind w:left="2597" w:hanging="246"/>
      </w:pPr>
      <w:rPr>
        <w:rFonts w:hint="default"/>
        <w:lang w:val="en-US" w:eastAsia="en-US" w:bidi="en-US"/>
      </w:rPr>
    </w:lvl>
    <w:lvl w:ilvl="3" w:tplc="B0149ED6">
      <w:numFmt w:val="bullet"/>
      <w:lvlText w:val="•"/>
      <w:lvlJc w:val="left"/>
      <w:pPr>
        <w:ind w:left="3435" w:hanging="246"/>
      </w:pPr>
      <w:rPr>
        <w:rFonts w:hint="default"/>
        <w:lang w:val="en-US" w:eastAsia="en-US" w:bidi="en-US"/>
      </w:rPr>
    </w:lvl>
    <w:lvl w:ilvl="4" w:tplc="E112F6F8">
      <w:numFmt w:val="bullet"/>
      <w:lvlText w:val="•"/>
      <w:lvlJc w:val="left"/>
      <w:pPr>
        <w:ind w:left="4274" w:hanging="246"/>
      </w:pPr>
      <w:rPr>
        <w:rFonts w:hint="default"/>
        <w:lang w:val="en-US" w:eastAsia="en-US" w:bidi="en-US"/>
      </w:rPr>
    </w:lvl>
    <w:lvl w:ilvl="5" w:tplc="5268D2B8">
      <w:numFmt w:val="bullet"/>
      <w:lvlText w:val="•"/>
      <w:lvlJc w:val="left"/>
      <w:pPr>
        <w:ind w:left="5113" w:hanging="246"/>
      </w:pPr>
      <w:rPr>
        <w:rFonts w:hint="default"/>
        <w:lang w:val="en-US" w:eastAsia="en-US" w:bidi="en-US"/>
      </w:rPr>
    </w:lvl>
    <w:lvl w:ilvl="6" w:tplc="7D606CD8">
      <w:numFmt w:val="bullet"/>
      <w:lvlText w:val="•"/>
      <w:lvlJc w:val="left"/>
      <w:pPr>
        <w:ind w:left="5951" w:hanging="246"/>
      </w:pPr>
      <w:rPr>
        <w:rFonts w:hint="default"/>
        <w:lang w:val="en-US" w:eastAsia="en-US" w:bidi="en-US"/>
      </w:rPr>
    </w:lvl>
    <w:lvl w:ilvl="7" w:tplc="24ECFA54">
      <w:numFmt w:val="bullet"/>
      <w:lvlText w:val="•"/>
      <w:lvlJc w:val="left"/>
      <w:pPr>
        <w:ind w:left="6790" w:hanging="246"/>
      </w:pPr>
      <w:rPr>
        <w:rFonts w:hint="default"/>
        <w:lang w:val="en-US" w:eastAsia="en-US" w:bidi="en-US"/>
      </w:rPr>
    </w:lvl>
    <w:lvl w:ilvl="8" w:tplc="EFFC1934">
      <w:numFmt w:val="bullet"/>
      <w:lvlText w:val="•"/>
      <w:lvlJc w:val="left"/>
      <w:pPr>
        <w:ind w:left="7629" w:hanging="246"/>
      </w:pPr>
      <w:rPr>
        <w:rFonts w:hint="default"/>
        <w:lang w:val="en-US" w:eastAsia="en-US" w:bidi="en-US"/>
      </w:rPr>
    </w:lvl>
  </w:abstractNum>
  <w:abstractNum w:abstractNumId="5" w15:restartNumberingAfterBreak="0">
    <w:nsid w:val="7AC81D74"/>
    <w:multiLevelType w:val="hybridMultilevel"/>
    <w:tmpl w:val="42A8A702"/>
    <w:lvl w:ilvl="0" w:tplc="8AC4FB3A">
      <w:start w:val="1"/>
      <w:numFmt w:val="lowerLetter"/>
      <w:lvlText w:val="%1)"/>
      <w:lvlJc w:val="left"/>
      <w:pPr>
        <w:ind w:left="928" w:hanging="246"/>
        <w:jc w:val="left"/>
      </w:pPr>
      <w:rPr>
        <w:rFonts w:ascii="Times New Roman" w:eastAsia="Times New Roman" w:hAnsi="Times New Roman" w:cs="Times New Roman" w:hint="default"/>
        <w:color w:val="1C283C"/>
        <w:spacing w:val="-2"/>
        <w:w w:val="99"/>
        <w:sz w:val="24"/>
        <w:szCs w:val="24"/>
        <w:lang w:val="en-US" w:eastAsia="en-US" w:bidi="en-US"/>
      </w:rPr>
    </w:lvl>
    <w:lvl w:ilvl="1" w:tplc="6DFA8F84">
      <w:numFmt w:val="bullet"/>
      <w:lvlText w:val="•"/>
      <w:lvlJc w:val="left"/>
      <w:pPr>
        <w:ind w:left="1758" w:hanging="246"/>
      </w:pPr>
      <w:rPr>
        <w:rFonts w:hint="default"/>
        <w:lang w:val="en-US" w:eastAsia="en-US" w:bidi="en-US"/>
      </w:rPr>
    </w:lvl>
    <w:lvl w:ilvl="2" w:tplc="2A4E37B6">
      <w:numFmt w:val="bullet"/>
      <w:lvlText w:val="•"/>
      <w:lvlJc w:val="left"/>
      <w:pPr>
        <w:ind w:left="2597" w:hanging="246"/>
      </w:pPr>
      <w:rPr>
        <w:rFonts w:hint="default"/>
        <w:lang w:val="en-US" w:eastAsia="en-US" w:bidi="en-US"/>
      </w:rPr>
    </w:lvl>
    <w:lvl w:ilvl="3" w:tplc="A17455D4">
      <w:numFmt w:val="bullet"/>
      <w:lvlText w:val="•"/>
      <w:lvlJc w:val="left"/>
      <w:pPr>
        <w:ind w:left="3435" w:hanging="246"/>
      </w:pPr>
      <w:rPr>
        <w:rFonts w:hint="default"/>
        <w:lang w:val="en-US" w:eastAsia="en-US" w:bidi="en-US"/>
      </w:rPr>
    </w:lvl>
    <w:lvl w:ilvl="4" w:tplc="06A4FF92">
      <w:numFmt w:val="bullet"/>
      <w:lvlText w:val="•"/>
      <w:lvlJc w:val="left"/>
      <w:pPr>
        <w:ind w:left="4274" w:hanging="246"/>
      </w:pPr>
      <w:rPr>
        <w:rFonts w:hint="default"/>
        <w:lang w:val="en-US" w:eastAsia="en-US" w:bidi="en-US"/>
      </w:rPr>
    </w:lvl>
    <w:lvl w:ilvl="5" w:tplc="3DECDAFC">
      <w:numFmt w:val="bullet"/>
      <w:lvlText w:val="•"/>
      <w:lvlJc w:val="left"/>
      <w:pPr>
        <w:ind w:left="5113" w:hanging="246"/>
      </w:pPr>
      <w:rPr>
        <w:rFonts w:hint="default"/>
        <w:lang w:val="en-US" w:eastAsia="en-US" w:bidi="en-US"/>
      </w:rPr>
    </w:lvl>
    <w:lvl w:ilvl="6" w:tplc="A3604728">
      <w:numFmt w:val="bullet"/>
      <w:lvlText w:val="•"/>
      <w:lvlJc w:val="left"/>
      <w:pPr>
        <w:ind w:left="5951" w:hanging="246"/>
      </w:pPr>
      <w:rPr>
        <w:rFonts w:hint="default"/>
        <w:lang w:val="en-US" w:eastAsia="en-US" w:bidi="en-US"/>
      </w:rPr>
    </w:lvl>
    <w:lvl w:ilvl="7" w:tplc="46DE31C4">
      <w:numFmt w:val="bullet"/>
      <w:lvlText w:val="•"/>
      <w:lvlJc w:val="left"/>
      <w:pPr>
        <w:ind w:left="6790" w:hanging="246"/>
      </w:pPr>
      <w:rPr>
        <w:rFonts w:hint="default"/>
        <w:lang w:val="en-US" w:eastAsia="en-US" w:bidi="en-US"/>
      </w:rPr>
    </w:lvl>
    <w:lvl w:ilvl="8" w:tplc="ACB66E1C">
      <w:numFmt w:val="bullet"/>
      <w:lvlText w:val="•"/>
      <w:lvlJc w:val="left"/>
      <w:pPr>
        <w:ind w:left="7629" w:hanging="246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B66"/>
    <w:rsid w:val="00431B66"/>
    <w:rsid w:val="00CC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8DCF5"/>
  <w15:docId w15:val="{813E39BF-21CD-4E57-8EBB-19029931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Balk1">
    <w:name w:val="heading 1"/>
    <w:basedOn w:val="Normal"/>
    <w:uiPriority w:val="9"/>
    <w:qFormat/>
    <w:pPr>
      <w:spacing w:line="274" w:lineRule="exact"/>
      <w:ind w:left="68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 w:firstLine="56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16" w:firstLine="56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1503</Words>
  <Characters>8572</Characters>
  <Application>Microsoft Office Word</Application>
  <DocSecurity>0</DocSecurity>
  <Lines>71</Lines>
  <Paragraphs>20</Paragraphs>
  <ScaleCrop>false</ScaleCrop>
  <Company/>
  <LinksUpToDate>false</LinksUpToDate>
  <CharactersWithSpaces>10055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GÜNEŞ</dc:creator>
  <cp:lastModifiedBy>GÜNEŞ</cp:lastModifiedBy>
  <cp:revision>2</cp:revision>
  <dcterms:created xsi:type="dcterms:W3CDTF">2021-11-11T14:22:00Z</dcterms:created>
  <dcterms:modified xsi:type="dcterms:W3CDTF">2021-11-11T14:22:00Z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2016-06-28T00:00:00Z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2021-11-09T00:00:00Z</vt:filetime>
  </property>
</Properties>
</file>