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4247"/>
        <w:gridCol w:w="2064"/>
        <w:gridCol w:w="1701"/>
      </w:tblGrid>
      <w:tr w:rsidR="00FB074A" w:rsidRPr="003F363A" w14:paraId="367BFDAD" w14:textId="77777777" w:rsidTr="00E05382">
        <w:trPr>
          <w:trHeight w:val="284"/>
        </w:trPr>
        <w:tc>
          <w:tcPr>
            <w:tcW w:w="1452" w:type="dxa"/>
            <w:vMerge w:val="restart"/>
            <w:vAlign w:val="center"/>
          </w:tcPr>
          <w:p w14:paraId="37D058D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6403A36" wp14:editId="263DEFF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27305</wp:posOffset>
                  </wp:positionV>
                  <wp:extent cx="8801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vMerge w:val="restart"/>
            <w:vAlign w:val="center"/>
          </w:tcPr>
          <w:p w14:paraId="4EEC7643" w14:textId="4DFF9AFD" w:rsidR="000E4BF3" w:rsidRPr="00C24BC0" w:rsidRDefault="00C24BC0" w:rsidP="00C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0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TEKSTİL MÜHENDİSLİĞİ                     </w:t>
            </w:r>
            <w:r w:rsidRPr="00C2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HT NUMUNE BOYAMA MAKİNESİ KULLANMA TALİMATI</w:t>
            </w:r>
          </w:p>
        </w:tc>
        <w:tc>
          <w:tcPr>
            <w:tcW w:w="2064" w:type="dxa"/>
            <w:vAlign w:val="center"/>
          </w:tcPr>
          <w:p w14:paraId="6081B97C" w14:textId="77777777" w:rsidR="00FB074A" w:rsidRPr="00E05382" w:rsidRDefault="00FB074A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BB5BF62" w14:textId="77777777" w:rsidR="00FB074A" w:rsidRPr="00E05382" w:rsidRDefault="00FB074A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24BC0"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087</w:t>
            </w:r>
          </w:p>
        </w:tc>
      </w:tr>
      <w:tr w:rsidR="00FB074A" w:rsidRPr="003F363A" w14:paraId="4807C978" w14:textId="77777777" w:rsidTr="00E05382">
        <w:trPr>
          <w:trHeight w:val="284"/>
        </w:trPr>
        <w:tc>
          <w:tcPr>
            <w:tcW w:w="1452" w:type="dxa"/>
            <w:vMerge/>
          </w:tcPr>
          <w:p w14:paraId="4DBF9F0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47" w:type="dxa"/>
            <w:vMerge/>
          </w:tcPr>
          <w:p w14:paraId="4B45A15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494A9A55" w14:textId="77777777" w:rsidR="00FB074A" w:rsidRPr="00E05382" w:rsidRDefault="00FB074A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E0F9D06" w14:textId="77777777" w:rsidR="00FB074A" w:rsidRPr="00E05382" w:rsidRDefault="00C24BC0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4B42B5F6" w14:textId="77777777" w:rsidTr="00E05382">
        <w:trPr>
          <w:trHeight w:val="284"/>
        </w:trPr>
        <w:tc>
          <w:tcPr>
            <w:tcW w:w="1452" w:type="dxa"/>
            <w:vMerge/>
          </w:tcPr>
          <w:p w14:paraId="6DC8D5B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47" w:type="dxa"/>
            <w:vMerge/>
          </w:tcPr>
          <w:p w14:paraId="4CBB8E2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5248F1FD" w14:textId="77777777" w:rsidR="00FB074A" w:rsidRPr="00E05382" w:rsidRDefault="00FB074A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3785ADD" w14:textId="701462DF" w:rsidR="00FB074A" w:rsidRPr="00E05382" w:rsidRDefault="00E05382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6FE03FD8" w14:textId="77777777" w:rsidTr="00E05382">
        <w:trPr>
          <w:trHeight w:val="284"/>
        </w:trPr>
        <w:tc>
          <w:tcPr>
            <w:tcW w:w="1452" w:type="dxa"/>
            <w:vMerge/>
          </w:tcPr>
          <w:p w14:paraId="594B8AD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47" w:type="dxa"/>
            <w:vMerge/>
          </w:tcPr>
          <w:p w14:paraId="421B1AB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24DD0E44" w14:textId="77777777" w:rsidR="00FB074A" w:rsidRPr="00E05382" w:rsidRDefault="00FB074A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F78FF20" w14:textId="09E3F8A9" w:rsidR="00FB074A" w:rsidRPr="00E05382" w:rsidRDefault="00E05382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1A74B123" w14:textId="77777777" w:rsidTr="00E05382">
        <w:trPr>
          <w:trHeight w:val="284"/>
        </w:trPr>
        <w:tc>
          <w:tcPr>
            <w:tcW w:w="1452" w:type="dxa"/>
            <w:vMerge/>
          </w:tcPr>
          <w:p w14:paraId="08FE3D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47" w:type="dxa"/>
            <w:vMerge/>
          </w:tcPr>
          <w:p w14:paraId="1C94BBF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10FB767B" w14:textId="77777777" w:rsidR="00FB074A" w:rsidRPr="00E05382" w:rsidRDefault="00FB074A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9FD034F" w14:textId="77777777" w:rsidR="00FB074A" w:rsidRPr="00E05382" w:rsidRDefault="000E4BF3" w:rsidP="00C2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5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9BC517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497" w:type="dxa"/>
        <w:tblInd w:w="250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3C1167" w14:paraId="1E583109" w14:textId="77777777" w:rsidTr="00C24BC0">
        <w:tc>
          <w:tcPr>
            <w:tcW w:w="2693" w:type="dxa"/>
            <w:vAlign w:val="center"/>
          </w:tcPr>
          <w:p w14:paraId="188E6CEB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AF544AB" w14:textId="77777777" w:rsidR="003C1167" w:rsidRDefault="00E505E9" w:rsidP="00E5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Termal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- 253.2.3/13/13601</w:t>
            </w:r>
          </w:p>
        </w:tc>
      </w:tr>
      <w:tr w:rsidR="003C1167" w14:paraId="42C929B8" w14:textId="77777777" w:rsidTr="00C24BC0">
        <w:tc>
          <w:tcPr>
            <w:tcW w:w="2693" w:type="dxa"/>
            <w:vAlign w:val="center"/>
          </w:tcPr>
          <w:p w14:paraId="385DE2BD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4D0368B" w14:textId="77777777" w:rsidR="003C1167" w:rsidRDefault="00E5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Tekstil numunelerinin boyanması amacıyla kullanılır.</w:t>
            </w:r>
          </w:p>
        </w:tc>
      </w:tr>
      <w:tr w:rsidR="003C1167" w14:paraId="66E82B9A" w14:textId="77777777" w:rsidTr="00C24BC0">
        <w:tc>
          <w:tcPr>
            <w:tcW w:w="2693" w:type="dxa"/>
            <w:vAlign w:val="center"/>
          </w:tcPr>
          <w:p w14:paraId="3A524CA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0253E0EA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2C2BC44B" w14:textId="77777777" w:rsidTr="00C24BC0">
        <w:tc>
          <w:tcPr>
            <w:tcW w:w="2693" w:type="dxa"/>
            <w:vAlign w:val="center"/>
          </w:tcPr>
          <w:p w14:paraId="73DD8E6F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5AE20DA" w14:textId="2DA7FDF9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2F0DA8" w14:textId="31B3AA24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616380E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3D713D83" w14:textId="77777777" w:rsidR="00FC26C0" w:rsidRPr="00C24BC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C0">
        <w:rPr>
          <w:rFonts w:ascii="Times New Roman" w:hAnsi="Times New Roman" w:cs="Times New Roman"/>
          <w:b/>
          <w:sz w:val="24"/>
          <w:szCs w:val="24"/>
        </w:rPr>
        <w:t>C</w:t>
      </w:r>
      <w:r w:rsidR="00C24BC0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C24BC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C51AEEB" w14:textId="6B66C632" w:rsidR="00E505E9" w:rsidRPr="00C24BC0" w:rsidRDefault="00E505E9" w:rsidP="00E505E9">
      <w:pPr>
        <w:pStyle w:val="ListeParagraf"/>
        <w:numPr>
          <w:ilvl w:val="0"/>
          <w:numId w:val="2"/>
        </w:numPr>
        <w:spacing w:after="0" w:line="240" w:lineRule="auto"/>
        <w:ind w:left="284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Cihazın fişini prize takın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24B04F87" w14:textId="16982C5E" w:rsidR="00E505E9" w:rsidRPr="00C24BC0" w:rsidRDefault="00E505E9" w:rsidP="00E505E9">
      <w:pPr>
        <w:pStyle w:val="ListeParagraf"/>
        <w:numPr>
          <w:ilvl w:val="0"/>
          <w:numId w:val="2"/>
        </w:numPr>
        <w:spacing w:after="0" w:line="240" w:lineRule="auto"/>
        <w:ind w:left="284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Kontrol panelinin sağ tarafında bulunan ‘kırmızı açma/kapama düğmesi’ ile cihazı açın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1AE7C5F0" w14:textId="5C828A07" w:rsidR="00E505E9" w:rsidRPr="00C24BC0" w:rsidRDefault="00E505E9" w:rsidP="00E505E9">
      <w:pPr>
        <w:pStyle w:val="ListeParagraf"/>
        <w:numPr>
          <w:ilvl w:val="0"/>
          <w:numId w:val="2"/>
        </w:numPr>
        <w:spacing w:after="0" w:line="240" w:lineRule="auto"/>
        <w:ind w:left="284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Ekranın açılması için ‘ISITMA’ düğmesine basın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48A13E23" w14:textId="77777777" w:rsidR="00E505E9" w:rsidRPr="00C24BC0" w:rsidRDefault="00E505E9" w:rsidP="00E505E9">
      <w:pPr>
        <w:pStyle w:val="ListeParagraf"/>
        <w:numPr>
          <w:ilvl w:val="0"/>
          <w:numId w:val="2"/>
        </w:numPr>
        <w:spacing w:after="0" w:line="240" w:lineRule="auto"/>
        <w:ind w:left="284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  <w:b/>
        </w:rPr>
        <w:t xml:space="preserve">Yeni program yazmak için; </w:t>
      </w:r>
    </w:p>
    <w:p w14:paraId="6CD99629" w14:textId="7B35E088" w:rsidR="00E505E9" w:rsidRPr="00C24BC0" w:rsidRDefault="00E505E9" w:rsidP="00E505E9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709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‘PROG’ tuşuna basın, ‘aşağı/yukarı yön tuşları’ ile kayıt yapmak istediğiniz program numarasını seçin, tekrar ‘PROG’ tuşuna basarak işlem adımlarını ayarlamaya geçin</w:t>
      </w:r>
      <w:r w:rsidR="00E05382">
        <w:rPr>
          <w:rFonts w:ascii="Times New Roman" w:hAnsi="Times New Roman" w:cs="Times New Roman"/>
        </w:rPr>
        <w:t>iz</w:t>
      </w:r>
      <w:r w:rsidRPr="00C24BC0">
        <w:rPr>
          <w:rFonts w:ascii="Times New Roman" w:hAnsi="Times New Roman" w:cs="Times New Roman"/>
        </w:rPr>
        <w:t xml:space="preserve">. </w:t>
      </w:r>
    </w:p>
    <w:p w14:paraId="72628DBD" w14:textId="77777777" w:rsidR="00E505E9" w:rsidRPr="00C24BC0" w:rsidRDefault="00E505E9" w:rsidP="00E505E9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709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Yön tuşları ile sırasıyla 1. işlem adımı, süre ve sıcaklığı ayarlayın (her aşama bittikten sonra EXIT tuşu ile bir sonraki işleme geçilir.)</w:t>
      </w:r>
    </w:p>
    <w:p w14:paraId="49E48CC3" w14:textId="77777777" w:rsidR="00E505E9" w:rsidRPr="00C24BC0" w:rsidRDefault="00E505E9" w:rsidP="00E505E9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709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 xml:space="preserve">Boyama grafiğine göre tüm adımlar benzer şekilde ayarlanır ve sonunda alarm çalması istenen adımların sıcaklık ayarlama işleminden sonra alarm tuşuna basılır. Alarm sıcaklık göstergesinin yanında nokta şeklinde görünür. </w:t>
      </w:r>
    </w:p>
    <w:p w14:paraId="5FF8ED7A" w14:textId="77777777" w:rsidR="00E505E9" w:rsidRPr="00C24BC0" w:rsidRDefault="00E505E9" w:rsidP="00E505E9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709" w:right="616" w:firstLine="0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Program adımları girildikten sonra yeniden  ‘PROG’ tuşuna basılarak program kaydedilir.</w:t>
      </w:r>
    </w:p>
    <w:p w14:paraId="6BBB5CF3" w14:textId="77777777" w:rsidR="00E505E9" w:rsidRPr="00C24BC0" w:rsidRDefault="00E505E9" w:rsidP="00E505E9">
      <w:pPr>
        <w:pStyle w:val="ListeParagraf"/>
        <w:numPr>
          <w:ilvl w:val="0"/>
          <w:numId w:val="2"/>
        </w:numPr>
        <w:spacing w:after="0" w:line="240" w:lineRule="auto"/>
        <w:ind w:left="284" w:right="616" w:firstLine="0"/>
        <w:jc w:val="both"/>
        <w:rPr>
          <w:rFonts w:ascii="Times New Roman" w:hAnsi="Times New Roman" w:cs="Times New Roman"/>
          <w:b/>
        </w:rPr>
      </w:pPr>
      <w:r w:rsidRPr="00C24BC0">
        <w:rPr>
          <w:rFonts w:ascii="Times New Roman" w:hAnsi="Times New Roman" w:cs="Times New Roman"/>
          <w:b/>
        </w:rPr>
        <w:t>Kayıtlı programı başlatmak için;</w:t>
      </w:r>
    </w:p>
    <w:p w14:paraId="0DE9CB3E" w14:textId="0F34A564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Tüpleri makineye yerleştirin ve cihazın kapağını kapatın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5D26D1D4" w14:textId="77BA0342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Program seçmek için yeşil renkli start/stop tuşuna basın ve yukarı/aşağı yön tuşları ile çalışmak istediğiniz kayıtlı programı seçin</w:t>
      </w:r>
      <w:r w:rsidR="00E05382">
        <w:rPr>
          <w:rFonts w:ascii="Times New Roman" w:hAnsi="Times New Roman" w:cs="Times New Roman"/>
        </w:rPr>
        <w:t>iz</w:t>
      </w:r>
      <w:r w:rsidRPr="00C24BC0">
        <w:rPr>
          <w:rFonts w:ascii="Times New Roman" w:hAnsi="Times New Roman" w:cs="Times New Roman"/>
        </w:rPr>
        <w:t xml:space="preserve">. </w:t>
      </w:r>
    </w:p>
    <w:p w14:paraId="354C96B8" w14:textId="6801C22A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Programı başlatmak için tekrar yeşil renkli start/stop tuşuna basın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563EEF7A" w14:textId="01F7F061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Cihazın tamburunun dönmesi için kırmızı renkli start/stop tuşuna basın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477604F8" w14:textId="77777777" w:rsidR="00E505E9" w:rsidRPr="00C24BC0" w:rsidRDefault="00E505E9" w:rsidP="00E505E9">
      <w:pPr>
        <w:pStyle w:val="ListeParagraf"/>
        <w:numPr>
          <w:ilvl w:val="0"/>
          <w:numId w:val="2"/>
        </w:numPr>
        <w:spacing w:after="0" w:line="240" w:lineRule="auto"/>
        <w:ind w:left="284" w:right="616" w:firstLine="0"/>
        <w:jc w:val="both"/>
        <w:rPr>
          <w:rFonts w:ascii="Times New Roman" w:hAnsi="Times New Roman" w:cs="Times New Roman"/>
          <w:b/>
        </w:rPr>
      </w:pPr>
      <w:r w:rsidRPr="00C24BC0">
        <w:rPr>
          <w:rFonts w:ascii="Times New Roman" w:hAnsi="Times New Roman" w:cs="Times New Roman"/>
          <w:b/>
        </w:rPr>
        <w:t>Cihazı kapatmak için;</w:t>
      </w:r>
    </w:p>
    <w:p w14:paraId="15A97C48" w14:textId="77777777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 xml:space="preserve">Program bittikten sonra alarmı kapatmak için ‘alarm </w:t>
      </w:r>
      <w:proofErr w:type="spellStart"/>
      <w:r w:rsidRPr="00C24BC0">
        <w:rPr>
          <w:rFonts w:ascii="Times New Roman" w:hAnsi="Times New Roman" w:cs="Times New Roman"/>
        </w:rPr>
        <w:t>tuşu’na</w:t>
      </w:r>
      <w:proofErr w:type="spellEnd"/>
      <w:r w:rsidRPr="00C24BC0">
        <w:rPr>
          <w:rFonts w:ascii="Times New Roman" w:hAnsi="Times New Roman" w:cs="Times New Roman"/>
        </w:rPr>
        <w:t xml:space="preserve"> basın</w:t>
      </w:r>
    </w:p>
    <w:p w14:paraId="221195FF" w14:textId="26F018BC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Programdan çıkmak için sırasıyla yeşil renkli ‘start/stop’ tuşuna ve ‘EXIT’ tuşuna basın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17B42830" w14:textId="48AE3DB4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Kırmızı renkli start/stop tuşuna basarak tamburu durdurun</w:t>
      </w:r>
      <w:r w:rsidR="00E05382">
        <w:rPr>
          <w:rFonts w:ascii="Times New Roman" w:hAnsi="Times New Roman" w:cs="Times New Roman"/>
        </w:rPr>
        <w:t>uz</w:t>
      </w:r>
      <w:r w:rsidRPr="00C24BC0">
        <w:rPr>
          <w:rFonts w:ascii="Times New Roman" w:hAnsi="Times New Roman" w:cs="Times New Roman"/>
        </w:rPr>
        <w:t>.</w:t>
      </w:r>
    </w:p>
    <w:p w14:paraId="75767707" w14:textId="16AB0CA5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Isıtma tuşunu kapatın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5CC12D38" w14:textId="77777777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Cihazın kapağını açın ve tüpleri çıkarın (tamburu döndüren kırmızı start/stop tuşu yardımıyla aç-kapa yapılarak tüpler çıkarılır).</w:t>
      </w:r>
    </w:p>
    <w:p w14:paraId="79F0A9E9" w14:textId="11253BDA" w:rsidR="00E505E9" w:rsidRPr="00C24BC0" w:rsidRDefault="00E505E9" w:rsidP="00E505E9">
      <w:pPr>
        <w:pStyle w:val="ListeParagraf"/>
        <w:numPr>
          <w:ilvl w:val="0"/>
          <w:numId w:val="6"/>
        </w:numPr>
        <w:tabs>
          <w:tab w:val="left" w:pos="993"/>
        </w:tabs>
        <w:spacing w:after="0" w:line="240" w:lineRule="auto"/>
        <w:ind w:left="709" w:right="616" w:hanging="11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>Kontrol panelinin sağ tarafında bulunan ‘kırmızı açma/kapama düğmesi’ ile cihazı kapatın</w:t>
      </w:r>
      <w:r w:rsidR="00E05382">
        <w:rPr>
          <w:rFonts w:ascii="Times New Roman" w:hAnsi="Times New Roman" w:cs="Times New Roman"/>
        </w:rPr>
        <w:t>ız</w:t>
      </w:r>
      <w:r w:rsidRPr="00C24BC0">
        <w:rPr>
          <w:rFonts w:ascii="Times New Roman" w:hAnsi="Times New Roman" w:cs="Times New Roman"/>
        </w:rPr>
        <w:t>.</w:t>
      </w:r>
    </w:p>
    <w:p w14:paraId="20B3576B" w14:textId="30543AA8" w:rsidR="00E505E9" w:rsidRPr="00C24BC0" w:rsidRDefault="00E505E9" w:rsidP="00E505E9">
      <w:pPr>
        <w:tabs>
          <w:tab w:val="left" w:pos="993"/>
        </w:tabs>
        <w:spacing w:after="0" w:line="240" w:lineRule="auto"/>
        <w:ind w:right="616"/>
        <w:jc w:val="both"/>
        <w:rPr>
          <w:rFonts w:ascii="Times New Roman" w:hAnsi="Times New Roman" w:cs="Times New Roman"/>
        </w:rPr>
      </w:pPr>
      <w:r w:rsidRPr="00C24BC0">
        <w:rPr>
          <w:rFonts w:ascii="Times New Roman" w:hAnsi="Times New Roman" w:cs="Times New Roman"/>
        </w:rPr>
        <w:t xml:space="preserve">      7.   Cihazın fişini prizden çekin</w:t>
      </w:r>
      <w:r w:rsidR="00E05382">
        <w:rPr>
          <w:rFonts w:ascii="Times New Roman" w:hAnsi="Times New Roman" w:cs="Times New Roman"/>
        </w:rPr>
        <w:t>iz</w:t>
      </w:r>
      <w:r w:rsidRPr="00C24BC0">
        <w:rPr>
          <w:rFonts w:ascii="Times New Roman" w:hAnsi="Times New Roman" w:cs="Times New Roman"/>
        </w:rPr>
        <w:t>.</w:t>
      </w:r>
    </w:p>
    <w:p w14:paraId="1B2D5C72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sectPr w:rsidR="00E505E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3C1167"/>
    <w:rsid w:val="007473D7"/>
    <w:rsid w:val="007A7C83"/>
    <w:rsid w:val="008237DA"/>
    <w:rsid w:val="00876D40"/>
    <w:rsid w:val="00936BEB"/>
    <w:rsid w:val="00C24BC0"/>
    <w:rsid w:val="00E05382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A27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2022-04-18T12:02:00Z</dcterms:created>
  <dcterms:modified xsi:type="dcterms:W3CDTF">2022-04-18T12:02:00Z</dcterms:modified>
</cp:coreProperties>
</file>