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05CE" w14:textId="02294C58" w:rsidR="003C4680" w:rsidRDefault="003C4680">
      <w:pPr>
        <w:pStyle w:val="GvdeMetni"/>
        <w:spacing w:before="1"/>
        <w:ind w:left="0" w:firstLine="0"/>
        <w:rPr>
          <w:sz w:val="28"/>
        </w:rPr>
      </w:pPr>
    </w:p>
    <w:p w14:paraId="0562740F" w14:textId="2D0B1DBF" w:rsidR="009649D0" w:rsidRDefault="009649D0">
      <w:pPr>
        <w:pStyle w:val="GvdeMetni"/>
        <w:spacing w:before="1"/>
        <w:ind w:left="0" w:firstLine="0"/>
        <w:rPr>
          <w:sz w:val="28"/>
        </w:rPr>
      </w:pPr>
    </w:p>
    <w:tbl>
      <w:tblPr>
        <w:tblStyle w:val="TableNormal"/>
        <w:tblpPr w:leftFromText="141" w:rightFromText="141" w:vertAnchor="text" w:tblpY="1"/>
        <w:tblOverlap w:val="never"/>
        <w:tblW w:w="96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4022"/>
        <w:gridCol w:w="1868"/>
        <w:gridCol w:w="1825"/>
      </w:tblGrid>
      <w:tr w:rsidR="009649D0" w:rsidRPr="004C4A7F" w14:paraId="374FBB8D" w14:textId="77777777" w:rsidTr="009649D0">
        <w:trPr>
          <w:trHeight w:val="274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0E8E1D61" w14:textId="53CE2A82" w:rsidR="009649D0" w:rsidRPr="004C4A7F" w:rsidRDefault="009649D0" w:rsidP="00130E29">
            <w:pPr>
              <w:spacing w:before="2"/>
              <w:rPr>
                <w:rFonts w:eastAsia="Calibri" w:hAnsi="Calibri" w:cs="Calibri"/>
                <w:sz w:val="8"/>
                <w:lang w:eastAsia="tr-TR" w:bidi="tr-TR"/>
              </w:rPr>
            </w:pPr>
          </w:p>
          <w:p w14:paraId="7D09B873" w14:textId="2741A96D" w:rsidR="009649D0" w:rsidRPr="004C4A7F" w:rsidRDefault="009649D0" w:rsidP="00130E29">
            <w:pPr>
              <w:ind w:left="323"/>
              <w:rPr>
                <w:rFonts w:eastAsia="Calibri" w:hAnsi="Calibri" w:cs="Calibri"/>
                <w:sz w:val="20"/>
                <w:lang w:eastAsia="tr-TR" w:bidi="tr-TR"/>
              </w:rPr>
            </w:pPr>
            <w:r w:rsidRPr="004C4A7F">
              <w:rPr>
                <w:rFonts w:eastAsia="Calibri" w:hAnsi="Calibri" w:cs="Calibri"/>
                <w:noProof/>
                <w:sz w:val="20"/>
                <w:lang w:eastAsia="tr-TR"/>
              </w:rPr>
              <w:drawing>
                <wp:anchor distT="0" distB="0" distL="114300" distR="114300" simplePos="0" relativeHeight="251659776" behindDoc="1" locked="0" layoutInCell="1" allowOverlap="1" wp14:anchorId="3CA49C62" wp14:editId="57B3755A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46355</wp:posOffset>
                  </wp:positionV>
                  <wp:extent cx="1123950" cy="103822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B6714C5" w14:textId="77777777" w:rsidR="009649D0" w:rsidRDefault="009649D0" w:rsidP="00130E29">
            <w:pPr>
              <w:ind w:left="134" w:right="104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</w:p>
          <w:p w14:paraId="204A3C21" w14:textId="77777777" w:rsidR="009649D0" w:rsidRDefault="009649D0" w:rsidP="009649D0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</w:p>
          <w:p w14:paraId="48CFE343" w14:textId="77777777" w:rsidR="009649D0" w:rsidRDefault="009649D0" w:rsidP="009649D0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</w:p>
          <w:p w14:paraId="78F6060A" w14:textId="03B3E786" w:rsidR="009649D0" w:rsidRPr="004C4A7F" w:rsidRDefault="009649D0" w:rsidP="009649D0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  <w:r w:rsidRPr="004C4A7F">
              <w:rPr>
                <w:rFonts w:eastAsia="Calibri"/>
                <w:b/>
                <w:sz w:val="24"/>
                <w:szCs w:val="24"/>
                <w:lang w:eastAsia="tr-TR" w:bidi="tr-TR"/>
              </w:rPr>
              <w:t xml:space="preserve">TNKÜ </w:t>
            </w:r>
            <w:r>
              <w:rPr>
                <w:rFonts w:eastAsia="Calibri"/>
                <w:b/>
                <w:sz w:val="24"/>
                <w:szCs w:val="24"/>
                <w:lang w:eastAsia="tr-TR" w:bidi="tr-TR"/>
              </w:rPr>
              <w:t>KÜTÜPHANE YÖNERGESİ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2ADFD" w14:textId="77777777" w:rsidR="009649D0" w:rsidRPr="009649D0" w:rsidRDefault="009649D0" w:rsidP="00130E29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9649D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Doküman</w:t>
            </w:r>
            <w:proofErr w:type="spellEnd"/>
            <w:r w:rsidRPr="009649D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BE97C3B" w14:textId="1CB4F3D5" w:rsidR="009649D0" w:rsidRPr="009649D0" w:rsidRDefault="009649D0" w:rsidP="009649D0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9649D0">
              <w:rPr>
                <w:rFonts w:eastAsia="Calibri"/>
                <w:sz w:val="20"/>
                <w:szCs w:val="20"/>
                <w:lang w:eastAsia="tr-TR" w:bidi="tr-TR"/>
              </w:rPr>
              <w:t>EYS-YNG-039</w:t>
            </w:r>
          </w:p>
        </w:tc>
      </w:tr>
      <w:tr w:rsidR="009649D0" w:rsidRPr="004C4A7F" w14:paraId="0B9193F7" w14:textId="77777777" w:rsidTr="009649D0">
        <w:trPr>
          <w:trHeight w:val="255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8DADB14" w14:textId="77777777" w:rsidR="009649D0" w:rsidRPr="004C4A7F" w:rsidRDefault="009649D0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F135359" w14:textId="77777777" w:rsidR="009649D0" w:rsidRPr="004C4A7F" w:rsidRDefault="009649D0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1694E" w14:textId="77777777" w:rsidR="009649D0" w:rsidRPr="009649D0" w:rsidRDefault="009649D0" w:rsidP="00130E29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9649D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Hazırlama</w:t>
            </w:r>
            <w:proofErr w:type="spellEnd"/>
            <w:r w:rsidRPr="009649D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9649D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9649D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0E1A55D" w14:textId="64FAF5D0" w:rsidR="009649D0" w:rsidRPr="009649D0" w:rsidRDefault="009649D0" w:rsidP="009649D0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9649D0">
              <w:rPr>
                <w:rFonts w:eastAsia="Calibri"/>
                <w:sz w:val="20"/>
                <w:szCs w:val="20"/>
                <w:lang w:eastAsia="tr-TR" w:bidi="tr-TR"/>
              </w:rPr>
              <w:t>01.11.2021</w:t>
            </w:r>
          </w:p>
        </w:tc>
      </w:tr>
      <w:tr w:rsidR="009649D0" w:rsidRPr="004C4A7F" w14:paraId="113AC94D" w14:textId="77777777" w:rsidTr="009649D0">
        <w:trPr>
          <w:trHeight w:val="388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6AE62087" w14:textId="77777777" w:rsidR="009649D0" w:rsidRPr="004C4A7F" w:rsidRDefault="009649D0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97AC4EB" w14:textId="77777777" w:rsidR="009649D0" w:rsidRPr="004C4A7F" w:rsidRDefault="009649D0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1382D" w14:textId="77777777" w:rsidR="009649D0" w:rsidRPr="009649D0" w:rsidRDefault="009649D0" w:rsidP="00130E29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9649D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9649D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9649D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9649D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C34D0CA" w14:textId="09D28E98" w:rsidR="009649D0" w:rsidRPr="009649D0" w:rsidRDefault="009649D0" w:rsidP="009649D0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9649D0">
              <w:rPr>
                <w:rFonts w:eastAsia="Calibri"/>
                <w:sz w:val="20"/>
                <w:szCs w:val="20"/>
                <w:lang w:eastAsia="tr-TR" w:bidi="tr-TR"/>
              </w:rPr>
              <w:t>--</w:t>
            </w:r>
          </w:p>
        </w:tc>
      </w:tr>
      <w:tr w:rsidR="009649D0" w:rsidRPr="004C4A7F" w14:paraId="6CC2B374" w14:textId="77777777" w:rsidTr="009649D0">
        <w:trPr>
          <w:trHeight w:val="394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7494274" w14:textId="77777777" w:rsidR="009649D0" w:rsidRPr="004C4A7F" w:rsidRDefault="009649D0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0870772" w14:textId="77777777" w:rsidR="009649D0" w:rsidRPr="004C4A7F" w:rsidRDefault="009649D0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5A02C" w14:textId="77777777" w:rsidR="009649D0" w:rsidRPr="009649D0" w:rsidRDefault="009649D0" w:rsidP="00130E29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9649D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9649D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F4E5FEC" w14:textId="6DB509E0" w:rsidR="009649D0" w:rsidRPr="009649D0" w:rsidRDefault="009649D0" w:rsidP="009649D0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9649D0">
              <w:rPr>
                <w:rFonts w:eastAsia="Calibri"/>
                <w:sz w:val="20"/>
                <w:szCs w:val="20"/>
                <w:lang w:eastAsia="tr-TR" w:bidi="tr-TR"/>
              </w:rPr>
              <w:t>0</w:t>
            </w:r>
          </w:p>
        </w:tc>
      </w:tr>
      <w:tr w:rsidR="009649D0" w:rsidRPr="004C4A7F" w14:paraId="1F91EFAE" w14:textId="77777777" w:rsidTr="009649D0">
        <w:trPr>
          <w:trHeight w:val="464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46B575D" w14:textId="77777777" w:rsidR="009649D0" w:rsidRPr="004C4A7F" w:rsidRDefault="009649D0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0345C1" w14:textId="77777777" w:rsidR="009649D0" w:rsidRPr="004C4A7F" w:rsidRDefault="009649D0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D6438C" w14:textId="17A343AA" w:rsidR="009649D0" w:rsidRPr="009649D0" w:rsidRDefault="009649D0" w:rsidP="009649D0">
            <w:pPr>
              <w:spacing w:before="22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9649D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Toplam</w:t>
            </w:r>
            <w:proofErr w:type="spellEnd"/>
            <w:r w:rsidRPr="009649D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9649D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Sayfa</w:t>
            </w:r>
            <w:proofErr w:type="spellEnd"/>
            <w:r w:rsidRPr="009649D0"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9649D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Sayısı</w:t>
            </w:r>
            <w:proofErr w:type="spellEnd"/>
            <w:r w:rsidRPr="009649D0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EA1F2F" w14:textId="5548BA1B" w:rsidR="009649D0" w:rsidRPr="009649D0" w:rsidRDefault="009649D0" w:rsidP="00130E29">
            <w:pPr>
              <w:spacing w:before="11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9649D0">
              <w:rPr>
                <w:rFonts w:eastAsia="Calibri"/>
                <w:sz w:val="20"/>
                <w:szCs w:val="20"/>
                <w:lang w:eastAsia="tr-TR" w:bidi="tr-TR"/>
              </w:rPr>
              <w:t>7</w:t>
            </w:r>
          </w:p>
          <w:p w14:paraId="6EBB394B" w14:textId="77777777" w:rsidR="009649D0" w:rsidRPr="009649D0" w:rsidRDefault="009649D0" w:rsidP="00130E29">
            <w:pPr>
              <w:spacing w:line="192" w:lineRule="exact"/>
              <w:ind w:left="501" w:right="444"/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</w:tr>
    </w:tbl>
    <w:p w14:paraId="30A72840" w14:textId="77777777" w:rsidR="003C4680" w:rsidRDefault="003C4680">
      <w:pPr>
        <w:pStyle w:val="GvdeMetni"/>
        <w:spacing w:before="5"/>
        <w:ind w:left="0" w:firstLine="0"/>
        <w:rPr>
          <w:b/>
        </w:rPr>
      </w:pPr>
    </w:p>
    <w:p w14:paraId="17BFE5C3" w14:textId="77777777" w:rsidR="003C4680" w:rsidRDefault="009649D0" w:rsidP="009649D0">
      <w:pPr>
        <w:ind w:left="1256" w:right="1256"/>
        <w:jc w:val="center"/>
        <w:rPr>
          <w:b/>
          <w:sz w:val="24"/>
        </w:rPr>
      </w:pPr>
      <w:r>
        <w:rPr>
          <w:b/>
          <w:sz w:val="24"/>
        </w:rPr>
        <w:t>BİRİNCİ BÖLÜM</w:t>
      </w:r>
    </w:p>
    <w:p w14:paraId="5EA76324" w14:textId="2A990038" w:rsidR="003C4680" w:rsidRPr="009649D0" w:rsidRDefault="009649D0" w:rsidP="009649D0">
      <w:pPr>
        <w:ind w:left="1256" w:right="1259"/>
        <w:jc w:val="center"/>
        <w:rPr>
          <w:b/>
          <w:sz w:val="24"/>
        </w:rPr>
      </w:pPr>
      <w:proofErr w:type="spellStart"/>
      <w:r>
        <w:rPr>
          <w:b/>
          <w:sz w:val="24"/>
        </w:rPr>
        <w:t>Genel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Hükümler</w:t>
      </w:r>
      <w:proofErr w:type="spellEnd"/>
    </w:p>
    <w:p w14:paraId="56933CBC" w14:textId="77777777" w:rsidR="003C4680" w:rsidRDefault="009649D0" w:rsidP="009649D0">
      <w:pPr>
        <w:spacing w:line="274" w:lineRule="exact"/>
        <w:ind w:left="896"/>
        <w:jc w:val="both"/>
        <w:rPr>
          <w:b/>
          <w:sz w:val="24"/>
        </w:rPr>
      </w:pPr>
      <w:proofErr w:type="spellStart"/>
      <w:r>
        <w:rPr>
          <w:b/>
          <w:sz w:val="24"/>
        </w:rPr>
        <w:t>A</w:t>
      </w:r>
      <w:r>
        <w:rPr>
          <w:b/>
          <w:sz w:val="24"/>
        </w:rPr>
        <w:t>maç</w:t>
      </w:r>
      <w:proofErr w:type="spellEnd"/>
    </w:p>
    <w:p w14:paraId="698DDE46" w14:textId="7A2AC6C3" w:rsidR="003C4680" w:rsidRDefault="009649D0" w:rsidP="009649D0">
      <w:pPr>
        <w:pStyle w:val="GvdeMetni"/>
        <w:ind w:right="117"/>
        <w:jc w:val="both"/>
      </w:pPr>
      <w:r>
        <w:rPr>
          <w:b/>
        </w:rPr>
        <w:t xml:space="preserve">MADDE 1 – </w:t>
      </w:r>
      <w:r>
        <w:t xml:space="preserve">Bu </w:t>
      </w:r>
      <w:proofErr w:type="spellStart"/>
      <w:r>
        <w:t>Yönerge</w:t>
      </w:r>
      <w:proofErr w:type="spellEnd"/>
      <w:r>
        <w:t xml:space="preserve">, </w:t>
      </w:r>
      <w:proofErr w:type="spellStart"/>
      <w:r>
        <w:t>Tekirdağ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Kütüphane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Dokümantasyon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kütüphanelerinin</w:t>
      </w:r>
      <w:proofErr w:type="spellEnd"/>
      <w:r>
        <w:t xml:space="preserve"> </w:t>
      </w:r>
      <w:proofErr w:type="spellStart"/>
      <w:r>
        <w:t>tanımını</w:t>
      </w:r>
      <w:proofErr w:type="spellEnd"/>
      <w:r>
        <w:t xml:space="preserve">, </w:t>
      </w:r>
      <w:proofErr w:type="spellStart"/>
      <w:r>
        <w:t>örgütlenmesini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birimlerde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,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esaslarını</w:t>
      </w:r>
      <w:proofErr w:type="spellEnd"/>
      <w:r>
        <w:t xml:space="preserve"> </w:t>
      </w:r>
      <w:proofErr w:type="spellStart"/>
      <w:r>
        <w:t>belirler</w:t>
      </w:r>
      <w:proofErr w:type="spellEnd"/>
      <w:r>
        <w:t>.</w:t>
      </w:r>
    </w:p>
    <w:p w14:paraId="02950571" w14:textId="77777777" w:rsidR="003C4680" w:rsidRDefault="003C4680" w:rsidP="009649D0">
      <w:pPr>
        <w:pStyle w:val="GvdeMetni"/>
        <w:spacing w:before="3"/>
        <w:ind w:left="0" w:firstLine="0"/>
        <w:jc w:val="both"/>
      </w:pPr>
    </w:p>
    <w:p w14:paraId="29FE63A5" w14:textId="77777777" w:rsidR="003C4680" w:rsidRDefault="009649D0" w:rsidP="009649D0">
      <w:pPr>
        <w:pStyle w:val="Balk1"/>
        <w:ind w:left="896"/>
        <w:jc w:val="both"/>
      </w:pPr>
      <w:proofErr w:type="spellStart"/>
      <w:r>
        <w:t>Kapsam</w:t>
      </w:r>
      <w:proofErr w:type="spellEnd"/>
    </w:p>
    <w:p w14:paraId="1F416F23" w14:textId="3F24E00C" w:rsidR="003C4680" w:rsidRDefault="009649D0" w:rsidP="009649D0">
      <w:pPr>
        <w:pStyle w:val="GvdeMetni"/>
        <w:jc w:val="both"/>
      </w:pPr>
      <w:r>
        <w:rPr>
          <w:b/>
        </w:rPr>
        <w:t xml:space="preserve">MADDE 2 – </w:t>
      </w:r>
      <w:r>
        <w:t xml:space="preserve">Bu </w:t>
      </w:r>
      <w:proofErr w:type="spellStart"/>
      <w:r>
        <w:t>Yönerge</w:t>
      </w:r>
      <w:proofErr w:type="spellEnd"/>
      <w:r>
        <w:t xml:space="preserve"> </w:t>
      </w:r>
      <w:proofErr w:type="spellStart"/>
      <w:r>
        <w:t>Tekirdağ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</w:t>
      </w:r>
      <w:r>
        <w:t xml:space="preserve">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bünyesinde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kütüphaneleri</w:t>
      </w:r>
      <w:proofErr w:type="spellEnd"/>
      <w:r>
        <w:t xml:space="preserve"> </w:t>
      </w:r>
      <w:proofErr w:type="spellStart"/>
      <w:r>
        <w:t>kapsar</w:t>
      </w:r>
      <w:proofErr w:type="spellEnd"/>
      <w:r>
        <w:t>.</w:t>
      </w:r>
    </w:p>
    <w:p w14:paraId="2C51530E" w14:textId="77777777" w:rsidR="003C4680" w:rsidRDefault="003C4680" w:rsidP="009649D0">
      <w:pPr>
        <w:pStyle w:val="GvdeMetni"/>
        <w:spacing w:before="3"/>
        <w:ind w:left="0" w:firstLine="0"/>
        <w:jc w:val="both"/>
      </w:pPr>
    </w:p>
    <w:p w14:paraId="46EC028C" w14:textId="77777777" w:rsidR="003C4680" w:rsidRDefault="009649D0" w:rsidP="009649D0">
      <w:pPr>
        <w:pStyle w:val="Balk1"/>
        <w:ind w:left="896"/>
        <w:jc w:val="both"/>
      </w:pPr>
      <w:proofErr w:type="spellStart"/>
      <w:r>
        <w:t>Tanımlar</w:t>
      </w:r>
      <w:proofErr w:type="spellEnd"/>
    </w:p>
    <w:p w14:paraId="672A931E" w14:textId="3013C00D" w:rsidR="003C4680" w:rsidRDefault="009649D0" w:rsidP="009649D0">
      <w:pPr>
        <w:pStyle w:val="GvdeMetni"/>
        <w:ind w:left="824" w:right="4077" w:firstLine="72"/>
        <w:jc w:val="both"/>
      </w:pPr>
      <w:r>
        <w:rPr>
          <w:b/>
        </w:rPr>
        <w:t xml:space="preserve">MADDE 3 – </w:t>
      </w:r>
      <w:r>
        <w:t xml:space="preserve">Bu </w:t>
      </w:r>
      <w:proofErr w:type="spellStart"/>
      <w:r>
        <w:t>Yönergede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; </w:t>
      </w:r>
      <w:proofErr w:type="gramStart"/>
      <w:r>
        <w:t>a)“</w:t>
      </w:r>
      <w:proofErr w:type="spellStart"/>
      <w:proofErr w:type="gramEnd"/>
      <w:r>
        <w:t>Üniversite</w:t>
      </w:r>
      <w:proofErr w:type="spellEnd"/>
      <w:r>
        <w:t xml:space="preserve">”; </w:t>
      </w:r>
      <w:proofErr w:type="spellStart"/>
      <w:r>
        <w:t>Tekirdağ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Kemal</w:t>
      </w:r>
      <w:r>
        <w:t xml:space="preserve"> </w:t>
      </w:r>
      <w:proofErr w:type="spellStart"/>
      <w:r>
        <w:t>Üniversitesi'ni</w:t>
      </w:r>
      <w:proofErr w:type="spellEnd"/>
      <w:r>
        <w:t>,</w:t>
      </w:r>
    </w:p>
    <w:p w14:paraId="675AD311" w14:textId="77777777" w:rsidR="003C4680" w:rsidRDefault="009649D0" w:rsidP="009649D0">
      <w:pPr>
        <w:pStyle w:val="ListeParagraf"/>
        <w:numPr>
          <w:ilvl w:val="0"/>
          <w:numId w:val="12"/>
        </w:numPr>
        <w:tabs>
          <w:tab w:val="left" w:pos="1085"/>
        </w:tabs>
        <w:ind w:hanging="261"/>
        <w:jc w:val="both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</w:t>
      </w:r>
      <w:proofErr w:type="spellEnd"/>
      <w:r>
        <w:rPr>
          <w:sz w:val="24"/>
        </w:rPr>
        <w:t xml:space="preserve">”; </w:t>
      </w:r>
      <w:proofErr w:type="spellStart"/>
      <w:r>
        <w:rPr>
          <w:sz w:val="24"/>
        </w:rPr>
        <w:t>Kütüphane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Dokümantasyon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Başkanlığı’nı</w:t>
      </w:r>
      <w:proofErr w:type="spellEnd"/>
      <w:r>
        <w:rPr>
          <w:sz w:val="24"/>
        </w:rPr>
        <w:t>,</w:t>
      </w:r>
    </w:p>
    <w:p w14:paraId="226025F8" w14:textId="77777777" w:rsidR="003C4680" w:rsidRDefault="009649D0" w:rsidP="009649D0">
      <w:pPr>
        <w:pStyle w:val="ListeParagraf"/>
        <w:numPr>
          <w:ilvl w:val="0"/>
          <w:numId w:val="12"/>
        </w:numPr>
        <w:tabs>
          <w:tab w:val="left" w:pos="1070"/>
        </w:tabs>
        <w:ind w:left="1069" w:hanging="246"/>
        <w:jc w:val="both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Şube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Müdürlüğü</w:t>
      </w:r>
      <w:proofErr w:type="spellEnd"/>
      <w:proofErr w:type="gramStart"/>
      <w:r>
        <w:rPr>
          <w:sz w:val="24"/>
        </w:rPr>
        <w:t>” ;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Başkanlığa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</w:t>
      </w:r>
      <w:r>
        <w:rPr>
          <w:sz w:val="24"/>
        </w:rPr>
        <w:t>im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birimini</w:t>
      </w:r>
      <w:proofErr w:type="spellEnd"/>
      <w:r>
        <w:rPr>
          <w:sz w:val="24"/>
        </w:rPr>
        <w:t>,</w:t>
      </w:r>
    </w:p>
    <w:p w14:paraId="5D9D590F" w14:textId="566EF3CD" w:rsidR="003C4680" w:rsidRDefault="009649D0" w:rsidP="009649D0">
      <w:pPr>
        <w:pStyle w:val="ListeParagraf"/>
        <w:numPr>
          <w:ilvl w:val="0"/>
          <w:numId w:val="12"/>
        </w:numPr>
        <w:tabs>
          <w:tab w:val="left" w:pos="1149"/>
        </w:tabs>
        <w:ind w:left="116" w:right="116" w:firstLine="707"/>
        <w:jc w:val="both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Kütüphane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Üyesi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Tekirdağ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Üniversitesi’nin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öğrencilerini</w:t>
      </w:r>
      <w:proofErr w:type="spellEnd"/>
      <w:r>
        <w:rPr>
          <w:sz w:val="24"/>
        </w:rPr>
        <w:t>,</w:t>
      </w:r>
    </w:p>
    <w:p w14:paraId="786E769A" w14:textId="6501D7A6" w:rsidR="003C4680" w:rsidRDefault="009649D0" w:rsidP="009649D0">
      <w:pPr>
        <w:pStyle w:val="ListeParagraf"/>
        <w:numPr>
          <w:ilvl w:val="0"/>
          <w:numId w:val="12"/>
        </w:numPr>
        <w:tabs>
          <w:tab w:val="left" w:pos="1086"/>
        </w:tabs>
        <w:ind w:left="116" w:right="120" w:firstLine="707"/>
        <w:jc w:val="both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Birim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kütüphaneleri</w:t>
      </w:r>
      <w:proofErr w:type="spellEnd"/>
      <w:r>
        <w:rPr>
          <w:sz w:val="24"/>
        </w:rPr>
        <w:t xml:space="preserve">”; </w:t>
      </w:r>
      <w:proofErr w:type="spellStart"/>
      <w:r>
        <w:rPr>
          <w:sz w:val="24"/>
        </w:rPr>
        <w:t>Tekirdağ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Üniversitesi’ne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fakülteler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enstitüler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yüksekokulların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kütüphanelerini</w:t>
      </w:r>
      <w:proofErr w:type="spellEnd"/>
      <w:r>
        <w:rPr>
          <w:sz w:val="24"/>
        </w:rPr>
        <w:t>,</w:t>
      </w:r>
    </w:p>
    <w:p w14:paraId="40C8F033" w14:textId="77777777" w:rsidR="003C4680" w:rsidRDefault="009649D0" w:rsidP="009649D0">
      <w:pPr>
        <w:pStyle w:val="ListeParagraf"/>
        <w:numPr>
          <w:ilvl w:val="0"/>
          <w:numId w:val="12"/>
        </w:numPr>
        <w:tabs>
          <w:tab w:val="left" w:pos="1069"/>
        </w:tabs>
        <w:ind w:left="116" w:right="116" w:firstLine="707"/>
        <w:jc w:val="both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Materyal</w:t>
      </w:r>
      <w:proofErr w:type="spellEnd"/>
      <w:r>
        <w:rPr>
          <w:sz w:val="24"/>
        </w:rPr>
        <w:t xml:space="preserve">”; </w:t>
      </w:r>
      <w:proofErr w:type="spellStart"/>
      <w:r>
        <w:rPr>
          <w:sz w:val="24"/>
        </w:rPr>
        <w:t>Kütüphanelerde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kullanılabilir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türlü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kitap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dergi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basılı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görsel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işitsel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elektronik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malzemeyi</w:t>
      </w:r>
      <w:proofErr w:type="spellEnd"/>
      <w:r>
        <w:rPr>
          <w:sz w:val="24"/>
        </w:rPr>
        <w:t>,</w:t>
      </w:r>
    </w:p>
    <w:p w14:paraId="77B3B0E9" w14:textId="77777777" w:rsidR="003C4680" w:rsidRDefault="009649D0" w:rsidP="009649D0">
      <w:pPr>
        <w:pStyle w:val="ListeParagraf"/>
        <w:numPr>
          <w:ilvl w:val="0"/>
          <w:numId w:val="12"/>
        </w:numPr>
        <w:tabs>
          <w:tab w:val="left" w:pos="1124"/>
        </w:tabs>
        <w:ind w:left="116" w:right="121" w:firstLine="707"/>
        <w:jc w:val="both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Ödünç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Sözleşmesi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K</w:t>
      </w:r>
      <w:r>
        <w:rPr>
          <w:sz w:val="24"/>
        </w:rPr>
        <w:t>ütüphane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materyalin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ödünç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yükümlülüklerini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belirleyen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sözleşmeyi</w:t>
      </w:r>
      <w:proofErr w:type="spellEnd"/>
      <w:r>
        <w:rPr>
          <w:sz w:val="24"/>
        </w:rPr>
        <w:t>,</w:t>
      </w:r>
    </w:p>
    <w:p w14:paraId="4396D96C" w14:textId="77777777" w:rsidR="003C4680" w:rsidRDefault="009649D0" w:rsidP="009649D0">
      <w:pPr>
        <w:pStyle w:val="ListeParagraf"/>
        <w:numPr>
          <w:ilvl w:val="0"/>
          <w:numId w:val="12"/>
        </w:numPr>
        <w:tabs>
          <w:tab w:val="left" w:pos="1086"/>
        </w:tabs>
        <w:ind w:left="116" w:right="114" w:firstLine="707"/>
        <w:jc w:val="both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Değer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</w:t>
      </w:r>
      <w:proofErr w:type="spellEnd"/>
      <w:r>
        <w:rPr>
          <w:sz w:val="24"/>
        </w:rPr>
        <w:t xml:space="preserve">”; </w:t>
      </w:r>
      <w:proofErr w:type="spellStart"/>
      <w:r>
        <w:rPr>
          <w:sz w:val="24"/>
        </w:rPr>
        <w:t>Okuyucuların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kaybettikleri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kitap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materyalin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rayiç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önüne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Rektör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</w:t>
      </w:r>
      <w:proofErr w:type="spellEnd"/>
      <w:r>
        <w:rPr>
          <w:sz w:val="24"/>
        </w:rPr>
        <w:t>,</w:t>
      </w:r>
    </w:p>
    <w:p w14:paraId="0D1FEAF7" w14:textId="77777777" w:rsidR="003C4680" w:rsidRDefault="009649D0" w:rsidP="009649D0">
      <w:pPr>
        <w:pStyle w:val="GvdeMetni"/>
        <w:ind w:right="116"/>
        <w:jc w:val="both"/>
      </w:pPr>
      <w:r>
        <w:t xml:space="preserve">ı) “Bilgi </w:t>
      </w:r>
      <w:proofErr w:type="spellStart"/>
      <w:r>
        <w:t>Kaynakları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” </w:t>
      </w:r>
      <w:proofErr w:type="spellStart"/>
      <w:r>
        <w:t>üniversitemiz</w:t>
      </w:r>
      <w:proofErr w:type="spellEnd"/>
      <w:r>
        <w:t xml:space="preserve"> </w:t>
      </w:r>
      <w:proofErr w:type="spellStart"/>
      <w:r>
        <w:t>fakülte</w:t>
      </w:r>
      <w:proofErr w:type="spellEnd"/>
      <w:r>
        <w:t xml:space="preserve"> </w:t>
      </w:r>
      <w:proofErr w:type="spellStart"/>
      <w:r>
        <w:t>dekanları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oluşturulan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kütüphaneye</w:t>
      </w:r>
      <w:proofErr w:type="spellEnd"/>
      <w:r>
        <w:t xml:space="preserve"> </w:t>
      </w:r>
      <w:proofErr w:type="spellStart"/>
      <w:r>
        <w:t>kazandırılacak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basılı</w:t>
      </w:r>
      <w:proofErr w:type="spellEnd"/>
      <w:r>
        <w:t xml:space="preserve"> </w:t>
      </w:r>
      <w:proofErr w:type="spellStart"/>
      <w:r>
        <w:t>kaynakların</w:t>
      </w:r>
      <w:proofErr w:type="spellEnd"/>
      <w:r>
        <w:t xml:space="preserve"> </w:t>
      </w:r>
      <w:proofErr w:type="spellStart"/>
      <w:r>
        <w:t>seçimini</w:t>
      </w:r>
      <w:proofErr w:type="spellEnd"/>
      <w:r>
        <w:t xml:space="preserve"> </w:t>
      </w:r>
      <w:proofErr w:type="spellStart"/>
      <w:r>
        <w:t>gerçekleştirecek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eder</w:t>
      </w:r>
      <w:proofErr w:type="spellEnd"/>
      <w:r>
        <w:t>.</w:t>
      </w:r>
    </w:p>
    <w:p w14:paraId="1C85BA55" w14:textId="77777777" w:rsidR="003C4680" w:rsidRDefault="003C4680" w:rsidP="009649D0">
      <w:pPr>
        <w:pStyle w:val="GvdeMetni"/>
        <w:ind w:left="0" w:firstLine="0"/>
        <w:jc w:val="both"/>
        <w:rPr>
          <w:sz w:val="26"/>
        </w:rPr>
      </w:pPr>
    </w:p>
    <w:p w14:paraId="514A15FC" w14:textId="77777777" w:rsidR="003C4680" w:rsidRDefault="003C4680" w:rsidP="009649D0">
      <w:pPr>
        <w:pStyle w:val="GvdeMetni"/>
        <w:spacing w:before="3"/>
        <w:ind w:left="0" w:firstLine="0"/>
        <w:jc w:val="both"/>
        <w:rPr>
          <w:sz w:val="22"/>
        </w:rPr>
      </w:pPr>
    </w:p>
    <w:p w14:paraId="223A4CD9" w14:textId="77777777" w:rsidR="003C4680" w:rsidRDefault="009649D0" w:rsidP="009649D0">
      <w:pPr>
        <w:pStyle w:val="Balk1"/>
        <w:spacing w:line="240" w:lineRule="auto"/>
        <w:ind w:right="1257"/>
      </w:pPr>
      <w:r>
        <w:t>İKİNCİ BÖLÜM</w:t>
      </w:r>
    </w:p>
    <w:p w14:paraId="31A2F4AE" w14:textId="77777777" w:rsidR="003C4680" w:rsidRDefault="009649D0" w:rsidP="009649D0">
      <w:pPr>
        <w:spacing w:before="1"/>
        <w:ind w:left="1256" w:right="1257"/>
        <w:jc w:val="center"/>
        <w:rPr>
          <w:b/>
          <w:sz w:val="24"/>
        </w:rPr>
      </w:pPr>
      <w:proofErr w:type="spellStart"/>
      <w:r>
        <w:rPr>
          <w:b/>
          <w:sz w:val="24"/>
        </w:rPr>
        <w:t>Kuruluş</w:t>
      </w:r>
      <w:proofErr w:type="spellEnd"/>
    </w:p>
    <w:p w14:paraId="53917480" w14:textId="77777777" w:rsidR="003C4680" w:rsidRDefault="003C4680" w:rsidP="009649D0">
      <w:pPr>
        <w:pStyle w:val="GvdeMetni"/>
        <w:ind w:left="0" w:firstLine="0"/>
        <w:jc w:val="both"/>
        <w:rPr>
          <w:b/>
        </w:rPr>
      </w:pPr>
    </w:p>
    <w:p w14:paraId="0E2F42AC" w14:textId="77777777" w:rsidR="003C4680" w:rsidRDefault="009649D0" w:rsidP="009649D0">
      <w:pPr>
        <w:spacing w:line="274" w:lineRule="exact"/>
        <w:ind w:left="824"/>
        <w:jc w:val="both"/>
        <w:rPr>
          <w:b/>
          <w:sz w:val="24"/>
        </w:rPr>
      </w:pPr>
      <w:proofErr w:type="spellStart"/>
      <w:r>
        <w:rPr>
          <w:b/>
          <w:sz w:val="24"/>
        </w:rPr>
        <w:t>Kuruluş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Amaçları</w:t>
      </w:r>
      <w:proofErr w:type="spellEnd"/>
    </w:p>
    <w:p w14:paraId="461D70BD" w14:textId="77777777" w:rsidR="003C4680" w:rsidRDefault="009649D0" w:rsidP="009649D0">
      <w:pPr>
        <w:pStyle w:val="GvdeMetni"/>
        <w:ind w:right="116"/>
        <w:jc w:val="both"/>
      </w:pPr>
      <w:r>
        <w:rPr>
          <w:b/>
        </w:rPr>
        <w:t xml:space="preserve">MADDE 4 – </w:t>
      </w:r>
      <w:proofErr w:type="spellStart"/>
      <w:r>
        <w:t>Kütüphaneler</w:t>
      </w:r>
      <w:proofErr w:type="spellEnd"/>
      <w:r>
        <w:t xml:space="preserve">, </w:t>
      </w:r>
      <w:proofErr w:type="spellStart"/>
      <w:r>
        <w:t>Üniversitenin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öğretimini</w:t>
      </w:r>
      <w:proofErr w:type="spellEnd"/>
      <w:r>
        <w:t xml:space="preserve"> </w:t>
      </w:r>
      <w:proofErr w:type="spellStart"/>
      <w:r>
        <w:t>desteklemek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,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ihtiyaçlarını</w:t>
      </w:r>
      <w:proofErr w:type="spellEnd"/>
      <w:r>
        <w:t xml:space="preserve"> </w:t>
      </w:r>
      <w:proofErr w:type="spellStart"/>
      <w:r>
        <w:t>karşılamak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kurulan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 </w:t>
      </w:r>
      <w:proofErr w:type="spellStart"/>
      <w:r>
        <w:t>kurumlardır</w:t>
      </w:r>
      <w:proofErr w:type="spellEnd"/>
      <w:r>
        <w:t>.</w:t>
      </w:r>
    </w:p>
    <w:p w14:paraId="727ADB99" w14:textId="77777777" w:rsidR="003C4680" w:rsidRDefault="009649D0" w:rsidP="009649D0">
      <w:pPr>
        <w:pStyle w:val="GvdeMetni"/>
        <w:ind w:left="824" w:firstLine="0"/>
        <w:jc w:val="both"/>
      </w:pPr>
      <w:proofErr w:type="spellStart"/>
      <w:r>
        <w:t>Üniversite</w:t>
      </w:r>
      <w:proofErr w:type="spellEnd"/>
      <w:r>
        <w:t xml:space="preserve"> </w:t>
      </w:r>
      <w:proofErr w:type="spellStart"/>
      <w:r>
        <w:t>kütüphaneleri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 </w:t>
      </w:r>
      <w:proofErr w:type="spellStart"/>
      <w:r>
        <w:t>gerçekleştirmek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>;</w:t>
      </w:r>
    </w:p>
    <w:p w14:paraId="6E476DB9" w14:textId="77777777" w:rsidR="003C4680" w:rsidRDefault="009649D0" w:rsidP="009649D0">
      <w:pPr>
        <w:pStyle w:val="ListeParagraf"/>
        <w:numPr>
          <w:ilvl w:val="0"/>
          <w:numId w:val="11"/>
        </w:numPr>
        <w:tabs>
          <w:tab w:val="left" w:pos="1120"/>
        </w:tabs>
        <w:ind w:right="122" w:firstLine="707"/>
        <w:jc w:val="both"/>
        <w:rPr>
          <w:sz w:val="24"/>
        </w:rPr>
      </w:pPr>
      <w:proofErr w:type="spellStart"/>
      <w:r>
        <w:rPr>
          <w:sz w:val="24"/>
        </w:rPr>
        <w:t>Üniversitedeki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araştırma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faaliyetlerinin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gerektirdiği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türlü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kaynağının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sunulmasını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sağlar</w:t>
      </w:r>
      <w:proofErr w:type="spellEnd"/>
      <w:r>
        <w:rPr>
          <w:sz w:val="24"/>
        </w:rPr>
        <w:t>,</w:t>
      </w:r>
    </w:p>
    <w:p w14:paraId="454936D6" w14:textId="77777777" w:rsidR="003C4680" w:rsidRDefault="003C4680" w:rsidP="009649D0">
      <w:pPr>
        <w:jc w:val="both"/>
        <w:rPr>
          <w:sz w:val="24"/>
        </w:rPr>
        <w:sectPr w:rsidR="003C4680" w:rsidSect="009649D0">
          <w:type w:val="continuous"/>
          <w:pgSz w:w="11910" w:h="16840"/>
          <w:pgMar w:top="1440" w:right="995" w:bottom="280" w:left="1300" w:header="708" w:footer="708" w:gutter="0"/>
          <w:cols w:space="708"/>
        </w:sectPr>
      </w:pPr>
    </w:p>
    <w:p w14:paraId="24C9877C" w14:textId="77777777" w:rsidR="003C4680" w:rsidRDefault="009649D0" w:rsidP="009649D0">
      <w:pPr>
        <w:pStyle w:val="ListeParagraf"/>
        <w:numPr>
          <w:ilvl w:val="0"/>
          <w:numId w:val="11"/>
        </w:numPr>
        <w:tabs>
          <w:tab w:val="left" w:pos="1151"/>
        </w:tabs>
        <w:spacing w:before="69"/>
        <w:ind w:right="120" w:firstLine="707"/>
        <w:jc w:val="both"/>
        <w:rPr>
          <w:sz w:val="24"/>
        </w:rPr>
      </w:pPr>
      <w:proofErr w:type="spellStart"/>
      <w:r>
        <w:rPr>
          <w:sz w:val="24"/>
        </w:rPr>
        <w:lastRenderedPageBreak/>
        <w:t>Sağlanan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bütün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araştırmacıların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üniversite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</w:t>
      </w:r>
      <w:r>
        <w:rPr>
          <w:sz w:val="24"/>
        </w:rPr>
        <w:t>llanımına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sunulacak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düzenler</w:t>
      </w:r>
      <w:proofErr w:type="spellEnd"/>
      <w:r>
        <w:rPr>
          <w:sz w:val="24"/>
        </w:rPr>
        <w:t>,</w:t>
      </w:r>
    </w:p>
    <w:p w14:paraId="625F6E6C" w14:textId="77777777" w:rsidR="003C4680" w:rsidRDefault="009649D0" w:rsidP="009649D0">
      <w:pPr>
        <w:pStyle w:val="ListeParagraf"/>
        <w:numPr>
          <w:ilvl w:val="0"/>
          <w:numId w:val="11"/>
        </w:numPr>
        <w:tabs>
          <w:tab w:val="left" w:pos="1165"/>
        </w:tabs>
        <w:spacing w:before="1"/>
        <w:ind w:right="123" w:firstLine="707"/>
        <w:jc w:val="both"/>
        <w:rPr>
          <w:sz w:val="24"/>
        </w:rPr>
      </w:pPr>
      <w:proofErr w:type="spellStart"/>
      <w:r>
        <w:rPr>
          <w:sz w:val="24"/>
        </w:rPr>
        <w:t>Mevcut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kaynaklarından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yararlanılmasını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amacıyla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düzeydeki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kullanıcıya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hitap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verir</w:t>
      </w:r>
      <w:proofErr w:type="spellEnd"/>
      <w:r>
        <w:rPr>
          <w:sz w:val="24"/>
        </w:rPr>
        <w:t>,</w:t>
      </w:r>
    </w:p>
    <w:p w14:paraId="021BFEED" w14:textId="77777777" w:rsidR="003C4680" w:rsidRDefault="009649D0" w:rsidP="009649D0">
      <w:pPr>
        <w:pStyle w:val="ListeParagraf"/>
        <w:numPr>
          <w:ilvl w:val="0"/>
          <w:numId w:val="11"/>
        </w:numPr>
        <w:tabs>
          <w:tab w:val="left" w:pos="1201"/>
        </w:tabs>
        <w:ind w:right="118" w:firstLine="707"/>
        <w:jc w:val="both"/>
        <w:rPr>
          <w:sz w:val="24"/>
        </w:rPr>
      </w:pPr>
      <w:proofErr w:type="spellStart"/>
      <w:r>
        <w:rPr>
          <w:sz w:val="24"/>
        </w:rPr>
        <w:t>Üniversite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kütüphanecilik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zorunlu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yürütülmesine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yardımcı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olur</w:t>
      </w:r>
      <w:proofErr w:type="spellEnd"/>
      <w:r>
        <w:rPr>
          <w:sz w:val="24"/>
        </w:rPr>
        <w:t>.</w:t>
      </w:r>
    </w:p>
    <w:p w14:paraId="070F8DD6" w14:textId="77777777" w:rsidR="003C4680" w:rsidRDefault="009649D0" w:rsidP="009649D0">
      <w:pPr>
        <w:pStyle w:val="Balk1"/>
        <w:spacing w:before="5"/>
        <w:ind w:left="824"/>
        <w:jc w:val="both"/>
      </w:pPr>
      <w:proofErr w:type="spellStart"/>
      <w:r>
        <w:t>Kuruluş</w:t>
      </w:r>
      <w:proofErr w:type="spellEnd"/>
      <w:r>
        <w:t xml:space="preserve"> </w:t>
      </w:r>
      <w:proofErr w:type="spellStart"/>
      <w:r>
        <w:t>Şekli</w:t>
      </w:r>
      <w:proofErr w:type="spellEnd"/>
    </w:p>
    <w:p w14:paraId="7AC10602" w14:textId="77777777" w:rsidR="003C4680" w:rsidRDefault="009649D0" w:rsidP="009649D0">
      <w:pPr>
        <w:pStyle w:val="GvdeMetni"/>
        <w:ind w:right="115" w:firstLine="779"/>
        <w:jc w:val="both"/>
      </w:pPr>
      <w:r>
        <w:rPr>
          <w:b/>
        </w:rPr>
        <w:t xml:space="preserve">MADDE 5 – </w:t>
      </w:r>
      <w:proofErr w:type="spellStart"/>
      <w:r>
        <w:t>Üniversitedeki</w:t>
      </w:r>
      <w:proofErr w:type="spellEnd"/>
      <w:r>
        <w:t xml:space="preserve"> </w:t>
      </w:r>
      <w:proofErr w:type="spellStart"/>
      <w:r>
        <w:t>kütüphane</w:t>
      </w:r>
      <w:proofErr w:type="spellEnd"/>
      <w:r>
        <w:t xml:space="preserve"> </w:t>
      </w:r>
      <w:proofErr w:type="spellStart"/>
      <w:r>
        <w:t>hizmetlerinin</w:t>
      </w:r>
      <w:proofErr w:type="spellEnd"/>
      <w:r>
        <w:t xml:space="preserve">,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kütüphane</w:t>
      </w:r>
      <w:proofErr w:type="spellEnd"/>
      <w:r>
        <w:t xml:space="preserve"> </w:t>
      </w:r>
      <w:proofErr w:type="spellStart"/>
      <w:r>
        <w:t>çerçevesi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örgütlenmesi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yürütülmesi</w:t>
      </w:r>
      <w:proofErr w:type="spellEnd"/>
      <w:r>
        <w:t xml:space="preserve"> </w:t>
      </w:r>
      <w:proofErr w:type="spellStart"/>
      <w:r>
        <w:t>esastır</w:t>
      </w:r>
      <w:proofErr w:type="spellEnd"/>
      <w:r>
        <w:t>.</w:t>
      </w:r>
    </w:p>
    <w:p w14:paraId="5A10858F" w14:textId="77777777" w:rsidR="003C4680" w:rsidRDefault="009649D0" w:rsidP="009649D0">
      <w:pPr>
        <w:pStyle w:val="GvdeMetni"/>
        <w:ind w:right="118"/>
        <w:jc w:val="both"/>
      </w:pPr>
      <w:r>
        <w:t xml:space="preserve">Teknik </w:t>
      </w:r>
      <w:proofErr w:type="spellStart"/>
      <w:r>
        <w:t>hizmetleri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kütüphaneden</w:t>
      </w:r>
      <w:proofErr w:type="spellEnd"/>
      <w:r>
        <w:t xml:space="preserve"> </w:t>
      </w:r>
      <w:proofErr w:type="spellStart"/>
      <w:r>
        <w:t>yürütülmek</w:t>
      </w:r>
      <w:proofErr w:type="spellEnd"/>
      <w:r>
        <w:t xml:space="preserve"> </w:t>
      </w:r>
      <w:proofErr w:type="spellStart"/>
      <w:r>
        <w:t>şartıyla</w:t>
      </w:r>
      <w:proofErr w:type="spellEnd"/>
      <w:r>
        <w:t xml:space="preserve">, </w:t>
      </w:r>
      <w:proofErr w:type="spellStart"/>
      <w:r>
        <w:t>merkez</w:t>
      </w:r>
      <w:proofErr w:type="spellEnd"/>
      <w:r>
        <w:t xml:space="preserve"> </w:t>
      </w:r>
      <w:proofErr w:type="spellStart"/>
      <w:r>
        <w:t>kampüsün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yerleşim</w:t>
      </w:r>
      <w:proofErr w:type="spellEnd"/>
      <w:r>
        <w:t xml:space="preserve"> </w:t>
      </w:r>
      <w:proofErr w:type="spellStart"/>
      <w:r>
        <w:t>alanı</w:t>
      </w:r>
      <w:proofErr w:type="spellEnd"/>
      <w:r>
        <w:t xml:space="preserve"> </w:t>
      </w:r>
      <w:proofErr w:type="spellStart"/>
      <w:r>
        <w:t>dışındaki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kampüsler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bire</w:t>
      </w:r>
      <w:r>
        <w:t>r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kütüphanesi</w:t>
      </w:r>
      <w:proofErr w:type="spellEnd"/>
      <w:r>
        <w:t xml:space="preserve"> </w:t>
      </w:r>
      <w:proofErr w:type="spellStart"/>
      <w:r>
        <w:t>kurulabilir</w:t>
      </w:r>
      <w:proofErr w:type="spellEnd"/>
      <w:r>
        <w:t>.</w:t>
      </w:r>
    </w:p>
    <w:p w14:paraId="46E09FD5" w14:textId="77777777" w:rsidR="003C4680" w:rsidRDefault="009649D0" w:rsidP="009649D0">
      <w:pPr>
        <w:pStyle w:val="GvdeMetni"/>
        <w:ind w:left="824" w:firstLine="0"/>
        <w:jc w:val="both"/>
      </w:pPr>
      <w:proofErr w:type="spellStart"/>
      <w:r>
        <w:t>Bölümler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alt </w:t>
      </w:r>
      <w:proofErr w:type="spellStart"/>
      <w:r>
        <w:t>düzeydeki</w:t>
      </w:r>
      <w:proofErr w:type="spellEnd"/>
      <w:r>
        <w:t xml:space="preserve"> </w:t>
      </w:r>
      <w:proofErr w:type="spellStart"/>
      <w:r>
        <w:t>birimler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kütüphaneler</w:t>
      </w:r>
      <w:proofErr w:type="spellEnd"/>
      <w:r>
        <w:t xml:space="preserve"> </w:t>
      </w:r>
      <w:proofErr w:type="spellStart"/>
      <w:r>
        <w:t>kurulamaz</w:t>
      </w:r>
      <w:proofErr w:type="spellEnd"/>
      <w:r>
        <w:t>.</w:t>
      </w:r>
    </w:p>
    <w:p w14:paraId="326082E6" w14:textId="77777777" w:rsidR="003C4680" w:rsidRDefault="003C4680" w:rsidP="009649D0">
      <w:pPr>
        <w:pStyle w:val="GvdeMetni"/>
        <w:spacing w:before="3"/>
        <w:ind w:left="0" w:firstLine="0"/>
        <w:jc w:val="both"/>
      </w:pPr>
    </w:p>
    <w:p w14:paraId="3B8A8733" w14:textId="77777777" w:rsidR="003C4680" w:rsidRDefault="009649D0" w:rsidP="009649D0">
      <w:pPr>
        <w:pStyle w:val="Balk1"/>
        <w:spacing w:line="240" w:lineRule="auto"/>
        <w:ind w:right="1257"/>
      </w:pPr>
      <w:r>
        <w:t>ÜÇÜNCÜ BÖLÜM</w:t>
      </w:r>
    </w:p>
    <w:p w14:paraId="4C717A9B" w14:textId="77777777" w:rsidR="003C4680" w:rsidRDefault="009649D0" w:rsidP="009649D0">
      <w:pPr>
        <w:ind w:left="1256" w:right="1256"/>
        <w:jc w:val="center"/>
        <w:rPr>
          <w:b/>
          <w:sz w:val="24"/>
        </w:rPr>
      </w:pPr>
      <w:proofErr w:type="spellStart"/>
      <w:r>
        <w:rPr>
          <w:b/>
          <w:sz w:val="24"/>
        </w:rPr>
        <w:t>Yönetim</w:t>
      </w:r>
      <w:proofErr w:type="spellEnd"/>
    </w:p>
    <w:p w14:paraId="3879664C" w14:textId="77777777" w:rsidR="003C4680" w:rsidRDefault="003C4680" w:rsidP="009649D0">
      <w:pPr>
        <w:pStyle w:val="GvdeMetni"/>
        <w:ind w:left="0" w:firstLine="0"/>
        <w:jc w:val="both"/>
        <w:rPr>
          <w:b/>
        </w:rPr>
      </w:pPr>
    </w:p>
    <w:p w14:paraId="24565138" w14:textId="77777777" w:rsidR="003C4680" w:rsidRDefault="009649D0" w:rsidP="009649D0">
      <w:pPr>
        <w:spacing w:line="274" w:lineRule="exact"/>
        <w:ind w:left="896"/>
        <w:jc w:val="both"/>
        <w:rPr>
          <w:b/>
          <w:sz w:val="24"/>
        </w:rPr>
      </w:pPr>
      <w:proofErr w:type="spellStart"/>
      <w:r>
        <w:rPr>
          <w:b/>
          <w:sz w:val="24"/>
        </w:rPr>
        <w:t>Yönetim</w:t>
      </w:r>
      <w:proofErr w:type="spellEnd"/>
    </w:p>
    <w:p w14:paraId="1E76A27E" w14:textId="77777777" w:rsidR="003C4680" w:rsidRDefault="009649D0" w:rsidP="009649D0">
      <w:pPr>
        <w:pStyle w:val="GvdeMetni"/>
        <w:ind w:right="116" w:firstLine="779"/>
        <w:jc w:val="both"/>
      </w:pPr>
      <w:r>
        <w:rPr>
          <w:b/>
        </w:rPr>
        <w:t xml:space="preserve">MADDE 6 – </w:t>
      </w:r>
      <w:proofErr w:type="spellStart"/>
      <w:r>
        <w:t>Üniversitedeki</w:t>
      </w:r>
      <w:proofErr w:type="spellEnd"/>
      <w:r>
        <w:t xml:space="preserve"> </w:t>
      </w:r>
      <w:proofErr w:type="spellStart"/>
      <w:r>
        <w:t>kütüphane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Yönergenin</w:t>
      </w:r>
      <w:proofErr w:type="spellEnd"/>
      <w:r>
        <w:t xml:space="preserve"> </w:t>
      </w:r>
      <w:proofErr w:type="spellStart"/>
      <w:r>
        <w:t>maddeleri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, </w:t>
      </w:r>
      <w:proofErr w:type="spellStart"/>
      <w:r>
        <w:t>Başkan</w:t>
      </w:r>
      <w:r>
        <w:t>lığa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Müdürlükleri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Kütüphane</w:t>
      </w:r>
      <w:proofErr w:type="spellEnd"/>
      <w:r>
        <w:t xml:space="preserve"> </w:t>
      </w:r>
      <w:proofErr w:type="spellStart"/>
      <w:r>
        <w:t>yöneticileri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düzenlenir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yürütülür</w:t>
      </w:r>
      <w:proofErr w:type="spellEnd"/>
      <w:r>
        <w:t xml:space="preserve">. Bu </w:t>
      </w:r>
      <w:proofErr w:type="spellStart"/>
      <w:r>
        <w:t>Yönergenin</w:t>
      </w:r>
      <w:proofErr w:type="spellEnd"/>
      <w:r>
        <w:t xml:space="preserve"> 5 </w:t>
      </w:r>
      <w:proofErr w:type="spellStart"/>
      <w:r>
        <w:t>inci</w:t>
      </w:r>
      <w:proofErr w:type="spellEnd"/>
      <w:r>
        <w:t xml:space="preserve">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kurulan</w:t>
      </w:r>
      <w:proofErr w:type="spellEnd"/>
      <w:r>
        <w:t xml:space="preserve"> </w:t>
      </w:r>
      <w:proofErr w:type="spellStart"/>
      <w:r>
        <w:t>kütüphaneler</w:t>
      </w:r>
      <w:proofErr w:type="spellEnd"/>
      <w:r>
        <w:t xml:space="preserve">,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Başkanlığı’nın</w:t>
      </w:r>
      <w:proofErr w:type="spellEnd"/>
      <w:r>
        <w:t xml:space="preserve"> </w:t>
      </w:r>
      <w:proofErr w:type="spellStart"/>
      <w:r>
        <w:t>gözetim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denetimi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yaparlar</w:t>
      </w:r>
      <w:proofErr w:type="spellEnd"/>
      <w:r>
        <w:t>.</w:t>
      </w:r>
    </w:p>
    <w:p w14:paraId="48448ABF" w14:textId="77777777" w:rsidR="003C4680" w:rsidRDefault="003C4680" w:rsidP="009649D0">
      <w:pPr>
        <w:pStyle w:val="GvdeMetni"/>
        <w:spacing w:before="2"/>
        <w:ind w:left="0" w:firstLine="0"/>
        <w:jc w:val="both"/>
      </w:pPr>
    </w:p>
    <w:p w14:paraId="088BAC77" w14:textId="77777777" w:rsidR="003C4680" w:rsidRDefault="009649D0" w:rsidP="009649D0">
      <w:pPr>
        <w:pStyle w:val="Balk1"/>
        <w:ind w:left="824"/>
        <w:jc w:val="both"/>
      </w:pPr>
      <w:proofErr w:type="spellStart"/>
      <w:r>
        <w:t>Organlar</w:t>
      </w:r>
      <w:proofErr w:type="spellEnd"/>
    </w:p>
    <w:p w14:paraId="7163F3FF" w14:textId="77777777" w:rsidR="003C4680" w:rsidRDefault="009649D0" w:rsidP="009649D0">
      <w:pPr>
        <w:pStyle w:val="GvdeMetni"/>
        <w:spacing w:line="274" w:lineRule="exact"/>
        <w:ind w:left="896" w:firstLine="0"/>
        <w:jc w:val="both"/>
      </w:pPr>
      <w:r>
        <w:rPr>
          <w:b/>
        </w:rPr>
        <w:t xml:space="preserve">MADDE 7 – </w:t>
      </w:r>
      <w:proofErr w:type="spellStart"/>
      <w:r>
        <w:t>Kütüphane</w:t>
      </w:r>
      <w:proofErr w:type="spellEnd"/>
      <w:r>
        <w:t xml:space="preserve"> </w:t>
      </w:r>
      <w:proofErr w:type="spellStart"/>
      <w:r>
        <w:t>hizm</w:t>
      </w:r>
      <w:r>
        <w:t>etleri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organlarca</w:t>
      </w:r>
      <w:proofErr w:type="spellEnd"/>
      <w:r>
        <w:t xml:space="preserve"> </w:t>
      </w:r>
      <w:proofErr w:type="spellStart"/>
      <w:r>
        <w:t>yürütülür</w:t>
      </w:r>
      <w:proofErr w:type="spellEnd"/>
      <w:r>
        <w:t>;</w:t>
      </w:r>
    </w:p>
    <w:p w14:paraId="22946244" w14:textId="77777777" w:rsidR="003C4680" w:rsidRDefault="009649D0" w:rsidP="009649D0">
      <w:pPr>
        <w:pStyle w:val="ListeParagraf"/>
        <w:numPr>
          <w:ilvl w:val="0"/>
          <w:numId w:val="10"/>
        </w:numPr>
        <w:tabs>
          <w:tab w:val="left" w:pos="964"/>
        </w:tabs>
        <w:jc w:val="both"/>
        <w:rPr>
          <w:sz w:val="24"/>
        </w:rPr>
      </w:pPr>
      <w:proofErr w:type="spellStart"/>
      <w:r>
        <w:rPr>
          <w:sz w:val="24"/>
        </w:rPr>
        <w:t>Kütüphane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Dokümantasyon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Başkanlığı</w:t>
      </w:r>
      <w:proofErr w:type="spellEnd"/>
      <w:r>
        <w:rPr>
          <w:sz w:val="24"/>
        </w:rPr>
        <w:t>,</w:t>
      </w:r>
    </w:p>
    <w:p w14:paraId="318AA272" w14:textId="77777777" w:rsidR="003C4680" w:rsidRDefault="009649D0" w:rsidP="009649D0">
      <w:pPr>
        <w:pStyle w:val="ListeParagraf"/>
        <w:numPr>
          <w:ilvl w:val="0"/>
          <w:numId w:val="10"/>
        </w:numPr>
        <w:tabs>
          <w:tab w:val="left" w:pos="964"/>
        </w:tabs>
        <w:jc w:val="both"/>
        <w:rPr>
          <w:sz w:val="24"/>
        </w:rPr>
      </w:pPr>
      <w:proofErr w:type="spellStart"/>
      <w:r>
        <w:rPr>
          <w:sz w:val="24"/>
        </w:rPr>
        <w:t>Şube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Müdürlüğü</w:t>
      </w:r>
      <w:proofErr w:type="spellEnd"/>
      <w:r>
        <w:rPr>
          <w:sz w:val="24"/>
        </w:rPr>
        <w:t>,</w:t>
      </w:r>
    </w:p>
    <w:p w14:paraId="2E86BDCA" w14:textId="77777777" w:rsidR="003C4680" w:rsidRDefault="009649D0" w:rsidP="009649D0">
      <w:pPr>
        <w:pStyle w:val="ListeParagraf"/>
        <w:numPr>
          <w:ilvl w:val="0"/>
          <w:numId w:val="10"/>
        </w:numPr>
        <w:tabs>
          <w:tab w:val="left" w:pos="964"/>
        </w:tabs>
        <w:spacing w:before="1"/>
        <w:jc w:val="both"/>
        <w:rPr>
          <w:sz w:val="24"/>
        </w:rPr>
      </w:pPr>
      <w:proofErr w:type="spellStart"/>
      <w:r>
        <w:rPr>
          <w:sz w:val="24"/>
        </w:rPr>
        <w:t>Başkanlığa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kütüphaneleri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yöneticiliği</w:t>
      </w:r>
      <w:proofErr w:type="spellEnd"/>
      <w:r>
        <w:rPr>
          <w:sz w:val="24"/>
        </w:rPr>
        <w:t>.</w:t>
      </w:r>
    </w:p>
    <w:p w14:paraId="022BC813" w14:textId="77777777" w:rsidR="003C4680" w:rsidRDefault="003C4680" w:rsidP="009649D0">
      <w:pPr>
        <w:pStyle w:val="GvdeMetni"/>
        <w:spacing w:before="4"/>
        <w:ind w:left="0" w:firstLine="0"/>
        <w:jc w:val="both"/>
      </w:pPr>
    </w:p>
    <w:p w14:paraId="64A744A3" w14:textId="77777777" w:rsidR="003C4680" w:rsidRDefault="009649D0" w:rsidP="009649D0">
      <w:pPr>
        <w:pStyle w:val="Balk1"/>
        <w:spacing w:before="1"/>
        <w:ind w:left="896"/>
        <w:jc w:val="both"/>
      </w:pPr>
      <w:proofErr w:type="spellStart"/>
      <w:r>
        <w:t>Kütüphane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Dokümantasyon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Başkanı</w:t>
      </w:r>
      <w:proofErr w:type="spellEnd"/>
    </w:p>
    <w:p w14:paraId="000102DA" w14:textId="64A52D78" w:rsidR="003C4680" w:rsidRDefault="009649D0" w:rsidP="009649D0">
      <w:pPr>
        <w:pStyle w:val="GvdeMetni"/>
        <w:jc w:val="both"/>
      </w:pPr>
      <w:r>
        <w:rPr>
          <w:b/>
        </w:rPr>
        <w:t xml:space="preserve">MADDE 8 – </w:t>
      </w:r>
      <w:proofErr w:type="spellStart"/>
      <w:r w:rsidRPr="009649D0">
        <w:rPr>
          <w:bCs/>
        </w:rPr>
        <w:t>Tekirdağ</w:t>
      </w:r>
      <w:proofErr w:type="spellEnd"/>
      <w:r>
        <w:rPr>
          <w:b/>
        </w:rPr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Kütüphane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Dokümantasyon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Başkanı'nın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işleri</w:t>
      </w:r>
      <w:proofErr w:type="spellEnd"/>
      <w:r>
        <w:t xml:space="preserve"> </w:t>
      </w:r>
      <w:proofErr w:type="spellStart"/>
      <w:r>
        <w:t>yanındaki</w:t>
      </w:r>
      <w:proofErr w:type="spellEnd"/>
      <w:r>
        <w:t xml:space="preserve"> </w:t>
      </w:r>
      <w:proofErr w:type="spellStart"/>
      <w:r>
        <w:t>başlıca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yetkileri</w:t>
      </w:r>
      <w:proofErr w:type="spellEnd"/>
      <w:r>
        <w:t xml:space="preserve"> </w:t>
      </w:r>
      <w:proofErr w:type="spellStart"/>
      <w:r>
        <w:t>şunlardır</w:t>
      </w:r>
      <w:proofErr w:type="spellEnd"/>
      <w:r>
        <w:t>;</w:t>
      </w:r>
    </w:p>
    <w:p w14:paraId="41D72350" w14:textId="77777777" w:rsidR="003C4680" w:rsidRDefault="009649D0" w:rsidP="009649D0">
      <w:pPr>
        <w:pStyle w:val="ListeParagraf"/>
        <w:numPr>
          <w:ilvl w:val="0"/>
          <w:numId w:val="9"/>
        </w:numPr>
        <w:tabs>
          <w:tab w:val="left" w:pos="1011"/>
        </w:tabs>
        <w:ind w:right="115" w:firstLine="707"/>
        <w:jc w:val="both"/>
        <w:rPr>
          <w:sz w:val="24"/>
        </w:rPr>
      </w:pPr>
      <w:proofErr w:type="spellStart"/>
      <w:r>
        <w:rPr>
          <w:sz w:val="24"/>
        </w:rPr>
        <w:t>Kütüphane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aksamadan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yürütülebilmesi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yeterli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kadroyu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oluşturup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</w:t>
      </w:r>
      <w:r>
        <w:rPr>
          <w:sz w:val="24"/>
        </w:rPr>
        <w:t>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görevini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,</w:t>
      </w:r>
    </w:p>
    <w:p w14:paraId="75727DCA" w14:textId="77777777" w:rsidR="003C4680" w:rsidRDefault="009649D0" w:rsidP="009649D0">
      <w:pPr>
        <w:pStyle w:val="ListeParagraf"/>
        <w:numPr>
          <w:ilvl w:val="0"/>
          <w:numId w:val="9"/>
        </w:numPr>
        <w:tabs>
          <w:tab w:val="left" w:pos="1096"/>
        </w:tabs>
        <w:ind w:right="121" w:firstLine="707"/>
        <w:jc w:val="both"/>
        <w:rPr>
          <w:sz w:val="24"/>
        </w:rPr>
      </w:pPr>
      <w:proofErr w:type="spellStart"/>
      <w:r>
        <w:rPr>
          <w:sz w:val="24"/>
        </w:rPr>
        <w:t>Başkanlığın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bütçesini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Şube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Müdürlüğünden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önerilere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birimlerin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ihtiyaçlarını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önünde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bulundurarak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bütçesi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Rektörlüğe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sunmak</w:t>
      </w:r>
      <w:proofErr w:type="spellEnd"/>
      <w:r>
        <w:rPr>
          <w:sz w:val="24"/>
        </w:rPr>
        <w:t>,</w:t>
      </w:r>
    </w:p>
    <w:p w14:paraId="4450B242" w14:textId="77777777" w:rsidR="003C4680" w:rsidRDefault="009649D0" w:rsidP="009649D0">
      <w:pPr>
        <w:pStyle w:val="ListeParagraf"/>
        <w:numPr>
          <w:ilvl w:val="0"/>
          <w:numId w:val="9"/>
        </w:numPr>
        <w:tabs>
          <w:tab w:val="left" w:pos="1011"/>
        </w:tabs>
        <w:ind w:right="115" w:firstLine="707"/>
        <w:jc w:val="both"/>
        <w:rPr>
          <w:sz w:val="24"/>
        </w:rPr>
      </w:pPr>
      <w:proofErr w:type="spellStart"/>
      <w:r>
        <w:rPr>
          <w:sz w:val="24"/>
        </w:rPr>
        <w:t>Satınalma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Üniversite’nin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</w:t>
      </w:r>
      <w:r>
        <w:rPr>
          <w:sz w:val="24"/>
        </w:rPr>
        <w:t>elişme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politikası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doğrultusunda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merkez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yapılmasını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>,</w:t>
      </w:r>
    </w:p>
    <w:p w14:paraId="66D35BD3" w14:textId="77777777" w:rsidR="003C4680" w:rsidRDefault="009649D0" w:rsidP="009649D0">
      <w:pPr>
        <w:pStyle w:val="ListeParagraf"/>
        <w:numPr>
          <w:ilvl w:val="0"/>
          <w:numId w:val="9"/>
        </w:numPr>
        <w:tabs>
          <w:tab w:val="left" w:pos="1026"/>
        </w:tabs>
        <w:ind w:right="121" w:firstLine="707"/>
        <w:jc w:val="both"/>
        <w:rPr>
          <w:sz w:val="24"/>
        </w:rPr>
      </w:pPr>
      <w:proofErr w:type="spellStart"/>
      <w:r>
        <w:rPr>
          <w:sz w:val="24"/>
        </w:rPr>
        <w:t>Kütüphanecilik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gelişmeleri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izleyerek</w:t>
      </w:r>
      <w:proofErr w:type="spellEnd"/>
      <w:r>
        <w:rPr>
          <w:sz w:val="24"/>
        </w:rPr>
        <w:t xml:space="preserve"> yeni </w:t>
      </w:r>
      <w:proofErr w:type="spellStart"/>
      <w:r>
        <w:rPr>
          <w:sz w:val="24"/>
        </w:rPr>
        <w:t>teknolojilerin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kütüphaneye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çalışmalar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,</w:t>
      </w:r>
    </w:p>
    <w:p w14:paraId="5576A34A" w14:textId="77777777" w:rsidR="003C4680" w:rsidRDefault="009649D0" w:rsidP="009649D0">
      <w:pPr>
        <w:pStyle w:val="ListeParagraf"/>
        <w:numPr>
          <w:ilvl w:val="0"/>
          <w:numId w:val="9"/>
        </w:numPr>
        <w:tabs>
          <w:tab w:val="left" w:pos="1011"/>
        </w:tabs>
        <w:ind w:right="115" w:firstLine="707"/>
        <w:jc w:val="both"/>
        <w:rPr>
          <w:sz w:val="24"/>
        </w:rPr>
      </w:pPr>
      <w:r>
        <w:rPr>
          <w:sz w:val="24"/>
        </w:rPr>
        <w:t xml:space="preserve">Teknik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okuyucu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standardizasyonunu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denetimini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,</w:t>
      </w:r>
    </w:p>
    <w:p w14:paraId="43632E77" w14:textId="77777777" w:rsidR="003C4680" w:rsidRDefault="009649D0" w:rsidP="009649D0">
      <w:pPr>
        <w:pStyle w:val="ListeParagraf"/>
        <w:numPr>
          <w:ilvl w:val="0"/>
          <w:numId w:val="9"/>
        </w:numPr>
        <w:tabs>
          <w:tab w:val="left" w:pos="986"/>
        </w:tabs>
        <w:ind w:right="120" w:firstLine="707"/>
        <w:jc w:val="both"/>
        <w:rPr>
          <w:sz w:val="24"/>
        </w:rPr>
      </w:pPr>
      <w:r>
        <w:rPr>
          <w:sz w:val="24"/>
        </w:rPr>
        <w:t xml:space="preserve">Merkez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kütüphanelerinin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eşgüdüm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işbirliği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amaçla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mesleki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kurslar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düzenlemek</w:t>
      </w:r>
      <w:proofErr w:type="spellEnd"/>
      <w:r>
        <w:rPr>
          <w:sz w:val="24"/>
        </w:rPr>
        <w:t>,</w:t>
      </w:r>
    </w:p>
    <w:p w14:paraId="4EFA6A3D" w14:textId="77777777" w:rsidR="003C4680" w:rsidRDefault="009649D0" w:rsidP="009649D0">
      <w:pPr>
        <w:pStyle w:val="ListeParagraf"/>
        <w:numPr>
          <w:ilvl w:val="0"/>
          <w:numId w:val="9"/>
        </w:numPr>
        <w:tabs>
          <w:tab w:val="left" w:pos="1024"/>
          <w:tab w:val="left" w:pos="2649"/>
          <w:tab w:val="left" w:pos="3164"/>
          <w:tab w:val="left" w:pos="4282"/>
          <w:tab w:val="left" w:pos="4822"/>
          <w:tab w:val="left" w:pos="5839"/>
          <w:tab w:val="left" w:pos="6964"/>
          <w:tab w:val="left" w:pos="7971"/>
        </w:tabs>
        <w:ind w:right="121" w:firstLine="707"/>
        <w:jc w:val="both"/>
        <w:rPr>
          <w:sz w:val="24"/>
        </w:rPr>
      </w:pPr>
      <w:proofErr w:type="spellStart"/>
      <w:r>
        <w:rPr>
          <w:sz w:val="24"/>
        </w:rPr>
        <w:t>Bibliyografya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tez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kataloğu</w:t>
      </w:r>
      <w:proofErr w:type="spellEnd"/>
      <w:r>
        <w:rPr>
          <w:sz w:val="24"/>
        </w:rPr>
        <w:t>,</w:t>
      </w:r>
      <w:r>
        <w:rPr>
          <w:sz w:val="24"/>
        </w:rPr>
        <w:tab/>
        <w:t>vb.</w:t>
      </w:r>
      <w:r>
        <w:rPr>
          <w:sz w:val="24"/>
        </w:rPr>
        <w:tab/>
      </w:r>
      <w:proofErr w:type="spellStart"/>
      <w:r>
        <w:rPr>
          <w:sz w:val="24"/>
        </w:rPr>
        <w:t>yayınlar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çıkararak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bilimsel</w:t>
      </w:r>
      <w:proofErr w:type="spellEnd"/>
      <w:r>
        <w:rPr>
          <w:sz w:val="24"/>
        </w:rPr>
        <w:tab/>
      </w:r>
      <w:proofErr w:type="spellStart"/>
      <w:r>
        <w:rPr>
          <w:spacing w:val="-1"/>
          <w:sz w:val="24"/>
        </w:rPr>
        <w:t>araştırmaları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kolaylaştırmak</w:t>
      </w:r>
      <w:proofErr w:type="spellEnd"/>
      <w:r>
        <w:rPr>
          <w:sz w:val="24"/>
        </w:rPr>
        <w:t>,</w:t>
      </w:r>
    </w:p>
    <w:p w14:paraId="77CA8C49" w14:textId="77777777" w:rsidR="003C4680" w:rsidRDefault="009649D0" w:rsidP="009649D0">
      <w:pPr>
        <w:pStyle w:val="ListeParagraf"/>
        <w:numPr>
          <w:ilvl w:val="0"/>
          <w:numId w:val="9"/>
        </w:numPr>
        <w:tabs>
          <w:tab w:val="left" w:pos="1026"/>
        </w:tabs>
        <w:ind w:right="121" w:firstLine="707"/>
        <w:jc w:val="both"/>
        <w:rPr>
          <w:sz w:val="24"/>
        </w:rPr>
      </w:pPr>
      <w:r>
        <w:rPr>
          <w:sz w:val="24"/>
        </w:rPr>
        <w:t xml:space="preserve">Bu </w:t>
      </w:r>
      <w:proofErr w:type="spellStart"/>
      <w:r>
        <w:rPr>
          <w:sz w:val="24"/>
        </w:rPr>
        <w:t>yönerge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uyarınca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kütüphane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gerektirdiği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çalışmaları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,</w:t>
      </w:r>
    </w:p>
    <w:p w14:paraId="3074BC77" w14:textId="77777777" w:rsidR="003C4680" w:rsidRDefault="003C4680" w:rsidP="009649D0">
      <w:pPr>
        <w:jc w:val="both"/>
        <w:rPr>
          <w:sz w:val="24"/>
        </w:rPr>
        <w:sectPr w:rsidR="003C4680" w:rsidSect="009649D0">
          <w:pgSz w:w="11910" w:h="16840"/>
          <w:pgMar w:top="1320" w:right="995" w:bottom="280" w:left="1300" w:header="708" w:footer="708" w:gutter="0"/>
          <w:cols w:space="708"/>
        </w:sectPr>
      </w:pPr>
    </w:p>
    <w:p w14:paraId="096EE319" w14:textId="77777777" w:rsidR="003C4680" w:rsidRDefault="009649D0" w:rsidP="009649D0">
      <w:pPr>
        <w:pStyle w:val="GvdeMetni"/>
        <w:spacing w:before="69"/>
        <w:ind w:right="122"/>
        <w:jc w:val="both"/>
      </w:pPr>
      <w:proofErr w:type="gramStart"/>
      <w:r>
        <w:lastRenderedPageBreak/>
        <w:t>ı)</w:t>
      </w:r>
      <w:proofErr w:type="spellStart"/>
      <w:r>
        <w:t>Kütüphane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Dokümantasyon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 </w:t>
      </w:r>
      <w:proofErr w:type="spellStart"/>
      <w:r>
        <w:t>hakkı</w:t>
      </w:r>
      <w:r>
        <w:t>nda</w:t>
      </w:r>
      <w:proofErr w:type="spellEnd"/>
      <w:r>
        <w:t xml:space="preserve"> </w:t>
      </w:r>
      <w:proofErr w:type="spellStart"/>
      <w:r>
        <w:t>ayrıntılı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raporu</w:t>
      </w:r>
      <w:proofErr w:type="spellEnd"/>
      <w:r>
        <w:t xml:space="preserve"> </w:t>
      </w:r>
      <w:proofErr w:type="spellStart"/>
      <w:r>
        <w:t>hazırlamak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yılsonunda</w:t>
      </w:r>
      <w:proofErr w:type="spellEnd"/>
      <w:r>
        <w:t xml:space="preserve"> </w:t>
      </w:r>
      <w:proofErr w:type="spellStart"/>
      <w:r>
        <w:t>Rektörlüğe</w:t>
      </w:r>
      <w:proofErr w:type="spellEnd"/>
      <w:r>
        <w:t xml:space="preserve"> </w:t>
      </w:r>
      <w:proofErr w:type="spellStart"/>
      <w:r>
        <w:t>sunmak</w:t>
      </w:r>
      <w:proofErr w:type="spellEnd"/>
      <w:r>
        <w:t>,</w:t>
      </w:r>
    </w:p>
    <w:p w14:paraId="7E0ADC97" w14:textId="77777777" w:rsidR="003C4680" w:rsidRDefault="009649D0" w:rsidP="009649D0">
      <w:pPr>
        <w:pStyle w:val="ListeParagraf"/>
        <w:numPr>
          <w:ilvl w:val="0"/>
          <w:numId w:val="9"/>
        </w:numPr>
        <w:tabs>
          <w:tab w:val="left" w:pos="1032"/>
        </w:tabs>
        <w:spacing w:before="1"/>
        <w:ind w:left="1031" w:hanging="208"/>
        <w:jc w:val="both"/>
        <w:rPr>
          <w:sz w:val="24"/>
        </w:rPr>
      </w:pP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dolayı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Sekreter’e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sorumludur</w:t>
      </w:r>
      <w:proofErr w:type="spellEnd"/>
      <w:r>
        <w:rPr>
          <w:sz w:val="24"/>
        </w:rPr>
        <w:t>.</w:t>
      </w:r>
    </w:p>
    <w:p w14:paraId="01BD9B00" w14:textId="77777777" w:rsidR="003C4680" w:rsidRDefault="003C4680" w:rsidP="009649D0">
      <w:pPr>
        <w:pStyle w:val="GvdeMetni"/>
        <w:ind w:left="0" w:firstLine="0"/>
        <w:jc w:val="both"/>
        <w:rPr>
          <w:sz w:val="26"/>
        </w:rPr>
      </w:pPr>
    </w:p>
    <w:p w14:paraId="61EFF224" w14:textId="77777777" w:rsidR="003C4680" w:rsidRDefault="003C4680" w:rsidP="009649D0">
      <w:pPr>
        <w:pStyle w:val="GvdeMetni"/>
        <w:ind w:left="0" w:firstLine="0"/>
        <w:jc w:val="both"/>
        <w:rPr>
          <w:sz w:val="26"/>
        </w:rPr>
      </w:pPr>
    </w:p>
    <w:p w14:paraId="4D293030" w14:textId="77777777" w:rsidR="003C4680" w:rsidRDefault="003C4680" w:rsidP="009649D0">
      <w:pPr>
        <w:pStyle w:val="GvdeMetni"/>
        <w:ind w:left="0" w:firstLine="0"/>
        <w:jc w:val="both"/>
        <w:rPr>
          <w:sz w:val="26"/>
        </w:rPr>
      </w:pPr>
    </w:p>
    <w:p w14:paraId="402A7B80" w14:textId="77777777" w:rsidR="003C4680" w:rsidRDefault="009649D0" w:rsidP="009649D0">
      <w:pPr>
        <w:pStyle w:val="Balk1"/>
        <w:spacing w:before="212"/>
        <w:ind w:left="824"/>
        <w:jc w:val="both"/>
      </w:pPr>
      <w:proofErr w:type="spellStart"/>
      <w:r>
        <w:t>Şube</w:t>
      </w:r>
      <w:proofErr w:type="spellEnd"/>
      <w:r>
        <w:t xml:space="preserve"> </w:t>
      </w:r>
      <w:proofErr w:type="spellStart"/>
      <w:r>
        <w:t>Müdürü</w:t>
      </w:r>
      <w:proofErr w:type="spellEnd"/>
    </w:p>
    <w:p w14:paraId="38D0C414" w14:textId="77777777" w:rsidR="003C4680" w:rsidRDefault="009649D0" w:rsidP="009649D0">
      <w:pPr>
        <w:spacing w:line="274" w:lineRule="exact"/>
        <w:ind w:left="824"/>
        <w:jc w:val="both"/>
        <w:rPr>
          <w:sz w:val="24"/>
        </w:rPr>
      </w:pPr>
      <w:r>
        <w:rPr>
          <w:b/>
          <w:sz w:val="24"/>
        </w:rPr>
        <w:t xml:space="preserve">MADDE 9 – </w:t>
      </w:r>
      <w:proofErr w:type="spellStart"/>
      <w:r>
        <w:rPr>
          <w:sz w:val="24"/>
        </w:rPr>
        <w:t>Görev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şunlardır</w:t>
      </w:r>
      <w:proofErr w:type="spellEnd"/>
      <w:r>
        <w:rPr>
          <w:sz w:val="24"/>
        </w:rPr>
        <w:t>;</w:t>
      </w:r>
    </w:p>
    <w:p w14:paraId="3BFF004B" w14:textId="77777777" w:rsidR="003C4680" w:rsidRDefault="009649D0" w:rsidP="009649D0">
      <w:pPr>
        <w:pStyle w:val="ListeParagraf"/>
        <w:numPr>
          <w:ilvl w:val="0"/>
          <w:numId w:val="8"/>
        </w:numPr>
        <w:tabs>
          <w:tab w:val="left" w:pos="1011"/>
        </w:tabs>
        <w:ind w:right="118" w:firstLine="707"/>
        <w:jc w:val="both"/>
        <w:rPr>
          <w:sz w:val="24"/>
        </w:rPr>
      </w:pPr>
      <w:proofErr w:type="spellStart"/>
      <w:r>
        <w:rPr>
          <w:sz w:val="24"/>
        </w:rPr>
        <w:t>Kütüphanenin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akışını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ünitelerini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</w:t>
      </w:r>
      <w:r>
        <w:rPr>
          <w:sz w:val="24"/>
        </w:rPr>
        <w:t>elirleyen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yönergesini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yönergede</w:t>
      </w:r>
      <w:proofErr w:type="spellEnd"/>
      <w:r>
        <w:rPr>
          <w:sz w:val="24"/>
        </w:rPr>
        <w:t xml:space="preserve"> zaman </w:t>
      </w:r>
      <w:proofErr w:type="spellStart"/>
      <w:r>
        <w:rPr>
          <w:sz w:val="24"/>
        </w:rPr>
        <w:t>zaman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değişiklikleri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belirler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Başkanlığın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geçirdikten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uygular</w:t>
      </w:r>
      <w:proofErr w:type="spellEnd"/>
      <w:r>
        <w:rPr>
          <w:sz w:val="24"/>
        </w:rPr>
        <w:t>.</w:t>
      </w:r>
    </w:p>
    <w:p w14:paraId="40BB0C98" w14:textId="77777777" w:rsidR="003C4680" w:rsidRDefault="009649D0" w:rsidP="009649D0">
      <w:pPr>
        <w:pStyle w:val="ListeParagraf"/>
        <w:numPr>
          <w:ilvl w:val="0"/>
          <w:numId w:val="8"/>
        </w:numPr>
        <w:tabs>
          <w:tab w:val="left" w:pos="1026"/>
        </w:tabs>
        <w:ind w:left="824" w:right="120" w:firstLine="0"/>
        <w:jc w:val="both"/>
        <w:rPr>
          <w:sz w:val="24"/>
        </w:rPr>
      </w:pPr>
      <w:proofErr w:type="spellStart"/>
      <w:r>
        <w:rPr>
          <w:sz w:val="24"/>
        </w:rPr>
        <w:t>Kataloglama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sağlar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c)</w:t>
      </w:r>
      <w:proofErr w:type="spellStart"/>
      <w:r>
        <w:rPr>
          <w:sz w:val="24"/>
        </w:rPr>
        <w:t>Başkanlık</w:t>
      </w:r>
      <w:proofErr w:type="spellEnd"/>
      <w:proofErr w:type="gram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birimlerin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yayın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sağlama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işlerinin</w:t>
      </w:r>
      <w:proofErr w:type="spell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düzenlenmesini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işlemlerini</w:t>
      </w:r>
      <w:proofErr w:type="spellEnd"/>
    </w:p>
    <w:p w14:paraId="62DF0AC5" w14:textId="77777777" w:rsidR="003C4680" w:rsidRDefault="009649D0" w:rsidP="009649D0">
      <w:pPr>
        <w:pStyle w:val="GvdeMetni"/>
        <w:ind w:firstLine="0"/>
        <w:jc w:val="both"/>
      </w:pPr>
      <w:r>
        <w:t xml:space="preserve">organize </w:t>
      </w:r>
      <w:proofErr w:type="spellStart"/>
      <w:r>
        <w:t>eder</w:t>
      </w:r>
      <w:proofErr w:type="spellEnd"/>
      <w:r>
        <w:t>,</w:t>
      </w:r>
    </w:p>
    <w:p w14:paraId="21AD0275" w14:textId="77777777" w:rsidR="003C4680" w:rsidRDefault="009649D0" w:rsidP="009649D0">
      <w:pPr>
        <w:pStyle w:val="ListeParagraf"/>
        <w:numPr>
          <w:ilvl w:val="0"/>
          <w:numId w:val="7"/>
        </w:numPr>
        <w:tabs>
          <w:tab w:val="left" w:pos="1026"/>
        </w:tabs>
        <w:ind w:right="118" w:firstLine="707"/>
        <w:jc w:val="both"/>
        <w:rPr>
          <w:sz w:val="24"/>
        </w:rPr>
      </w:pPr>
      <w:proofErr w:type="spellStart"/>
      <w:r>
        <w:rPr>
          <w:sz w:val="24"/>
        </w:rPr>
        <w:t>Yerleştirme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koleksiyonun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bakımı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korunması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önlemleri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alır</w:t>
      </w:r>
      <w:proofErr w:type="spellEnd"/>
      <w:r>
        <w:rPr>
          <w:sz w:val="24"/>
        </w:rPr>
        <w:t>,</w:t>
      </w:r>
    </w:p>
    <w:p w14:paraId="054402A5" w14:textId="77777777" w:rsidR="003C4680" w:rsidRDefault="009649D0" w:rsidP="009649D0">
      <w:pPr>
        <w:pStyle w:val="ListeParagraf"/>
        <w:numPr>
          <w:ilvl w:val="0"/>
          <w:numId w:val="7"/>
        </w:numPr>
        <w:tabs>
          <w:tab w:val="left" w:pos="1011"/>
        </w:tabs>
        <w:ind w:right="118" w:firstLine="707"/>
        <w:jc w:val="both"/>
        <w:rPr>
          <w:sz w:val="24"/>
        </w:rPr>
      </w:pPr>
      <w:proofErr w:type="spellStart"/>
      <w:r>
        <w:rPr>
          <w:sz w:val="24"/>
        </w:rPr>
        <w:t>Kütüphane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yararlandırmanın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kütüphanenin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bulundurulması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yapılmasını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sağlar</w:t>
      </w:r>
      <w:proofErr w:type="spellEnd"/>
      <w:r>
        <w:rPr>
          <w:sz w:val="24"/>
        </w:rPr>
        <w:t>,</w:t>
      </w:r>
    </w:p>
    <w:p w14:paraId="1D263A00" w14:textId="77777777" w:rsidR="003C4680" w:rsidRDefault="009649D0" w:rsidP="009649D0">
      <w:pPr>
        <w:pStyle w:val="ListeParagraf"/>
        <w:numPr>
          <w:ilvl w:val="0"/>
          <w:numId w:val="7"/>
        </w:numPr>
        <w:tabs>
          <w:tab w:val="left" w:pos="986"/>
        </w:tabs>
        <w:ind w:right="116" w:firstLine="707"/>
        <w:jc w:val="both"/>
        <w:rPr>
          <w:sz w:val="24"/>
        </w:rPr>
      </w:pPr>
      <w:proofErr w:type="spellStart"/>
      <w:r>
        <w:rPr>
          <w:sz w:val="24"/>
        </w:rPr>
        <w:t>Üniversite'de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master, </w:t>
      </w:r>
      <w:proofErr w:type="spellStart"/>
      <w:r>
        <w:rPr>
          <w:sz w:val="24"/>
        </w:rPr>
        <w:t>doktora</w:t>
      </w:r>
      <w:proofErr w:type="spellEnd"/>
      <w:r>
        <w:rPr>
          <w:sz w:val="24"/>
        </w:rPr>
        <w:t xml:space="preserve"> vb. </w:t>
      </w:r>
      <w:proofErr w:type="spellStart"/>
      <w:r>
        <w:rPr>
          <w:sz w:val="24"/>
        </w:rPr>
        <w:t>araştırma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metinlerinden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nüsha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toplayarak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tamaml</w:t>
      </w:r>
      <w:r>
        <w:rPr>
          <w:sz w:val="24"/>
        </w:rPr>
        <w:t>ar</w:t>
      </w:r>
      <w:proofErr w:type="spellEnd"/>
      <w:r>
        <w:rPr>
          <w:sz w:val="24"/>
        </w:rPr>
        <w:t>,</w:t>
      </w:r>
    </w:p>
    <w:p w14:paraId="5E8BE578" w14:textId="77777777" w:rsidR="003C4680" w:rsidRDefault="009649D0" w:rsidP="009649D0">
      <w:pPr>
        <w:pStyle w:val="ListeParagraf"/>
        <w:numPr>
          <w:ilvl w:val="0"/>
          <w:numId w:val="7"/>
        </w:numPr>
        <w:tabs>
          <w:tab w:val="left" w:pos="1024"/>
        </w:tabs>
        <w:ind w:right="125" w:firstLine="707"/>
        <w:jc w:val="both"/>
        <w:rPr>
          <w:sz w:val="24"/>
        </w:rPr>
      </w:pPr>
      <w:r>
        <w:rPr>
          <w:sz w:val="24"/>
        </w:rPr>
        <w:t xml:space="preserve">Okuma </w:t>
      </w:r>
      <w:proofErr w:type="spellStart"/>
      <w:r>
        <w:rPr>
          <w:sz w:val="24"/>
        </w:rPr>
        <w:t>salonları</w:t>
      </w:r>
      <w:proofErr w:type="spellEnd"/>
      <w:r>
        <w:rPr>
          <w:sz w:val="24"/>
        </w:rPr>
        <w:t xml:space="preserve">, depo, </w:t>
      </w:r>
      <w:proofErr w:type="spellStart"/>
      <w:r>
        <w:rPr>
          <w:sz w:val="24"/>
        </w:rPr>
        <w:t>ödünç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yerleştirme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faydalandırma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yapılmasını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gerçekleştirir</w:t>
      </w:r>
      <w:proofErr w:type="spellEnd"/>
      <w:r>
        <w:rPr>
          <w:sz w:val="24"/>
        </w:rPr>
        <w:t>,</w:t>
      </w:r>
    </w:p>
    <w:p w14:paraId="37EF13C5" w14:textId="77777777" w:rsidR="003C4680" w:rsidRDefault="009649D0" w:rsidP="009649D0">
      <w:pPr>
        <w:pStyle w:val="ListeParagraf"/>
        <w:numPr>
          <w:ilvl w:val="0"/>
          <w:numId w:val="7"/>
        </w:numPr>
        <w:tabs>
          <w:tab w:val="left" w:pos="1026"/>
        </w:tabs>
        <w:spacing w:before="1"/>
        <w:ind w:right="119" w:firstLine="707"/>
        <w:jc w:val="both"/>
        <w:rPr>
          <w:sz w:val="24"/>
        </w:rPr>
      </w:pPr>
      <w:proofErr w:type="spellStart"/>
      <w:r>
        <w:rPr>
          <w:sz w:val="24"/>
        </w:rPr>
        <w:t>Kütüphanenin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gelecekle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hazırlayıp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sunar</w:t>
      </w:r>
      <w:proofErr w:type="spellEnd"/>
      <w:r>
        <w:rPr>
          <w:sz w:val="24"/>
        </w:rPr>
        <w:t>.</w:t>
      </w:r>
    </w:p>
    <w:p w14:paraId="69D64AF9" w14:textId="77777777" w:rsidR="003C4680" w:rsidRDefault="003C4680" w:rsidP="009649D0">
      <w:pPr>
        <w:pStyle w:val="GvdeMetni"/>
        <w:spacing w:before="4"/>
        <w:ind w:left="0" w:firstLine="0"/>
        <w:jc w:val="center"/>
      </w:pPr>
    </w:p>
    <w:p w14:paraId="5D072D90" w14:textId="77777777" w:rsidR="003C4680" w:rsidRDefault="009649D0" w:rsidP="009649D0">
      <w:pPr>
        <w:pStyle w:val="Balk1"/>
        <w:spacing w:line="240" w:lineRule="auto"/>
        <w:ind w:right="1257"/>
      </w:pPr>
      <w:r>
        <w:t>DÖRDÜNCÜ</w:t>
      </w:r>
      <w:r>
        <w:rPr>
          <w:spacing w:val="-4"/>
        </w:rPr>
        <w:t xml:space="preserve"> </w:t>
      </w:r>
      <w:r>
        <w:t>BÖLÜM</w:t>
      </w:r>
    </w:p>
    <w:p w14:paraId="776BD7DC" w14:textId="77777777" w:rsidR="003C4680" w:rsidRDefault="009649D0" w:rsidP="009649D0">
      <w:pPr>
        <w:spacing w:before="1"/>
        <w:ind w:left="1256" w:right="1258"/>
        <w:jc w:val="center"/>
        <w:rPr>
          <w:b/>
          <w:sz w:val="24"/>
        </w:rPr>
      </w:pPr>
      <w:proofErr w:type="spellStart"/>
      <w:r>
        <w:rPr>
          <w:b/>
          <w:sz w:val="24"/>
        </w:rPr>
        <w:t>Kütüphane</w:t>
      </w:r>
      <w:proofErr w:type="spellEnd"/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Hizmetleri</w:t>
      </w:r>
      <w:proofErr w:type="spellEnd"/>
    </w:p>
    <w:p w14:paraId="7F44F7FF" w14:textId="77777777" w:rsidR="003C4680" w:rsidRDefault="003C4680" w:rsidP="009649D0">
      <w:pPr>
        <w:pStyle w:val="GvdeMetni"/>
        <w:spacing w:before="6"/>
        <w:ind w:left="0" w:firstLine="0"/>
        <w:jc w:val="both"/>
        <w:rPr>
          <w:b/>
          <w:sz w:val="23"/>
        </w:rPr>
      </w:pPr>
    </w:p>
    <w:p w14:paraId="13EAF331" w14:textId="77777777" w:rsidR="003C4680" w:rsidRDefault="009649D0" w:rsidP="009649D0">
      <w:pPr>
        <w:pStyle w:val="GvdeMetni"/>
        <w:spacing w:before="1"/>
        <w:jc w:val="both"/>
      </w:pPr>
      <w:r>
        <w:rPr>
          <w:b/>
        </w:rPr>
        <w:t xml:space="preserve">MADDE 10 – </w:t>
      </w:r>
      <w:proofErr w:type="spellStart"/>
      <w:r>
        <w:t>Kütüphane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 "Teknik </w:t>
      </w:r>
      <w:proofErr w:type="spellStart"/>
      <w:r>
        <w:t>Hizmetler</w:t>
      </w:r>
      <w:proofErr w:type="spellEnd"/>
      <w:r>
        <w:t xml:space="preserve">" </w:t>
      </w:r>
      <w:proofErr w:type="spellStart"/>
      <w:r>
        <w:t>ve</w:t>
      </w:r>
      <w:proofErr w:type="spellEnd"/>
      <w:r>
        <w:t xml:space="preserve"> "</w:t>
      </w:r>
      <w:proofErr w:type="spellStart"/>
      <w:r>
        <w:t>Okuyucu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”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ikiye</w:t>
      </w:r>
      <w:proofErr w:type="spellEnd"/>
      <w:r>
        <w:t xml:space="preserve"> </w:t>
      </w:r>
      <w:proofErr w:type="spellStart"/>
      <w:r>
        <w:t>ayrılır</w:t>
      </w:r>
      <w:proofErr w:type="spellEnd"/>
      <w:r>
        <w:t>.</w:t>
      </w:r>
    </w:p>
    <w:p w14:paraId="37805486" w14:textId="77777777" w:rsidR="003C4680" w:rsidRDefault="003C4680" w:rsidP="009649D0">
      <w:pPr>
        <w:pStyle w:val="GvdeMetni"/>
        <w:spacing w:before="4"/>
        <w:ind w:left="0" w:firstLine="0"/>
        <w:jc w:val="both"/>
      </w:pPr>
    </w:p>
    <w:p w14:paraId="51377B96" w14:textId="77777777" w:rsidR="003C4680" w:rsidRDefault="009649D0" w:rsidP="009649D0">
      <w:pPr>
        <w:pStyle w:val="Balk1"/>
        <w:ind w:left="824"/>
        <w:jc w:val="both"/>
      </w:pPr>
      <w:r>
        <w:t xml:space="preserve">Teknik </w:t>
      </w:r>
      <w:proofErr w:type="spellStart"/>
      <w:r>
        <w:t>Hizmetler</w:t>
      </w:r>
      <w:proofErr w:type="spellEnd"/>
    </w:p>
    <w:p w14:paraId="588CFA57" w14:textId="77777777" w:rsidR="003C4680" w:rsidRDefault="009649D0" w:rsidP="009649D0">
      <w:pPr>
        <w:pStyle w:val="GvdeMetni"/>
        <w:ind w:right="113"/>
        <w:jc w:val="both"/>
      </w:pPr>
      <w:r>
        <w:rPr>
          <w:b/>
        </w:rPr>
        <w:t xml:space="preserve">MADDE 11 –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kütüphane</w:t>
      </w:r>
      <w:proofErr w:type="spellEnd"/>
      <w:r>
        <w:t xml:space="preserve"> </w:t>
      </w:r>
      <w:proofErr w:type="spellStart"/>
      <w:r>
        <w:t>materyalinin</w:t>
      </w:r>
      <w:proofErr w:type="spellEnd"/>
      <w:r>
        <w:t xml:space="preserve"> (</w:t>
      </w:r>
      <w:proofErr w:type="spellStart"/>
      <w:r>
        <w:t>kitap</w:t>
      </w:r>
      <w:proofErr w:type="spellEnd"/>
      <w:r>
        <w:t xml:space="preserve">, </w:t>
      </w:r>
      <w:proofErr w:type="spellStart"/>
      <w:r>
        <w:t>süreli</w:t>
      </w:r>
      <w:proofErr w:type="spellEnd"/>
      <w:r>
        <w:t xml:space="preserve"> </w:t>
      </w:r>
      <w:proofErr w:type="spellStart"/>
      <w:r>
        <w:t>yayın</w:t>
      </w:r>
      <w:proofErr w:type="spellEnd"/>
      <w:r>
        <w:t xml:space="preserve">, </w:t>
      </w:r>
      <w:proofErr w:type="spellStart"/>
      <w:r>
        <w:t>tez</w:t>
      </w:r>
      <w:proofErr w:type="spellEnd"/>
      <w:r>
        <w:t xml:space="preserve">, </w:t>
      </w:r>
      <w:proofErr w:type="spellStart"/>
      <w:r>
        <w:t>broşür</w:t>
      </w:r>
      <w:proofErr w:type="spellEnd"/>
      <w:r>
        <w:t xml:space="preserve">, </w:t>
      </w:r>
      <w:proofErr w:type="spellStart"/>
      <w:r>
        <w:t>görsel</w:t>
      </w:r>
      <w:proofErr w:type="spellEnd"/>
      <w:r>
        <w:t xml:space="preserve">- </w:t>
      </w:r>
      <w:proofErr w:type="spellStart"/>
      <w:r>
        <w:t>işitsel</w:t>
      </w:r>
      <w:proofErr w:type="spellEnd"/>
      <w:r>
        <w:t xml:space="preserve"> </w:t>
      </w:r>
      <w:proofErr w:type="spellStart"/>
      <w:r>
        <w:t>araç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gereçler</w:t>
      </w:r>
      <w:proofErr w:type="spellEnd"/>
      <w:r>
        <w:t xml:space="preserve">, vb.) </w:t>
      </w:r>
      <w:proofErr w:type="spellStart"/>
      <w:r>
        <w:t>seçiminden</w:t>
      </w:r>
      <w:proofErr w:type="spellEnd"/>
      <w:r>
        <w:t xml:space="preserve"> </w:t>
      </w:r>
      <w:proofErr w:type="spellStart"/>
      <w:r>
        <w:t>okuyucuya</w:t>
      </w:r>
      <w:proofErr w:type="spellEnd"/>
      <w:r>
        <w:t xml:space="preserve"> </w:t>
      </w:r>
      <w:proofErr w:type="spellStart"/>
      <w:r>
        <w:t>sunulacak</w:t>
      </w:r>
      <w:proofErr w:type="spellEnd"/>
      <w:r>
        <w:t xml:space="preserve"> </w:t>
      </w:r>
      <w:proofErr w:type="spellStart"/>
      <w:r>
        <w:t>duruma</w:t>
      </w:r>
      <w:proofErr w:type="spellEnd"/>
      <w:r>
        <w:t xml:space="preserve"> </w:t>
      </w:r>
      <w:proofErr w:type="spellStart"/>
      <w:r>
        <w:t>getirilişine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geçirdiği</w:t>
      </w:r>
      <w:proofErr w:type="spellEnd"/>
      <w:r>
        <w:t xml:space="preserve"> </w:t>
      </w:r>
      <w:proofErr w:type="spellStart"/>
      <w:r>
        <w:t>işlerin</w:t>
      </w:r>
      <w:proofErr w:type="spellEnd"/>
      <w:r>
        <w:t xml:space="preserve"> </w:t>
      </w:r>
      <w:proofErr w:type="spellStart"/>
      <w:r>
        <w:t>tamamıdır</w:t>
      </w:r>
      <w:proofErr w:type="spellEnd"/>
      <w:r>
        <w:t>.</w:t>
      </w:r>
    </w:p>
    <w:p w14:paraId="336CB512" w14:textId="77777777" w:rsidR="003C4680" w:rsidRDefault="003C4680" w:rsidP="009649D0">
      <w:pPr>
        <w:pStyle w:val="GvdeMetni"/>
        <w:spacing w:before="9"/>
        <w:ind w:left="0" w:firstLine="0"/>
        <w:jc w:val="both"/>
        <w:rPr>
          <w:sz w:val="23"/>
        </w:rPr>
      </w:pPr>
    </w:p>
    <w:p w14:paraId="6C6B48BB" w14:textId="77777777" w:rsidR="003C4680" w:rsidRDefault="009649D0" w:rsidP="009649D0">
      <w:pPr>
        <w:spacing w:before="1"/>
        <w:ind w:left="824"/>
        <w:jc w:val="both"/>
        <w:rPr>
          <w:sz w:val="24"/>
        </w:rPr>
      </w:pPr>
      <w:r>
        <w:rPr>
          <w:b/>
          <w:sz w:val="24"/>
        </w:rPr>
        <w:t xml:space="preserve">MADDE 12 – </w:t>
      </w:r>
      <w:r>
        <w:rPr>
          <w:sz w:val="24"/>
        </w:rPr>
        <w:t xml:space="preserve">Teknik </w:t>
      </w:r>
      <w:proofErr w:type="spellStart"/>
      <w:r>
        <w:rPr>
          <w:sz w:val="24"/>
        </w:rPr>
        <w:t>hizmetleri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oluşturan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servisler</w:t>
      </w:r>
      <w:proofErr w:type="spellEnd"/>
      <w:r>
        <w:rPr>
          <w:sz w:val="24"/>
        </w:rPr>
        <w:t>:</w:t>
      </w:r>
    </w:p>
    <w:p w14:paraId="6AD21BED" w14:textId="77777777" w:rsidR="003C4680" w:rsidRDefault="009649D0" w:rsidP="009649D0">
      <w:pPr>
        <w:pStyle w:val="ListeParagraf"/>
        <w:numPr>
          <w:ilvl w:val="0"/>
          <w:numId w:val="6"/>
        </w:numPr>
        <w:tabs>
          <w:tab w:val="left" w:pos="1134"/>
        </w:tabs>
        <w:ind w:right="122" w:firstLine="707"/>
        <w:jc w:val="both"/>
        <w:rPr>
          <w:sz w:val="24"/>
        </w:rPr>
      </w:pPr>
      <w:proofErr w:type="spellStart"/>
      <w:r>
        <w:rPr>
          <w:sz w:val="24"/>
        </w:rPr>
        <w:t>Sağlama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Servisi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Üniversite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destekleyecek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araştırmalarda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yardımcı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kitap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benzeri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koleksiyonu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oluşturmak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geliştirmek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</w:t>
      </w:r>
      <w:r>
        <w:rPr>
          <w:sz w:val="24"/>
        </w:rPr>
        <w:t>çmek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satın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bağış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değişim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yoluyla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>,</w:t>
      </w:r>
    </w:p>
    <w:p w14:paraId="198645D1" w14:textId="77777777" w:rsidR="003C4680" w:rsidRDefault="009649D0" w:rsidP="009649D0">
      <w:pPr>
        <w:pStyle w:val="ListeParagraf"/>
        <w:numPr>
          <w:ilvl w:val="0"/>
          <w:numId w:val="6"/>
        </w:numPr>
        <w:tabs>
          <w:tab w:val="left" w:pos="1173"/>
        </w:tabs>
        <w:ind w:right="117" w:firstLine="707"/>
        <w:jc w:val="both"/>
        <w:rPr>
          <w:sz w:val="24"/>
        </w:rPr>
      </w:pPr>
      <w:proofErr w:type="spellStart"/>
      <w:r>
        <w:rPr>
          <w:sz w:val="24"/>
        </w:rPr>
        <w:t>Kataloglama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Sınıflandırma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Servisi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Kütüphaneye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kitap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materyali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tasnif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okuyucuların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yararlanmasına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sunmak</w:t>
      </w:r>
      <w:proofErr w:type="spellEnd"/>
      <w:r>
        <w:rPr>
          <w:sz w:val="24"/>
        </w:rPr>
        <w:t>,</w:t>
      </w:r>
    </w:p>
    <w:p w14:paraId="4F3119FF" w14:textId="77777777" w:rsidR="003C4680" w:rsidRDefault="009649D0" w:rsidP="009649D0">
      <w:pPr>
        <w:pStyle w:val="ListeParagraf"/>
        <w:numPr>
          <w:ilvl w:val="0"/>
          <w:numId w:val="6"/>
        </w:numPr>
        <w:tabs>
          <w:tab w:val="left" w:pos="1074"/>
        </w:tabs>
        <w:ind w:right="113" w:firstLine="707"/>
        <w:jc w:val="both"/>
        <w:rPr>
          <w:sz w:val="24"/>
        </w:rPr>
      </w:pPr>
      <w:proofErr w:type="spellStart"/>
      <w:r>
        <w:rPr>
          <w:sz w:val="24"/>
        </w:rPr>
        <w:t>Süreli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Yayınlar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Servisi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Süreli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Kolek</w:t>
      </w:r>
      <w:r>
        <w:rPr>
          <w:sz w:val="24"/>
        </w:rPr>
        <w:t>siyonunu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oluşturmak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geliştirmek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seçim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satın</w:t>
      </w:r>
      <w:proofErr w:type="spellEnd"/>
      <w:r>
        <w:rPr>
          <w:sz w:val="24"/>
        </w:rPr>
        <w:t xml:space="preserve"> alma, </w:t>
      </w:r>
      <w:proofErr w:type="spellStart"/>
      <w:r>
        <w:rPr>
          <w:sz w:val="24"/>
        </w:rPr>
        <w:t>bağış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değişim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yoluyla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bunları</w:t>
      </w:r>
      <w:proofErr w:type="spellEnd"/>
      <w:r>
        <w:rPr>
          <w:sz w:val="24"/>
        </w:rPr>
        <w:t xml:space="preserve"> belli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sunmak</w:t>
      </w:r>
      <w:proofErr w:type="spellEnd"/>
      <w:r>
        <w:rPr>
          <w:sz w:val="24"/>
        </w:rPr>
        <w:t>,</w:t>
      </w:r>
    </w:p>
    <w:p w14:paraId="29BF38E2" w14:textId="77777777" w:rsidR="003C4680" w:rsidRDefault="009649D0" w:rsidP="009649D0">
      <w:pPr>
        <w:pStyle w:val="GvdeMetni"/>
        <w:ind w:right="114"/>
        <w:jc w:val="both"/>
      </w:pPr>
      <w:r>
        <w:t xml:space="preserve">a </w:t>
      </w:r>
      <w:proofErr w:type="spellStart"/>
      <w:r>
        <w:t>Şıkkındaki</w:t>
      </w:r>
      <w:proofErr w:type="spellEnd"/>
      <w:r>
        <w:t xml:space="preserve"> </w:t>
      </w:r>
      <w:proofErr w:type="spellStart"/>
      <w:r>
        <w:t>sağlama</w:t>
      </w:r>
      <w:proofErr w:type="spellEnd"/>
      <w:r>
        <w:t xml:space="preserve"> </w:t>
      </w:r>
      <w:proofErr w:type="spellStart"/>
      <w:r>
        <w:t>hizmetindeki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basılı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seçimleri</w:t>
      </w:r>
      <w:proofErr w:type="spellEnd"/>
      <w:r>
        <w:t xml:space="preserve">, </w:t>
      </w:r>
      <w:proofErr w:type="spellStart"/>
      <w:r>
        <w:t>üniversitemiz</w:t>
      </w:r>
      <w:proofErr w:type="spellEnd"/>
      <w:r>
        <w:t xml:space="preserve"> </w:t>
      </w:r>
      <w:proofErr w:type="spellStart"/>
      <w:r>
        <w:t>fakülte</w:t>
      </w:r>
      <w:proofErr w:type="spellEnd"/>
      <w:r>
        <w:t xml:space="preserve"> </w:t>
      </w:r>
      <w:proofErr w:type="spellStart"/>
      <w:r>
        <w:t>dekanları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oluşturulan</w:t>
      </w:r>
      <w:proofErr w:type="spellEnd"/>
      <w:r>
        <w:t xml:space="preserve"> Bilgi </w:t>
      </w:r>
      <w:proofErr w:type="spellStart"/>
      <w:r>
        <w:t>Kaynakları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, b </w:t>
      </w:r>
      <w:proofErr w:type="spellStart"/>
      <w:r>
        <w:t>ve</w:t>
      </w:r>
      <w:proofErr w:type="spellEnd"/>
      <w:r>
        <w:t xml:space="preserve"> c </w:t>
      </w:r>
      <w:proofErr w:type="spellStart"/>
      <w:r>
        <w:t>şıklarında</w:t>
      </w:r>
      <w:proofErr w:type="spellEnd"/>
      <w:r>
        <w:t xml:space="preserve"> </w:t>
      </w:r>
      <w:proofErr w:type="spellStart"/>
      <w:r>
        <w:t>sayılan</w:t>
      </w:r>
      <w:proofErr w:type="spellEnd"/>
      <w:r>
        <w:t xml:space="preserve"> </w:t>
      </w:r>
      <w:proofErr w:type="spellStart"/>
      <w:r>
        <w:t>işlerin</w:t>
      </w:r>
      <w:proofErr w:type="spellEnd"/>
      <w:r>
        <w:t xml:space="preserve"> </w:t>
      </w:r>
      <w:proofErr w:type="spellStart"/>
      <w:r>
        <w:t>tamamı</w:t>
      </w:r>
      <w:proofErr w:type="spellEnd"/>
      <w:r>
        <w:t xml:space="preserve"> </w:t>
      </w:r>
      <w:proofErr w:type="spellStart"/>
      <w:r>
        <w:t>uzman</w:t>
      </w:r>
      <w:proofErr w:type="spellEnd"/>
      <w:r>
        <w:t xml:space="preserve"> </w:t>
      </w:r>
      <w:proofErr w:type="spellStart"/>
      <w:r>
        <w:t>kütüphaneciler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yetkililer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rPr>
          <w:spacing w:val="2"/>
        </w:rPr>
        <w:t xml:space="preserve"> </w:t>
      </w:r>
      <w:proofErr w:type="spellStart"/>
      <w:r>
        <w:t>yürütülür</w:t>
      </w:r>
      <w:proofErr w:type="spellEnd"/>
      <w:r>
        <w:t>.</w:t>
      </w:r>
    </w:p>
    <w:p w14:paraId="27F60980" w14:textId="77777777" w:rsidR="003C4680" w:rsidRDefault="003C4680" w:rsidP="009649D0">
      <w:pPr>
        <w:jc w:val="both"/>
        <w:sectPr w:rsidR="003C4680" w:rsidSect="009649D0">
          <w:pgSz w:w="11910" w:h="16840"/>
          <w:pgMar w:top="1320" w:right="995" w:bottom="280" w:left="1300" w:header="708" w:footer="708" w:gutter="0"/>
          <w:cols w:space="708"/>
        </w:sectPr>
      </w:pPr>
    </w:p>
    <w:p w14:paraId="24D72D59" w14:textId="77777777" w:rsidR="003C4680" w:rsidRDefault="009649D0" w:rsidP="009649D0">
      <w:pPr>
        <w:pStyle w:val="ListeParagraf"/>
        <w:numPr>
          <w:ilvl w:val="0"/>
          <w:numId w:val="6"/>
        </w:numPr>
        <w:tabs>
          <w:tab w:val="left" w:pos="1098"/>
        </w:tabs>
        <w:spacing w:before="69"/>
        <w:ind w:right="121" w:firstLine="707"/>
        <w:jc w:val="both"/>
        <w:rPr>
          <w:sz w:val="24"/>
        </w:rPr>
      </w:pPr>
      <w:proofErr w:type="spellStart"/>
      <w:r>
        <w:rPr>
          <w:sz w:val="24"/>
        </w:rPr>
        <w:lastRenderedPageBreak/>
        <w:t>Ciltleme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Onarım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Servisi</w:t>
      </w:r>
      <w:proofErr w:type="spellEnd"/>
      <w:r>
        <w:rPr>
          <w:sz w:val="24"/>
        </w:rPr>
        <w:t xml:space="preserve">: Bilgi </w:t>
      </w:r>
      <w:proofErr w:type="spellStart"/>
      <w:r>
        <w:rPr>
          <w:sz w:val="24"/>
        </w:rPr>
        <w:t>kaynaklarının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onarım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ciltlenmesi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yapıldığı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servistir</w:t>
      </w:r>
      <w:proofErr w:type="spellEnd"/>
      <w:r>
        <w:rPr>
          <w:sz w:val="24"/>
        </w:rPr>
        <w:t>.</w:t>
      </w:r>
    </w:p>
    <w:p w14:paraId="6DF36B7F" w14:textId="77777777" w:rsidR="003C4680" w:rsidRDefault="003C4680" w:rsidP="009649D0">
      <w:pPr>
        <w:pStyle w:val="GvdeMetni"/>
        <w:spacing w:before="5"/>
        <w:ind w:left="0" w:firstLine="0"/>
        <w:jc w:val="both"/>
      </w:pPr>
    </w:p>
    <w:p w14:paraId="2E6FE1DF" w14:textId="77777777" w:rsidR="003C4680" w:rsidRDefault="009649D0" w:rsidP="009649D0">
      <w:pPr>
        <w:pStyle w:val="Balk1"/>
        <w:spacing w:before="1"/>
        <w:ind w:left="824"/>
        <w:jc w:val="both"/>
      </w:pPr>
      <w:proofErr w:type="spellStart"/>
      <w:r>
        <w:t>Okuyucu</w:t>
      </w:r>
      <w:proofErr w:type="spellEnd"/>
      <w:r>
        <w:t xml:space="preserve"> </w:t>
      </w:r>
      <w:proofErr w:type="spellStart"/>
      <w:r>
        <w:t>Hizmetleri</w:t>
      </w:r>
      <w:proofErr w:type="spellEnd"/>
    </w:p>
    <w:p w14:paraId="1538EFDF" w14:textId="77777777" w:rsidR="003C4680" w:rsidRDefault="009649D0" w:rsidP="009649D0">
      <w:pPr>
        <w:pStyle w:val="GvdeMetni"/>
        <w:ind w:right="115"/>
        <w:jc w:val="both"/>
      </w:pPr>
      <w:r>
        <w:rPr>
          <w:b/>
        </w:rPr>
        <w:t xml:space="preserve">MADDE 13 – </w:t>
      </w:r>
      <w:r>
        <w:t xml:space="preserve">Bilgi </w:t>
      </w:r>
      <w:proofErr w:type="spellStart"/>
      <w:r>
        <w:t>kaynaklarından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kütüphanelerden</w:t>
      </w:r>
      <w:proofErr w:type="spellEnd"/>
      <w:r>
        <w:t xml:space="preserve"> </w:t>
      </w:r>
      <w:proofErr w:type="spellStart"/>
      <w:r>
        <w:t>okuyucuların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verimli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yararlanmalarını</w:t>
      </w:r>
      <w:proofErr w:type="spellEnd"/>
      <w:r>
        <w:t xml:space="preserve"> </w:t>
      </w:r>
      <w:proofErr w:type="spellStart"/>
      <w:r>
        <w:t>sağlayan</w:t>
      </w:r>
      <w:proofErr w:type="spellEnd"/>
      <w:r>
        <w:t xml:space="preserve"> </w:t>
      </w:r>
      <w:proofErr w:type="spellStart"/>
      <w:r>
        <w:t>hizmetlerdir</w:t>
      </w:r>
      <w:proofErr w:type="spellEnd"/>
      <w:r>
        <w:t>.</w:t>
      </w:r>
    </w:p>
    <w:p w14:paraId="4456F8E8" w14:textId="77777777" w:rsidR="003C4680" w:rsidRDefault="003C4680" w:rsidP="009649D0">
      <w:pPr>
        <w:pStyle w:val="GvdeMetni"/>
        <w:spacing w:before="8"/>
        <w:ind w:left="0" w:firstLine="0"/>
        <w:jc w:val="both"/>
        <w:rPr>
          <w:sz w:val="23"/>
        </w:rPr>
      </w:pPr>
    </w:p>
    <w:p w14:paraId="5797AD47" w14:textId="77777777" w:rsidR="003C4680" w:rsidRDefault="009649D0" w:rsidP="009649D0">
      <w:pPr>
        <w:spacing w:before="1"/>
        <w:ind w:left="824"/>
        <w:jc w:val="both"/>
        <w:rPr>
          <w:sz w:val="24"/>
        </w:rPr>
      </w:pPr>
      <w:r>
        <w:rPr>
          <w:b/>
          <w:sz w:val="24"/>
        </w:rPr>
        <w:t>MADDE 14</w:t>
      </w:r>
      <w:r>
        <w:rPr>
          <w:b/>
          <w:sz w:val="24"/>
        </w:rPr>
        <w:t xml:space="preserve"> – </w:t>
      </w:r>
      <w:proofErr w:type="spellStart"/>
      <w:r>
        <w:rPr>
          <w:sz w:val="24"/>
        </w:rPr>
        <w:t>Okuyucu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oluşturan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servisler</w:t>
      </w:r>
      <w:proofErr w:type="spellEnd"/>
      <w:r>
        <w:rPr>
          <w:sz w:val="24"/>
        </w:rPr>
        <w:t>:</w:t>
      </w:r>
    </w:p>
    <w:p w14:paraId="70DF6431" w14:textId="77777777" w:rsidR="003C4680" w:rsidRDefault="009649D0" w:rsidP="009649D0">
      <w:pPr>
        <w:pStyle w:val="ListeParagraf"/>
        <w:numPr>
          <w:ilvl w:val="0"/>
          <w:numId w:val="5"/>
        </w:numPr>
        <w:tabs>
          <w:tab w:val="left" w:pos="1084"/>
        </w:tabs>
        <w:ind w:right="116" w:firstLine="707"/>
        <w:jc w:val="both"/>
        <w:rPr>
          <w:sz w:val="24"/>
        </w:rPr>
      </w:pPr>
      <w:proofErr w:type="spellStart"/>
      <w:r>
        <w:rPr>
          <w:sz w:val="24"/>
        </w:rPr>
        <w:t>Danışma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Servisi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Kütüphane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koleksiyonunun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kullanımının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Üniversite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okuyucuya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tanıtımını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servistir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servis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kütüphane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materyallerinin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yardımcı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amacıyla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</w:t>
      </w:r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düzenlemek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bibliyografya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taramaları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 xml:space="preserve">, yeni </w:t>
      </w:r>
      <w:proofErr w:type="spellStart"/>
      <w:r>
        <w:rPr>
          <w:sz w:val="24"/>
        </w:rPr>
        <w:t>çıkan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yayınları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okuyuculara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duyurmak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enformasyon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yürütmekle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görevlidir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hizmetler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kütüphaneciler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yetkililer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yürütülür</w:t>
      </w:r>
      <w:proofErr w:type="spellEnd"/>
      <w:r>
        <w:rPr>
          <w:sz w:val="24"/>
        </w:rPr>
        <w:t>.</w:t>
      </w:r>
    </w:p>
    <w:p w14:paraId="45139F1E" w14:textId="77777777" w:rsidR="003C4680" w:rsidRDefault="009649D0" w:rsidP="009649D0">
      <w:pPr>
        <w:pStyle w:val="ListeParagraf"/>
        <w:numPr>
          <w:ilvl w:val="0"/>
          <w:numId w:val="5"/>
        </w:numPr>
        <w:tabs>
          <w:tab w:val="left" w:pos="1091"/>
        </w:tabs>
        <w:ind w:right="114" w:firstLine="707"/>
        <w:jc w:val="both"/>
        <w:rPr>
          <w:sz w:val="24"/>
        </w:rPr>
      </w:pPr>
      <w:proofErr w:type="spellStart"/>
      <w:r>
        <w:rPr>
          <w:sz w:val="24"/>
        </w:rPr>
        <w:t>Ödünç</w:t>
      </w:r>
      <w:proofErr w:type="spellEnd"/>
      <w:r>
        <w:rPr>
          <w:sz w:val="24"/>
        </w:rPr>
        <w:t xml:space="preserve"> Verme </w:t>
      </w:r>
      <w:proofErr w:type="spellStart"/>
      <w:r>
        <w:rPr>
          <w:sz w:val="24"/>
        </w:rPr>
        <w:t>Servisi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Kütüphane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koleksiyonunun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kütüphane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dolaşımını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sağlamak-denetlemek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kütüphaneler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arası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( </w:t>
      </w:r>
      <w:proofErr w:type="spellStart"/>
      <w:r>
        <w:rPr>
          <w:sz w:val="24"/>
        </w:rPr>
        <w:t>gerekirse</w:t>
      </w:r>
      <w:proofErr w:type="spellEnd"/>
      <w:proofErr w:type="gramEnd"/>
      <w:r>
        <w:rPr>
          <w:sz w:val="24"/>
        </w:rPr>
        <w:t xml:space="preserve"> yurt </w:t>
      </w:r>
      <w:proofErr w:type="spellStart"/>
      <w:r>
        <w:rPr>
          <w:sz w:val="24"/>
        </w:rPr>
        <w:t>dışından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kaynak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alış-verişinde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bulunmak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kütüphane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materyali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fotokopi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işlerini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yapmakla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görevli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servistir</w:t>
      </w:r>
      <w:proofErr w:type="spellEnd"/>
      <w:r>
        <w:rPr>
          <w:sz w:val="24"/>
        </w:rPr>
        <w:t>.</w:t>
      </w:r>
    </w:p>
    <w:p w14:paraId="1CCC0A5B" w14:textId="77777777" w:rsidR="003C4680" w:rsidRDefault="009649D0" w:rsidP="009649D0">
      <w:pPr>
        <w:pStyle w:val="ListeParagraf"/>
        <w:numPr>
          <w:ilvl w:val="0"/>
          <w:numId w:val="5"/>
        </w:numPr>
        <w:tabs>
          <w:tab w:val="left" w:pos="1168"/>
        </w:tabs>
        <w:spacing w:before="1"/>
        <w:ind w:right="111" w:firstLine="707"/>
        <w:jc w:val="both"/>
        <w:rPr>
          <w:sz w:val="24"/>
        </w:rPr>
      </w:pPr>
      <w:proofErr w:type="spellStart"/>
      <w:r>
        <w:rPr>
          <w:sz w:val="24"/>
        </w:rPr>
        <w:t>Görsel-İşitsel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Servisi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Eğitimi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destekleyecek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görsel-işitsel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gereçleri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seçmek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üretmek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çoğaltmak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, belli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bakımını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servistir</w:t>
      </w:r>
      <w:proofErr w:type="spellEnd"/>
      <w:r>
        <w:rPr>
          <w:sz w:val="24"/>
        </w:rPr>
        <w:t>.</w:t>
      </w:r>
    </w:p>
    <w:p w14:paraId="5AB61156" w14:textId="77777777" w:rsidR="003C4680" w:rsidRDefault="003C4680" w:rsidP="009649D0">
      <w:pPr>
        <w:pStyle w:val="GvdeMetni"/>
        <w:spacing w:before="4"/>
        <w:ind w:left="0" w:firstLine="0"/>
        <w:jc w:val="both"/>
      </w:pPr>
    </w:p>
    <w:p w14:paraId="15C3E6A3" w14:textId="77777777" w:rsidR="003C4680" w:rsidRDefault="009649D0" w:rsidP="009649D0">
      <w:pPr>
        <w:pStyle w:val="Balk1"/>
        <w:spacing w:line="240" w:lineRule="auto"/>
        <w:ind w:right="1254"/>
      </w:pPr>
      <w:r>
        <w:t>BEŞİNCİ BÖLÜM</w:t>
      </w:r>
    </w:p>
    <w:p w14:paraId="1773BF41" w14:textId="77777777" w:rsidR="003C4680" w:rsidRDefault="009649D0" w:rsidP="009649D0">
      <w:pPr>
        <w:ind w:left="1256" w:right="1264"/>
        <w:jc w:val="center"/>
        <w:rPr>
          <w:b/>
          <w:sz w:val="24"/>
        </w:rPr>
      </w:pPr>
      <w:proofErr w:type="spellStart"/>
      <w:r>
        <w:rPr>
          <w:b/>
          <w:sz w:val="24"/>
        </w:rPr>
        <w:t>Satın</w:t>
      </w:r>
      <w:proofErr w:type="spellEnd"/>
      <w:r>
        <w:rPr>
          <w:b/>
          <w:sz w:val="24"/>
        </w:rPr>
        <w:t xml:space="preserve"> Almada </w:t>
      </w:r>
      <w:proofErr w:type="spellStart"/>
      <w:r>
        <w:rPr>
          <w:b/>
          <w:sz w:val="24"/>
        </w:rPr>
        <w:t>Uygulanacak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Yöntem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Yayın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Seçim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Kriterleri</w:t>
      </w:r>
      <w:proofErr w:type="spellEnd"/>
    </w:p>
    <w:p w14:paraId="4E7CD164" w14:textId="77777777" w:rsidR="003C4680" w:rsidRDefault="003C4680" w:rsidP="009649D0">
      <w:pPr>
        <w:pStyle w:val="GvdeMetni"/>
        <w:ind w:left="0" w:firstLine="0"/>
        <w:jc w:val="both"/>
        <w:rPr>
          <w:b/>
        </w:rPr>
      </w:pPr>
    </w:p>
    <w:p w14:paraId="2579CCAF" w14:textId="77777777" w:rsidR="003C4680" w:rsidRDefault="009649D0" w:rsidP="009649D0">
      <w:pPr>
        <w:spacing w:line="274" w:lineRule="exact"/>
        <w:ind w:left="824"/>
        <w:jc w:val="both"/>
        <w:rPr>
          <w:b/>
          <w:sz w:val="24"/>
        </w:rPr>
      </w:pPr>
      <w:proofErr w:type="spellStart"/>
      <w:r>
        <w:rPr>
          <w:b/>
          <w:sz w:val="24"/>
        </w:rPr>
        <w:t>Satın</w:t>
      </w:r>
      <w:proofErr w:type="spellEnd"/>
      <w:r>
        <w:rPr>
          <w:b/>
          <w:sz w:val="24"/>
        </w:rPr>
        <w:t xml:space="preserve"> Alma </w:t>
      </w:r>
      <w:proofErr w:type="spellStart"/>
      <w:r>
        <w:rPr>
          <w:b/>
          <w:sz w:val="24"/>
        </w:rPr>
        <w:t>Yöntemi</w:t>
      </w:r>
      <w:proofErr w:type="spellEnd"/>
    </w:p>
    <w:p w14:paraId="4CAE29DE" w14:textId="77777777" w:rsidR="003C4680" w:rsidRDefault="009649D0" w:rsidP="009649D0">
      <w:pPr>
        <w:pStyle w:val="GvdeMetni"/>
        <w:ind w:right="116"/>
        <w:jc w:val="both"/>
      </w:pPr>
      <w:r>
        <w:rPr>
          <w:b/>
        </w:rPr>
        <w:t xml:space="preserve">MADDE 15 – </w:t>
      </w:r>
      <w:proofErr w:type="spellStart"/>
      <w:r>
        <w:t>Yayın</w:t>
      </w:r>
      <w:proofErr w:type="spellEnd"/>
      <w:r>
        <w:t xml:space="preserve"> </w:t>
      </w:r>
      <w:proofErr w:type="spellStart"/>
      <w:r>
        <w:t>istekleri</w:t>
      </w:r>
      <w:proofErr w:type="spellEnd"/>
      <w:r>
        <w:t xml:space="preserve"> </w:t>
      </w:r>
      <w:proofErr w:type="spellStart"/>
      <w:r>
        <w:t>kütüphane</w:t>
      </w:r>
      <w:proofErr w:type="spellEnd"/>
      <w:r>
        <w:t xml:space="preserve"> </w:t>
      </w:r>
      <w:proofErr w:type="spellStart"/>
      <w:r>
        <w:t>otomasyon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online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toplanır</w:t>
      </w:r>
      <w:proofErr w:type="spellEnd"/>
      <w:r>
        <w:t xml:space="preserve">.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yayın</w:t>
      </w:r>
      <w:proofErr w:type="spellEnd"/>
      <w:r>
        <w:t xml:space="preserve"> </w:t>
      </w:r>
      <w:proofErr w:type="spellStart"/>
      <w:r>
        <w:t>taleplerini</w:t>
      </w:r>
      <w:proofErr w:type="spellEnd"/>
      <w:r>
        <w:t xml:space="preserve"> Mart </w:t>
      </w:r>
      <w:proofErr w:type="spellStart"/>
      <w:r>
        <w:t>ayı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yaparlar</w:t>
      </w:r>
      <w:proofErr w:type="spellEnd"/>
      <w:r>
        <w:t xml:space="preserve">. </w:t>
      </w:r>
      <w:proofErr w:type="spellStart"/>
      <w:r>
        <w:t>Toplanan</w:t>
      </w:r>
      <w:proofErr w:type="spellEnd"/>
      <w:r>
        <w:t xml:space="preserve"> </w:t>
      </w:r>
      <w:proofErr w:type="spellStart"/>
      <w:r>
        <w:t>t</w:t>
      </w:r>
      <w:r>
        <w:t>alepler</w:t>
      </w:r>
      <w:proofErr w:type="spellEnd"/>
      <w:r>
        <w:t xml:space="preserve">, </w:t>
      </w:r>
      <w:proofErr w:type="spellStart"/>
      <w:r>
        <w:t>satın</w:t>
      </w:r>
      <w:proofErr w:type="spellEnd"/>
      <w:r>
        <w:t xml:space="preserve"> alma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kaynakları</w:t>
      </w:r>
      <w:proofErr w:type="spellEnd"/>
      <w:r>
        <w:t xml:space="preserve"> Bilgi </w:t>
      </w:r>
      <w:proofErr w:type="spellStart"/>
      <w:r>
        <w:t>Kaynakları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değerlendirmeye</w:t>
      </w:r>
      <w:proofErr w:type="spellEnd"/>
      <w:r>
        <w:t xml:space="preserve"> </w:t>
      </w:r>
      <w:proofErr w:type="spellStart"/>
      <w:r>
        <w:t>alınır</w:t>
      </w:r>
      <w:proofErr w:type="spellEnd"/>
      <w:r>
        <w:t xml:space="preserve">. </w:t>
      </w:r>
      <w:proofErr w:type="spellStart"/>
      <w:r>
        <w:t>Satın</w:t>
      </w:r>
      <w:proofErr w:type="spellEnd"/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kaynakları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edildikten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satın</w:t>
      </w:r>
      <w:proofErr w:type="spellEnd"/>
      <w:r>
        <w:t xml:space="preserve"> alma </w:t>
      </w:r>
      <w:proofErr w:type="spellStart"/>
      <w:r>
        <w:t>işlemi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. </w:t>
      </w:r>
      <w:proofErr w:type="spellStart"/>
      <w:r>
        <w:t>Kütüphaneye</w:t>
      </w:r>
      <w:proofErr w:type="spellEnd"/>
      <w:r>
        <w:t xml:space="preserve"> </w:t>
      </w:r>
      <w:proofErr w:type="spellStart"/>
      <w:r>
        <w:t>satın</w:t>
      </w:r>
      <w:proofErr w:type="spellEnd"/>
      <w:r>
        <w:t xml:space="preserve"> alma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kaz</w:t>
      </w:r>
      <w:r>
        <w:t>andırılan</w:t>
      </w:r>
      <w:proofErr w:type="spellEnd"/>
      <w:r>
        <w:t xml:space="preserve"> </w:t>
      </w:r>
      <w:proofErr w:type="spellStart"/>
      <w:r>
        <w:t>yayınlar</w:t>
      </w:r>
      <w:proofErr w:type="spellEnd"/>
      <w:r>
        <w:t xml:space="preserve"> </w:t>
      </w:r>
      <w:proofErr w:type="spellStart"/>
      <w:r>
        <w:t>Üniversitenin</w:t>
      </w:r>
      <w:proofErr w:type="spellEnd"/>
      <w:r>
        <w:t xml:space="preserve"> internet </w:t>
      </w:r>
      <w:proofErr w:type="spellStart"/>
      <w:r>
        <w:t>sayfasında</w:t>
      </w:r>
      <w:proofErr w:type="spellEnd"/>
      <w:r>
        <w:t xml:space="preserve"> e-</w:t>
      </w:r>
      <w:proofErr w:type="spellStart"/>
      <w:r>
        <w:t>listede</w:t>
      </w:r>
      <w:proofErr w:type="spellEnd"/>
      <w:r>
        <w:t xml:space="preserve"> </w:t>
      </w:r>
      <w:proofErr w:type="spellStart"/>
      <w:r>
        <w:t>duyurulur</w:t>
      </w:r>
      <w:proofErr w:type="spellEnd"/>
      <w:r>
        <w:t>.</w:t>
      </w:r>
    </w:p>
    <w:p w14:paraId="508910C0" w14:textId="77777777" w:rsidR="003C4680" w:rsidRDefault="003C4680" w:rsidP="009649D0">
      <w:pPr>
        <w:pStyle w:val="GvdeMetni"/>
        <w:spacing w:before="3"/>
        <w:ind w:left="0" w:firstLine="0"/>
        <w:jc w:val="both"/>
      </w:pPr>
    </w:p>
    <w:p w14:paraId="35546D31" w14:textId="77777777" w:rsidR="003C4680" w:rsidRDefault="009649D0" w:rsidP="009649D0">
      <w:pPr>
        <w:pStyle w:val="Balk1"/>
        <w:ind w:left="824"/>
        <w:jc w:val="both"/>
      </w:pPr>
      <w:proofErr w:type="spellStart"/>
      <w:r>
        <w:t>Satın</w:t>
      </w:r>
      <w:proofErr w:type="spellEnd"/>
      <w:r>
        <w:t xml:space="preserve"> Almada </w:t>
      </w:r>
      <w:proofErr w:type="spellStart"/>
      <w:r>
        <w:t>Yayın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Kriterleri</w:t>
      </w:r>
      <w:proofErr w:type="spellEnd"/>
    </w:p>
    <w:p w14:paraId="02EDC9AB" w14:textId="77777777" w:rsidR="003C4680" w:rsidRDefault="009649D0" w:rsidP="009649D0">
      <w:pPr>
        <w:pStyle w:val="GvdeMetni"/>
        <w:spacing w:line="274" w:lineRule="exact"/>
        <w:ind w:left="824" w:firstLine="0"/>
        <w:jc w:val="both"/>
      </w:pPr>
      <w:r>
        <w:rPr>
          <w:b/>
        </w:rPr>
        <w:t xml:space="preserve">MADDE 16 – </w:t>
      </w:r>
      <w:proofErr w:type="spellStart"/>
      <w:r>
        <w:t>Satın</w:t>
      </w:r>
      <w:proofErr w:type="spellEnd"/>
      <w:r>
        <w:t xml:space="preserve"> </w:t>
      </w:r>
      <w:proofErr w:type="spellStart"/>
      <w:r>
        <w:t>almada</w:t>
      </w:r>
      <w:proofErr w:type="spellEnd"/>
      <w:r>
        <w:t xml:space="preserve"> </w:t>
      </w:r>
      <w:proofErr w:type="spellStart"/>
      <w:r>
        <w:t>yayın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kriterleri</w:t>
      </w:r>
      <w:proofErr w:type="spellEnd"/>
      <w:r>
        <w:t xml:space="preserve"> </w:t>
      </w:r>
      <w:proofErr w:type="spellStart"/>
      <w:r>
        <w:t>şunlardır</w:t>
      </w:r>
      <w:proofErr w:type="spellEnd"/>
      <w:r>
        <w:t>;</w:t>
      </w:r>
    </w:p>
    <w:p w14:paraId="775E68EE" w14:textId="77777777" w:rsidR="003C4680" w:rsidRDefault="009649D0" w:rsidP="009649D0">
      <w:pPr>
        <w:pStyle w:val="ListeParagraf"/>
        <w:numPr>
          <w:ilvl w:val="0"/>
          <w:numId w:val="4"/>
        </w:numPr>
        <w:tabs>
          <w:tab w:val="left" w:pos="1077"/>
        </w:tabs>
        <w:ind w:right="121" w:firstLine="707"/>
        <w:jc w:val="both"/>
        <w:rPr>
          <w:sz w:val="24"/>
        </w:rPr>
      </w:pPr>
      <w:proofErr w:type="spellStart"/>
      <w:r>
        <w:rPr>
          <w:sz w:val="24"/>
        </w:rPr>
        <w:t>Talep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kaynaklarının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kullanıcıların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ihtiyacını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karşılayacak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nitelikte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olmalı</w:t>
      </w:r>
      <w:proofErr w:type="spellEnd"/>
      <w:r>
        <w:rPr>
          <w:sz w:val="24"/>
        </w:rPr>
        <w:t>.</w:t>
      </w:r>
    </w:p>
    <w:p w14:paraId="7BEC5B0F" w14:textId="77777777" w:rsidR="003C4680" w:rsidRDefault="009649D0" w:rsidP="009649D0">
      <w:pPr>
        <w:pStyle w:val="ListeParagraf"/>
        <w:numPr>
          <w:ilvl w:val="0"/>
          <w:numId w:val="4"/>
        </w:numPr>
        <w:tabs>
          <w:tab w:val="left" w:pos="1149"/>
        </w:tabs>
        <w:spacing w:before="1"/>
        <w:ind w:right="123" w:firstLine="707"/>
        <w:jc w:val="both"/>
        <w:rPr>
          <w:sz w:val="24"/>
        </w:rPr>
      </w:pPr>
      <w:proofErr w:type="spellStart"/>
      <w:r>
        <w:rPr>
          <w:sz w:val="24"/>
        </w:rPr>
        <w:t>Yayın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otomasyon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programı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ya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da online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doldurularak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yapılmalıdır</w:t>
      </w:r>
      <w:proofErr w:type="spellEnd"/>
      <w:r>
        <w:rPr>
          <w:sz w:val="24"/>
        </w:rPr>
        <w:t>.</w:t>
      </w:r>
    </w:p>
    <w:p w14:paraId="356E553F" w14:textId="77777777" w:rsidR="003C4680" w:rsidRDefault="009649D0" w:rsidP="009649D0">
      <w:pPr>
        <w:pStyle w:val="ListeParagraf"/>
        <w:numPr>
          <w:ilvl w:val="0"/>
          <w:numId w:val="4"/>
        </w:numPr>
        <w:tabs>
          <w:tab w:val="left" w:pos="1070"/>
        </w:tabs>
        <w:ind w:left="1069" w:hanging="246"/>
        <w:jc w:val="both"/>
        <w:rPr>
          <w:sz w:val="24"/>
        </w:rPr>
      </w:pP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dönemde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fazla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talep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edebilmektedir</w:t>
      </w:r>
      <w:proofErr w:type="spellEnd"/>
      <w:r>
        <w:rPr>
          <w:sz w:val="24"/>
        </w:rPr>
        <w:t>.</w:t>
      </w:r>
    </w:p>
    <w:p w14:paraId="64C92308" w14:textId="77777777" w:rsidR="003C4680" w:rsidRDefault="009649D0" w:rsidP="009649D0">
      <w:pPr>
        <w:pStyle w:val="ListeParagraf"/>
        <w:numPr>
          <w:ilvl w:val="0"/>
          <w:numId w:val="4"/>
        </w:numPr>
        <w:tabs>
          <w:tab w:val="left" w:pos="1085"/>
        </w:tabs>
        <w:ind w:left="1084" w:hanging="261"/>
        <w:jc w:val="both"/>
        <w:rPr>
          <w:sz w:val="24"/>
        </w:rPr>
      </w:pPr>
      <w:proofErr w:type="spellStart"/>
      <w:r>
        <w:rPr>
          <w:sz w:val="24"/>
        </w:rPr>
        <w:t>Kütüphanede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kaynakları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istenmemelidir</w:t>
      </w:r>
      <w:proofErr w:type="spellEnd"/>
      <w:r>
        <w:rPr>
          <w:sz w:val="24"/>
        </w:rPr>
        <w:t>.</w:t>
      </w:r>
    </w:p>
    <w:p w14:paraId="1351DF3F" w14:textId="77777777" w:rsidR="003C4680" w:rsidRDefault="009649D0" w:rsidP="009649D0">
      <w:pPr>
        <w:pStyle w:val="ListeParagraf"/>
        <w:numPr>
          <w:ilvl w:val="0"/>
          <w:numId w:val="4"/>
        </w:numPr>
        <w:tabs>
          <w:tab w:val="left" w:pos="1113"/>
        </w:tabs>
        <w:ind w:right="117" w:firstLine="707"/>
        <w:jc w:val="both"/>
        <w:rPr>
          <w:sz w:val="24"/>
        </w:rPr>
      </w:pPr>
      <w:proofErr w:type="spellStart"/>
      <w:r>
        <w:rPr>
          <w:sz w:val="24"/>
        </w:rPr>
        <w:t>Talep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yayın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olduğumuz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veritabanları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kitap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mevcutsa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talebi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listeye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alınmaz</w:t>
      </w:r>
      <w:proofErr w:type="spellEnd"/>
      <w:r>
        <w:rPr>
          <w:sz w:val="24"/>
        </w:rPr>
        <w:t>.</w:t>
      </w:r>
    </w:p>
    <w:p w14:paraId="46EE3899" w14:textId="77777777" w:rsidR="003C4680" w:rsidRDefault="009649D0" w:rsidP="009649D0">
      <w:pPr>
        <w:pStyle w:val="ListeParagraf"/>
        <w:numPr>
          <w:ilvl w:val="0"/>
          <w:numId w:val="4"/>
        </w:numPr>
        <w:tabs>
          <w:tab w:val="left" w:pos="1065"/>
        </w:tabs>
        <w:ind w:right="121" w:firstLine="707"/>
        <w:jc w:val="both"/>
        <w:rPr>
          <w:sz w:val="24"/>
        </w:rPr>
      </w:pPr>
      <w:proofErr w:type="spellStart"/>
      <w:r>
        <w:rPr>
          <w:sz w:val="24"/>
        </w:rPr>
        <w:t>Kayıp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yayınlar</w:t>
      </w:r>
      <w:proofErr w:type="spellEnd"/>
      <w:r>
        <w:rPr>
          <w:sz w:val="24"/>
        </w:rPr>
        <w:t xml:space="preserve"> belli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bulunamazsa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</w:t>
      </w:r>
      <w:r>
        <w:rPr>
          <w:sz w:val="24"/>
        </w:rPr>
        <w:t>ebe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yeniden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satın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alınır</w:t>
      </w:r>
      <w:proofErr w:type="spellEnd"/>
      <w:r>
        <w:rPr>
          <w:sz w:val="24"/>
        </w:rPr>
        <w:t>.</w:t>
      </w:r>
    </w:p>
    <w:p w14:paraId="3BFE0EB6" w14:textId="77777777" w:rsidR="003C4680" w:rsidRDefault="009649D0" w:rsidP="009649D0">
      <w:pPr>
        <w:pStyle w:val="ListeParagraf"/>
        <w:numPr>
          <w:ilvl w:val="0"/>
          <w:numId w:val="4"/>
        </w:numPr>
        <w:tabs>
          <w:tab w:val="left" w:pos="1024"/>
        </w:tabs>
        <w:ind w:right="113" w:firstLine="707"/>
        <w:jc w:val="both"/>
        <w:rPr>
          <w:sz w:val="24"/>
        </w:rPr>
      </w:pPr>
      <w:proofErr w:type="spellStart"/>
      <w:r>
        <w:rPr>
          <w:sz w:val="24"/>
        </w:rPr>
        <w:t>Yayın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sağlamada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oluşturulurken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eğitim-öğretim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yönetmeliğimize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yayınların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kullanıcıların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kültürel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gelişimlerini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zamanlarını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değerlendirmelerini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sağlayacak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düzeylerine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kü</w:t>
      </w:r>
      <w:r>
        <w:rPr>
          <w:sz w:val="24"/>
        </w:rPr>
        <w:t>ltürel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eserlerde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sipariş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verilebilir</w:t>
      </w:r>
      <w:proofErr w:type="spellEnd"/>
      <w:r>
        <w:rPr>
          <w:sz w:val="24"/>
        </w:rPr>
        <w:t>.</w:t>
      </w:r>
    </w:p>
    <w:p w14:paraId="1C8740C0" w14:textId="77777777" w:rsidR="003C4680" w:rsidRDefault="003C4680" w:rsidP="009649D0">
      <w:pPr>
        <w:jc w:val="both"/>
        <w:rPr>
          <w:sz w:val="24"/>
        </w:rPr>
        <w:sectPr w:rsidR="003C4680" w:rsidSect="009649D0">
          <w:pgSz w:w="11910" w:h="16840"/>
          <w:pgMar w:top="1320" w:right="995" w:bottom="280" w:left="1300" w:header="708" w:footer="708" w:gutter="0"/>
          <w:cols w:space="708"/>
        </w:sectPr>
      </w:pPr>
    </w:p>
    <w:p w14:paraId="0BCBB70E" w14:textId="77777777" w:rsidR="003C4680" w:rsidRDefault="009649D0" w:rsidP="009649D0">
      <w:pPr>
        <w:pStyle w:val="ListeParagraf"/>
        <w:numPr>
          <w:ilvl w:val="0"/>
          <w:numId w:val="4"/>
        </w:numPr>
        <w:tabs>
          <w:tab w:val="left" w:pos="1216"/>
        </w:tabs>
        <w:spacing w:before="69"/>
        <w:ind w:right="118" w:firstLine="707"/>
        <w:jc w:val="both"/>
        <w:rPr>
          <w:sz w:val="24"/>
        </w:rPr>
      </w:pPr>
      <w:proofErr w:type="spellStart"/>
      <w:r>
        <w:rPr>
          <w:sz w:val="24"/>
        </w:rPr>
        <w:lastRenderedPageBreak/>
        <w:t>Satın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konusunun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koleksiyon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önünde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bulundurulur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Disiplinlerarası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yayının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güncelliği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basım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edisyon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bilgileri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değerlendirilerek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sipariş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verilir</w:t>
      </w:r>
      <w:proofErr w:type="spellEnd"/>
      <w:r>
        <w:rPr>
          <w:sz w:val="24"/>
        </w:rPr>
        <w:t>.</w:t>
      </w:r>
    </w:p>
    <w:p w14:paraId="213A5B7F" w14:textId="77777777" w:rsidR="003C4680" w:rsidRDefault="009649D0" w:rsidP="009649D0">
      <w:pPr>
        <w:pStyle w:val="GvdeMetni"/>
        <w:spacing w:before="1"/>
        <w:ind w:right="120"/>
        <w:jc w:val="both"/>
      </w:pPr>
      <w:r>
        <w:t xml:space="preserve">ı) </w:t>
      </w:r>
      <w:proofErr w:type="spellStart"/>
      <w:r>
        <w:t>Eğ</w:t>
      </w:r>
      <w:r>
        <w:t>er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kitap</w:t>
      </w:r>
      <w:proofErr w:type="spellEnd"/>
      <w:r>
        <w:t xml:space="preserve"> </w:t>
      </w:r>
      <w:proofErr w:type="spellStart"/>
      <w:r>
        <w:t>sert</w:t>
      </w:r>
      <w:proofErr w:type="spellEnd"/>
      <w:r>
        <w:t xml:space="preserve"> </w:t>
      </w:r>
      <w:proofErr w:type="spellStart"/>
      <w:r>
        <w:t>kapak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karton</w:t>
      </w:r>
      <w:proofErr w:type="spellEnd"/>
      <w:r>
        <w:t xml:space="preserve"> </w:t>
      </w:r>
      <w:proofErr w:type="spellStart"/>
      <w:r>
        <w:t>kapak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şeklide</w:t>
      </w:r>
      <w:proofErr w:type="spellEnd"/>
      <w:r>
        <w:t xml:space="preserve"> </w:t>
      </w:r>
      <w:proofErr w:type="spellStart"/>
      <w:r>
        <w:t>hazırlanmışsa</w:t>
      </w:r>
      <w:proofErr w:type="spellEnd"/>
      <w:r>
        <w:t xml:space="preserve"> </w:t>
      </w:r>
      <w:proofErr w:type="spellStart"/>
      <w:r>
        <w:t>Kütüphane</w:t>
      </w:r>
      <w:proofErr w:type="spellEnd"/>
      <w:r>
        <w:t xml:space="preserve">, </w:t>
      </w:r>
      <w:proofErr w:type="spellStart"/>
      <w:r>
        <w:t>siparişlerini</w:t>
      </w:r>
      <w:proofErr w:type="spellEnd"/>
      <w:r>
        <w:t xml:space="preserve"> </w:t>
      </w:r>
      <w:proofErr w:type="spellStart"/>
      <w:r>
        <w:t>karton</w:t>
      </w:r>
      <w:proofErr w:type="spellEnd"/>
      <w:r>
        <w:t xml:space="preserve"> </w:t>
      </w:r>
      <w:proofErr w:type="spellStart"/>
      <w:r>
        <w:t>kapaklı</w:t>
      </w:r>
      <w:proofErr w:type="spellEnd"/>
      <w:r>
        <w:t xml:space="preserve"> (hardcover)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yapacaktır</w:t>
      </w:r>
      <w:proofErr w:type="spellEnd"/>
      <w:r>
        <w:t>.</w:t>
      </w:r>
    </w:p>
    <w:p w14:paraId="56D4CE95" w14:textId="77777777" w:rsidR="003C4680" w:rsidRDefault="009649D0" w:rsidP="009649D0">
      <w:pPr>
        <w:pStyle w:val="ListeParagraf"/>
        <w:numPr>
          <w:ilvl w:val="0"/>
          <w:numId w:val="4"/>
        </w:numPr>
        <w:tabs>
          <w:tab w:val="left" w:pos="1084"/>
        </w:tabs>
        <w:ind w:right="121" w:firstLine="707"/>
        <w:jc w:val="both"/>
        <w:rPr>
          <w:sz w:val="24"/>
        </w:rPr>
      </w:pP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elemanlarının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>–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araştırma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önerdikleri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kaynakların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koleksiyon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bütünlüğü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gereksinimleri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doğrultusunda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öncelik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verilir</w:t>
      </w:r>
      <w:proofErr w:type="spellEnd"/>
      <w:r>
        <w:rPr>
          <w:sz w:val="24"/>
        </w:rPr>
        <w:t>.</w:t>
      </w:r>
    </w:p>
    <w:p w14:paraId="3D0613DA" w14:textId="77777777" w:rsidR="003C4680" w:rsidRDefault="009649D0" w:rsidP="009649D0">
      <w:pPr>
        <w:pStyle w:val="ListeParagraf"/>
        <w:numPr>
          <w:ilvl w:val="0"/>
          <w:numId w:val="4"/>
        </w:numPr>
        <w:tabs>
          <w:tab w:val="left" w:pos="1067"/>
        </w:tabs>
        <w:ind w:right="123" w:firstLine="707"/>
        <w:jc w:val="both"/>
        <w:rPr>
          <w:sz w:val="24"/>
        </w:rPr>
      </w:pPr>
      <w:proofErr w:type="spellStart"/>
      <w:r>
        <w:rPr>
          <w:sz w:val="24"/>
        </w:rPr>
        <w:t>Fiziksel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kullanılamayacak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yayınlar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talebe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yeniden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satın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alınır</w:t>
      </w:r>
      <w:proofErr w:type="spellEnd"/>
      <w:r>
        <w:rPr>
          <w:sz w:val="24"/>
        </w:rPr>
        <w:t>.</w:t>
      </w:r>
    </w:p>
    <w:p w14:paraId="2D34775A" w14:textId="77777777" w:rsidR="003C4680" w:rsidRDefault="009649D0" w:rsidP="009649D0">
      <w:pPr>
        <w:pStyle w:val="GvdeMetni"/>
        <w:ind w:right="117"/>
        <w:jc w:val="both"/>
      </w:pPr>
      <w:proofErr w:type="spellStart"/>
      <w:r>
        <w:t>Yayın</w:t>
      </w:r>
      <w:proofErr w:type="spellEnd"/>
      <w:r>
        <w:t xml:space="preserve"> </w:t>
      </w:r>
      <w:proofErr w:type="spellStart"/>
      <w:r>
        <w:t>istek</w:t>
      </w:r>
      <w:proofErr w:type="spellEnd"/>
      <w:r>
        <w:t xml:space="preserve"> </w:t>
      </w:r>
      <w:proofErr w:type="spellStart"/>
      <w:r>
        <w:t>listeleri</w:t>
      </w:r>
      <w:proofErr w:type="spellEnd"/>
      <w:r>
        <w:t xml:space="preserve">, </w:t>
      </w:r>
      <w:proofErr w:type="spellStart"/>
      <w:r>
        <w:t>Türkçe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istekleri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hazırlanır</w:t>
      </w:r>
      <w:proofErr w:type="spellEnd"/>
      <w:r>
        <w:t xml:space="preserve">.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talepleri</w:t>
      </w:r>
      <w:proofErr w:type="spellEnd"/>
      <w:r>
        <w:t xml:space="preserve"> </w:t>
      </w:r>
      <w:proofErr w:type="spellStart"/>
      <w:r>
        <w:t>satın</w:t>
      </w:r>
      <w:proofErr w:type="spellEnd"/>
      <w:r>
        <w:t xml:space="preserve"> alma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bağı</w:t>
      </w:r>
      <w:r>
        <w:t>ş</w:t>
      </w:r>
      <w:proofErr w:type="spellEnd"/>
      <w:r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sağlanan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kaynakları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değerlendirilerek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son </w:t>
      </w:r>
      <w:proofErr w:type="spellStart"/>
      <w:r>
        <w:t>halini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.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yayın</w:t>
      </w:r>
      <w:proofErr w:type="spellEnd"/>
      <w:r>
        <w:t xml:space="preserve"> </w:t>
      </w:r>
      <w:proofErr w:type="spellStart"/>
      <w:r>
        <w:t>isteklerinde</w:t>
      </w:r>
      <w:proofErr w:type="spellEnd"/>
      <w:r>
        <w:t xml:space="preserve"> </w:t>
      </w:r>
      <w:proofErr w:type="spellStart"/>
      <w:r>
        <w:t>yayının</w:t>
      </w:r>
      <w:proofErr w:type="spellEnd"/>
      <w:r>
        <w:t xml:space="preserve"> </w:t>
      </w:r>
      <w:proofErr w:type="spellStart"/>
      <w:r>
        <w:t>kaçıncı</w:t>
      </w:r>
      <w:proofErr w:type="spellEnd"/>
      <w:r>
        <w:t xml:space="preserve"> </w:t>
      </w:r>
      <w:proofErr w:type="spellStart"/>
      <w:r>
        <w:t>basım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rPr>
          <w:spacing w:val="-3"/>
        </w:rPr>
        <w:t>ya</w:t>
      </w:r>
      <w:proofErr w:type="spellEnd"/>
      <w:r>
        <w:rPr>
          <w:spacing w:val="-3"/>
        </w:rPr>
        <w:t xml:space="preserve"> </w:t>
      </w:r>
      <w:r>
        <w:t xml:space="preserve">da </w:t>
      </w:r>
      <w:proofErr w:type="spellStart"/>
      <w:r>
        <w:t>en</w:t>
      </w:r>
      <w:proofErr w:type="spellEnd"/>
      <w:r>
        <w:t xml:space="preserve"> son </w:t>
      </w:r>
      <w:proofErr w:type="spellStart"/>
      <w:r>
        <w:t>basımı</w:t>
      </w:r>
      <w:proofErr w:type="spellEnd"/>
      <w:r>
        <w:t xml:space="preserve"> </w:t>
      </w:r>
      <w:proofErr w:type="spellStart"/>
      <w:r>
        <w:t>istek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üyesiyle</w:t>
      </w:r>
      <w:proofErr w:type="spellEnd"/>
      <w:r>
        <w:t xml:space="preserve"> </w:t>
      </w:r>
      <w:proofErr w:type="spellStart"/>
      <w:r>
        <w:t>tekrar</w:t>
      </w:r>
      <w:proofErr w:type="spellEnd"/>
      <w:r>
        <w:t xml:space="preserve"> </w:t>
      </w:r>
      <w:proofErr w:type="spellStart"/>
      <w:r>
        <w:t>görüşülerek</w:t>
      </w:r>
      <w:proofErr w:type="spellEnd"/>
      <w:r>
        <w:t xml:space="preserve"> </w:t>
      </w:r>
      <w:proofErr w:type="spellStart"/>
      <w:r>
        <w:t>k</w:t>
      </w:r>
      <w:r>
        <w:t>arar</w:t>
      </w:r>
      <w:proofErr w:type="spellEnd"/>
      <w:r>
        <w:rPr>
          <w:spacing w:val="1"/>
        </w:rPr>
        <w:t xml:space="preserve"> </w:t>
      </w:r>
      <w:proofErr w:type="spellStart"/>
      <w:r>
        <w:t>verilir</w:t>
      </w:r>
      <w:proofErr w:type="spellEnd"/>
      <w:r>
        <w:t>.</w:t>
      </w:r>
    </w:p>
    <w:p w14:paraId="50D3736A" w14:textId="77777777" w:rsidR="003C4680" w:rsidRDefault="009649D0" w:rsidP="009649D0">
      <w:pPr>
        <w:pStyle w:val="ListeParagraf"/>
        <w:numPr>
          <w:ilvl w:val="0"/>
          <w:numId w:val="4"/>
        </w:numPr>
        <w:tabs>
          <w:tab w:val="left" w:pos="1085"/>
        </w:tabs>
        <w:spacing w:before="1"/>
        <w:ind w:left="1084" w:hanging="261"/>
        <w:jc w:val="both"/>
        <w:rPr>
          <w:sz w:val="24"/>
        </w:rPr>
      </w:pPr>
      <w:r>
        <w:rPr>
          <w:sz w:val="24"/>
        </w:rPr>
        <w:t xml:space="preserve">Bir </w:t>
      </w:r>
      <w:proofErr w:type="spellStart"/>
      <w:r>
        <w:rPr>
          <w:sz w:val="24"/>
        </w:rPr>
        <w:t>yayından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fazla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kopya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alınabilir</w:t>
      </w:r>
      <w:proofErr w:type="spellEnd"/>
      <w:r>
        <w:rPr>
          <w:sz w:val="24"/>
        </w:rPr>
        <w:t>.</w:t>
      </w:r>
    </w:p>
    <w:p w14:paraId="5AFF7A6E" w14:textId="77777777" w:rsidR="003C4680" w:rsidRDefault="009649D0" w:rsidP="009649D0">
      <w:pPr>
        <w:pStyle w:val="ListeParagraf"/>
        <w:numPr>
          <w:ilvl w:val="0"/>
          <w:numId w:val="4"/>
        </w:numPr>
        <w:tabs>
          <w:tab w:val="left" w:pos="1072"/>
        </w:tabs>
        <w:ind w:right="118" w:firstLine="707"/>
        <w:jc w:val="both"/>
        <w:rPr>
          <w:sz w:val="24"/>
        </w:rPr>
      </w:pPr>
      <w:proofErr w:type="spellStart"/>
      <w:r>
        <w:rPr>
          <w:sz w:val="24"/>
        </w:rPr>
        <w:t>Elektronik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yayınlar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aboneliği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tabanlarının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dekanlıklarına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Yüksekokul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Meslek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Yüksekokulu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Enstitü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Müdürlüklerine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gönderilir</w:t>
      </w:r>
      <w:proofErr w:type="spellEnd"/>
      <w:r>
        <w:rPr>
          <w:sz w:val="24"/>
        </w:rPr>
        <w:t>.</w:t>
      </w:r>
    </w:p>
    <w:p w14:paraId="1608AE66" w14:textId="77777777" w:rsidR="003C4680" w:rsidRDefault="009649D0" w:rsidP="009649D0">
      <w:pPr>
        <w:pStyle w:val="ListeParagraf"/>
        <w:numPr>
          <w:ilvl w:val="0"/>
          <w:numId w:val="4"/>
        </w:numPr>
        <w:tabs>
          <w:tab w:val="left" w:pos="1252"/>
        </w:tabs>
        <w:ind w:right="117" w:firstLine="707"/>
        <w:jc w:val="both"/>
        <w:rPr>
          <w:sz w:val="24"/>
        </w:rPr>
      </w:pPr>
      <w:proofErr w:type="spellStart"/>
      <w:r>
        <w:rPr>
          <w:sz w:val="24"/>
        </w:rPr>
        <w:t>Aboneliği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yeni </w:t>
      </w:r>
      <w:proofErr w:type="spellStart"/>
      <w:r>
        <w:rPr>
          <w:sz w:val="24"/>
        </w:rPr>
        <w:t>abone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olunacak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talepler</w:t>
      </w:r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birimlerden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istenir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hazırlanır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talepler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istatistikleri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deneme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erişimli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istatistikleri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fiyat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bilgileriyle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birlikte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Rektörlüğe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sunulur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Rektörlük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abonelik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yenileme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yeni </w:t>
      </w:r>
      <w:proofErr w:type="spellStart"/>
      <w:r>
        <w:rPr>
          <w:sz w:val="24"/>
        </w:rPr>
        <w:t>veri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abonelikleri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gerçekleştirilir</w:t>
      </w:r>
      <w:proofErr w:type="spellEnd"/>
      <w:r>
        <w:rPr>
          <w:sz w:val="24"/>
        </w:rPr>
        <w:t>.</w:t>
      </w:r>
    </w:p>
    <w:p w14:paraId="661729C3" w14:textId="77777777" w:rsidR="003C4680" w:rsidRDefault="003C4680" w:rsidP="009649D0">
      <w:pPr>
        <w:pStyle w:val="GvdeMetni"/>
        <w:spacing w:before="4"/>
        <w:ind w:left="0" w:firstLine="0"/>
        <w:jc w:val="center"/>
      </w:pPr>
    </w:p>
    <w:p w14:paraId="21AA0C36" w14:textId="77777777" w:rsidR="003C4680" w:rsidRDefault="009649D0" w:rsidP="009649D0">
      <w:pPr>
        <w:pStyle w:val="Balk1"/>
        <w:spacing w:before="1" w:line="240" w:lineRule="auto"/>
        <w:ind w:right="1257"/>
      </w:pPr>
      <w:r>
        <w:t>ALTINCI BÖLÜM</w:t>
      </w:r>
    </w:p>
    <w:p w14:paraId="13A33C73" w14:textId="77777777" w:rsidR="003C4680" w:rsidRDefault="009649D0" w:rsidP="009649D0">
      <w:pPr>
        <w:ind w:left="1256" w:right="1258"/>
        <w:jc w:val="center"/>
        <w:rPr>
          <w:b/>
          <w:sz w:val="24"/>
        </w:rPr>
      </w:pPr>
      <w:proofErr w:type="spellStart"/>
      <w:r>
        <w:rPr>
          <w:b/>
          <w:sz w:val="24"/>
        </w:rPr>
        <w:t>Kütüphanelerden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Yararlanma</w:t>
      </w:r>
      <w:proofErr w:type="spellEnd"/>
    </w:p>
    <w:p w14:paraId="7852D088" w14:textId="77777777" w:rsidR="003C4680" w:rsidRDefault="003C4680" w:rsidP="009649D0">
      <w:pPr>
        <w:pStyle w:val="GvdeMetni"/>
        <w:spacing w:before="7"/>
        <w:ind w:left="0" w:firstLine="0"/>
        <w:jc w:val="both"/>
        <w:rPr>
          <w:b/>
          <w:sz w:val="23"/>
        </w:rPr>
      </w:pPr>
    </w:p>
    <w:p w14:paraId="1C16D98F" w14:textId="77777777" w:rsidR="003C4680" w:rsidRDefault="009649D0" w:rsidP="009649D0">
      <w:pPr>
        <w:pStyle w:val="GvdeMetni"/>
        <w:ind w:right="114"/>
        <w:jc w:val="both"/>
      </w:pPr>
      <w:r>
        <w:rPr>
          <w:b/>
        </w:rPr>
        <w:t xml:space="preserve">MADDE 17 –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mensupları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dışarıdan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araştırmacılar</w:t>
      </w:r>
      <w:proofErr w:type="spellEnd"/>
      <w:r>
        <w:t xml:space="preserve">,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göstererek</w:t>
      </w:r>
      <w:proofErr w:type="spellEnd"/>
      <w:r>
        <w:t xml:space="preserve"> </w:t>
      </w:r>
      <w:proofErr w:type="spellStart"/>
      <w:r>
        <w:t>kütüphanelerden</w:t>
      </w:r>
      <w:proofErr w:type="spellEnd"/>
      <w:r>
        <w:t xml:space="preserve"> </w:t>
      </w:r>
      <w:proofErr w:type="spellStart"/>
      <w:r>
        <w:t>yararlanabilirler</w:t>
      </w:r>
      <w:proofErr w:type="spellEnd"/>
      <w:r>
        <w:t xml:space="preserve">. </w:t>
      </w:r>
      <w:proofErr w:type="spellStart"/>
      <w:r>
        <w:t>Üniversitelerarası</w:t>
      </w:r>
      <w:proofErr w:type="spellEnd"/>
      <w:r>
        <w:t xml:space="preserve"> </w:t>
      </w:r>
      <w:proofErr w:type="spellStart"/>
      <w:r>
        <w:t>işb</w:t>
      </w:r>
      <w:r>
        <w:t>irliğinin</w:t>
      </w:r>
      <w:proofErr w:type="spellEnd"/>
      <w:r>
        <w:t xml:space="preserve"> </w:t>
      </w:r>
      <w:proofErr w:type="spellStart"/>
      <w:r>
        <w:t>gereği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kütüphaneler</w:t>
      </w:r>
      <w:proofErr w:type="spellEnd"/>
      <w:r>
        <w:t xml:space="preserve">,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üniversitelerin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öğrencilerinin</w:t>
      </w:r>
      <w:proofErr w:type="spellEnd"/>
      <w:r>
        <w:t xml:space="preserve"> </w:t>
      </w:r>
      <w:proofErr w:type="spellStart"/>
      <w:r>
        <w:t>yararlanmasına</w:t>
      </w:r>
      <w:proofErr w:type="spellEnd"/>
      <w:r>
        <w:t xml:space="preserve"> </w:t>
      </w:r>
      <w:proofErr w:type="spellStart"/>
      <w:r>
        <w:t>açıktır</w:t>
      </w:r>
      <w:proofErr w:type="spellEnd"/>
      <w:r>
        <w:t xml:space="preserve">. </w:t>
      </w:r>
      <w:proofErr w:type="spellStart"/>
      <w:r>
        <w:t>Fakat</w:t>
      </w:r>
      <w:proofErr w:type="spellEnd"/>
      <w:r>
        <w:t xml:space="preserve"> </w:t>
      </w:r>
      <w:proofErr w:type="spellStart"/>
      <w:r>
        <w:t>dışarıdan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araştırmacılar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üniversitelerin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elemanları</w:t>
      </w:r>
      <w:proofErr w:type="spellEnd"/>
      <w:r>
        <w:t xml:space="preserve">, </w:t>
      </w:r>
      <w:proofErr w:type="spellStart"/>
      <w:r>
        <w:t>kütüphanelerimizdeki</w:t>
      </w:r>
      <w:proofErr w:type="spellEnd"/>
      <w:r>
        <w:t xml:space="preserve"> </w:t>
      </w:r>
      <w:proofErr w:type="spellStart"/>
      <w:r>
        <w:t>materyali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kütüphanel</w:t>
      </w:r>
      <w:r>
        <w:t>eri</w:t>
      </w:r>
      <w:proofErr w:type="spellEnd"/>
      <w:r>
        <w:t xml:space="preserve"> </w:t>
      </w:r>
      <w:proofErr w:type="spellStart"/>
      <w:r>
        <w:t>aracılığıyla</w:t>
      </w:r>
      <w:proofErr w:type="spellEnd"/>
      <w:r>
        <w:t xml:space="preserve"> </w:t>
      </w:r>
      <w:proofErr w:type="spellStart"/>
      <w:r>
        <w:t>ödünç</w:t>
      </w:r>
      <w:proofErr w:type="spellEnd"/>
      <w:r>
        <w:t xml:space="preserve"> </w:t>
      </w:r>
      <w:proofErr w:type="spellStart"/>
      <w:r>
        <w:t>alabilirler</w:t>
      </w:r>
      <w:proofErr w:type="spellEnd"/>
      <w:r>
        <w:t>.</w:t>
      </w:r>
    </w:p>
    <w:p w14:paraId="33A50902" w14:textId="77777777" w:rsidR="003C4680" w:rsidRDefault="003C4680" w:rsidP="009649D0">
      <w:pPr>
        <w:pStyle w:val="GvdeMetni"/>
        <w:spacing w:before="5"/>
        <w:ind w:left="0" w:firstLine="0"/>
        <w:jc w:val="both"/>
      </w:pPr>
    </w:p>
    <w:p w14:paraId="5D576532" w14:textId="77777777" w:rsidR="003C4680" w:rsidRDefault="009649D0" w:rsidP="009649D0">
      <w:pPr>
        <w:pStyle w:val="Balk1"/>
        <w:ind w:left="824"/>
        <w:jc w:val="both"/>
      </w:pPr>
      <w:proofErr w:type="spellStart"/>
      <w:r>
        <w:t>Ödünç</w:t>
      </w:r>
      <w:proofErr w:type="spellEnd"/>
      <w:r>
        <w:t xml:space="preserve"> Verme </w:t>
      </w:r>
      <w:proofErr w:type="spellStart"/>
      <w:r>
        <w:t>Esasları</w:t>
      </w:r>
      <w:proofErr w:type="spellEnd"/>
      <w:r>
        <w:t>;</w:t>
      </w:r>
    </w:p>
    <w:p w14:paraId="7CD21656" w14:textId="77777777" w:rsidR="003C4680" w:rsidRDefault="009649D0" w:rsidP="009649D0">
      <w:pPr>
        <w:pStyle w:val="GvdeMetni"/>
        <w:ind w:right="113"/>
        <w:jc w:val="both"/>
      </w:pPr>
      <w:r>
        <w:rPr>
          <w:b/>
        </w:rPr>
        <w:t xml:space="preserve">MADDE 18 – </w:t>
      </w:r>
      <w:proofErr w:type="spellStart"/>
      <w:r>
        <w:t>Kütüphaneden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materyali</w:t>
      </w:r>
      <w:proofErr w:type="spellEnd"/>
      <w:r>
        <w:t xml:space="preserve">, </w:t>
      </w:r>
      <w:proofErr w:type="spellStart"/>
      <w:r>
        <w:t>ödünç</w:t>
      </w:r>
      <w:proofErr w:type="spellEnd"/>
      <w:r>
        <w:t xml:space="preserve"> </w:t>
      </w:r>
      <w:proofErr w:type="spellStart"/>
      <w:r>
        <w:t>sözleşmesi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ödünç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, </w:t>
      </w:r>
      <w:proofErr w:type="spellStart"/>
      <w:r>
        <w:t>bunları</w:t>
      </w:r>
      <w:proofErr w:type="spellEnd"/>
      <w:r>
        <w:t xml:space="preserve"> </w:t>
      </w:r>
      <w:proofErr w:type="spellStart"/>
      <w:r>
        <w:t>özenle</w:t>
      </w:r>
      <w:proofErr w:type="spellEnd"/>
      <w:r>
        <w:t xml:space="preserve"> </w:t>
      </w:r>
      <w:proofErr w:type="spellStart"/>
      <w:r>
        <w:t>kullanmak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geç</w:t>
      </w:r>
      <w:proofErr w:type="spellEnd"/>
      <w:r>
        <w:t xml:space="preserve"> </w:t>
      </w:r>
      <w:proofErr w:type="spellStart"/>
      <w:r>
        <w:t>ödünç</w:t>
      </w:r>
      <w:proofErr w:type="spellEnd"/>
      <w:r>
        <w:t xml:space="preserve"> </w:t>
      </w:r>
      <w:proofErr w:type="spellStart"/>
      <w:r>
        <w:t>verme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vermekle</w:t>
      </w:r>
      <w:proofErr w:type="spellEnd"/>
      <w:r>
        <w:t xml:space="preserve"> </w:t>
      </w:r>
      <w:proofErr w:type="spellStart"/>
      <w:r>
        <w:t>yükümlüdür</w:t>
      </w:r>
      <w:proofErr w:type="spellEnd"/>
      <w:r>
        <w:t xml:space="preserve">. Bu </w:t>
      </w:r>
      <w:proofErr w:type="spellStart"/>
      <w:r>
        <w:t>yükümlülüklerini</w:t>
      </w:r>
      <w:proofErr w:type="spellEnd"/>
      <w:r>
        <w:t xml:space="preserve"> </w:t>
      </w:r>
      <w:proofErr w:type="spellStart"/>
      <w:r>
        <w:t>yer</w:t>
      </w:r>
      <w:r>
        <w:t>ine</w:t>
      </w:r>
      <w:proofErr w:type="spellEnd"/>
      <w:r>
        <w:t xml:space="preserve"> </w:t>
      </w:r>
      <w:proofErr w:type="spellStart"/>
      <w:r>
        <w:t>getirmeyenler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Yönerge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uygulanır</w:t>
      </w:r>
      <w:proofErr w:type="spellEnd"/>
      <w:r>
        <w:t>.</w:t>
      </w:r>
    </w:p>
    <w:p w14:paraId="22AFE604" w14:textId="77777777" w:rsidR="003C4680" w:rsidRDefault="003C4680" w:rsidP="009649D0">
      <w:pPr>
        <w:pStyle w:val="GvdeMetni"/>
        <w:spacing w:before="9"/>
        <w:ind w:left="0" w:firstLine="0"/>
        <w:jc w:val="both"/>
        <w:rPr>
          <w:sz w:val="23"/>
        </w:rPr>
      </w:pPr>
    </w:p>
    <w:p w14:paraId="5117FC32" w14:textId="77777777" w:rsidR="003C4680" w:rsidRDefault="009649D0" w:rsidP="009649D0">
      <w:pPr>
        <w:pStyle w:val="ListeParagraf"/>
        <w:numPr>
          <w:ilvl w:val="0"/>
          <w:numId w:val="3"/>
        </w:numPr>
        <w:tabs>
          <w:tab w:val="left" w:pos="1108"/>
        </w:tabs>
        <w:ind w:right="122" w:firstLine="707"/>
        <w:jc w:val="both"/>
        <w:rPr>
          <w:sz w:val="24"/>
        </w:rPr>
      </w:pP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elemanları</w:t>
      </w:r>
      <w:proofErr w:type="spellEnd"/>
      <w:r>
        <w:rPr>
          <w:sz w:val="24"/>
        </w:rPr>
        <w:t xml:space="preserve">, 30 </w:t>
      </w:r>
      <w:proofErr w:type="spellStart"/>
      <w:r>
        <w:rPr>
          <w:sz w:val="24"/>
        </w:rPr>
        <w:t>gün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fazla</w:t>
      </w:r>
      <w:proofErr w:type="spellEnd"/>
      <w:r>
        <w:rPr>
          <w:sz w:val="24"/>
        </w:rPr>
        <w:t xml:space="preserve"> 5 </w:t>
      </w:r>
      <w:proofErr w:type="spellStart"/>
      <w:r>
        <w:rPr>
          <w:sz w:val="24"/>
        </w:rPr>
        <w:t>kitap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Doktora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</w:t>
      </w:r>
      <w:proofErr w:type="spellEnd"/>
      <w:r>
        <w:rPr>
          <w:sz w:val="24"/>
        </w:rPr>
        <w:t xml:space="preserve"> 15 </w:t>
      </w:r>
      <w:proofErr w:type="spellStart"/>
      <w:r>
        <w:rPr>
          <w:sz w:val="24"/>
        </w:rPr>
        <w:t>gün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fazla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kitap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 15 </w:t>
      </w:r>
      <w:proofErr w:type="spellStart"/>
      <w:r>
        <w:rPr>
          <w:sz w:val="24"/>
        </w:rPr>
        <w:t>gün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fazla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kitap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ödünç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alabilirler</w:t>
      </w:r>
      <w:proofErr w:type="spellEnd"/>
      <w:r>
        <w:rPr>
          <w:sz w:val="24"/>
        </w:rPr>
        <w:t>,</w:t>
      </w:r>
    </w:p>
    <w:p w14:paraId="2032F4B7" w14:textId="77777777" w:rsidR="003C4680" w:rsidRDefault="009649D0" w:rsidP="009649D0">
      <w:pPr>
        <w:pStyle w:val="ListeParagraf"/>
        <w:numPr>
          <w:ilvl w:val="0"/>
          <w:numId w:val="3"/>
        </w:numPr>
        <w:tabs>
          <w:tab w:val="left" w:pos="1089"/>
        </w:tabs>
        <w:spacing w:before="1"/>
        <w:ind w:right="122" w:firstLine="707"/>
        <w:jc w:val="both"/>
        <w:rPr>
          <w:sz w:val="24"/>
        </w:rPr>
      </w:pPr>
      <w:proofErr w:type="spellStart"/>
      <w:r>
        <w:rPr>
          <w:sz w:val="24"/>
        </w:rPr>
        <w:t>Okuyucular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ödünç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aldıkları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</w:t>
      </w:r>
      <w:r>
        <w:rPr>
          <w:sz w:val="24"/>
        </w:rPr>
        <w:t>eryali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ödünç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etmedikçe</w:t>
      </w:r>
      <w:proofErr w:type="spellEnd"/>
      <w:r>
        <w:rPr>
          <w:sz w:val="24"/>
        </w:rPr>
        <w:t xml:space="preserve"> yeni </w:t>
      </w:r>
      <w:proofErr w:type="spellStart"/>
      <w:r>
        <w:rPr>
          <w:sz w:val="24"/>
        </w:rPr>
        <w:t>kitap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materyali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ödünç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alamazlar</w:t>
      </w:r>
      <w:proofErr w:type="spellEnd"/>
      <w:r>
        <w:rPr>
          <w:sz w:val="24"/>
        </w:rPr>
        <w:t>,</w:t>
      </w:r>
    </w:p>
    <w:p w14:paraId="5DE2CF32" w14:textId="77777777" w:rsidR="003C4680" w:rsidRDefault="009649D0" w:rsidP="009649D0">
      <w:pPr>
        <w:pStyle w:val="ListeParagraf"/>
        <w:numPr>
          <w:ilvl w:val="0"/>
          <w:numId w:val="3"/>
        </w:numPr>
        <w:tabs>
          <w:tab w:val="left" w:pos="1130"/>
        </w:tabs>
        <w:ind w:left="1129" w:hanging="306"/>
        <w:jc w:val="both"/>
        <w:rPr>
          <w:sz w:val="24"/>
        </w:rPr>
      </w:pPr>
      <w:proofErr w:type="spellStart"/>
      <w:r>
        <w:rPr>
          <w:sz w:val="24"/>
        </w:rPr>
        <w:t>Ödünç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materyalin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başka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</w:t>
      </w:r>
      <w:proofErr w:type="spellEnd"/>
      <w:r>
        <w:rPr>
          <w:sz w:val="24"/>
        </w:rPr>
        <w:t xml:space="preserve"> yok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daha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uzatılabilir</w:t>
      </w:r>
      <w:proofErr w:type="spellEnd"/>
      <w:r>
        <w:rPr>
          <w:sz w:val="24"/>
        </w:rPr>
        <w:t>.</w:t>
      </w:r>
    </w:p>
    <w:p w14:paraId="61338C46" w14:textId="77777777" w:rsidR="003C4680" w:rsidRDefault="009649D0" w:rsidP="009649D0">
      <w:pPr>
        <w:pStyle w:val="ListeParagraf"/>
        <w:numPr>
          <w:ilvl w:val="0"/>
          <w:numId w:val="3"/>
        </w:numPr>
        <w:tabs>
          <w:tab w:val="left" w:pos="1177"/>
        </w:tabs>
        <w:ind w:right="122" w:firstLine="707"/>
        <w:jc w:val="both"/>
        <w:rPr>
          <w:sz w:val="24"/>
        </w:rPr>
      </w:pP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gerektiğinde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ödünç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dolmadan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okuyuculardan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</w:t>
      </w:r>
      <w:r>
        <w:rPr>
          <w:sz w:val="24"/>
        </w:rPr>
        <w:t>ryalleri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isteyebilir</w:t>
      </w:r>
      <w:proofErr w:type="spellEnd"/>
      <w:r>
        <w:rPr>
          <w:sz w:val="24"/>
        </w:rPr>
        <w:t>.</w:t>
      </w:r>
    </w:p>
    <w:p w14:paraId="119954D7" w14:textId="77777777" w:rsidR="003C4680" w:rsidRDefault="009649D0" w:rsidP="009649D0">
      <w:pPr>
        <w:pStyle w:val="ListeParagraf"/>
        <w:numPr>
          <w:ilvl w:val="0"/>
          <w:numId w:val="3"/>
        </w:numPr>
        <w:tabs>
          <w:tab w:val="left" w:pos="1221"/>
        </w:tabs>
        <w:ind w:right="121" w:firstLine="707"/>
        <w:jc w:val="both"/>
        <w:rPr>
          <w:sz w:val="24"/>
        </w:rPr>
      </w:pPr>
      <w:proofErr w:type="spellStart"/>
      <w:r>
        <w:rPr>
          <w:sz w:val="24"/>
        </w:rPr>
        <w:t>Okuyucular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ödünç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materyal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alırken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üniversite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kimlik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kartını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göstermek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zorundadırlar</w:t>
      </w:r>
      <w:proofErr w:type="spellEnd"/>
      <w:r>
        <w:rPr>
          <w:sz w:val="24"/>
        </w:rPr>
        <w:t>.</w:t>
      </w:r>
    </w:p>
    <w:p w14:paraId="425875CD" w14:textId="77777777" w:rsidR="003C4680" w:rsidRDefault="003C4680" w:rsidP="009649D0">
      <w:pPr>
        <w:jc w:val="both"/>
        <w:rPr>
          <w:sz w:val="24"/>
        </w:rPr>
        <w:sectPr w:rsidR="003C4680" w:rsidSect="009649D0">
          <w:pgSz w:w="11910" w:h="16840"/>
          <w:pgMar w:top="1320" w:right="995" w:bottom="280" w:left="1300" w:header="708" w:footer="708" w:gutter="0"/>
          <w:cols w:space="708"/>
        </w:sectPr>
      </w:pPr>
    </w:p>
    <w:p w14:paraId="56AC0E11" w14:textId="77777777" w:rsidR="003C4680" w:rsidRDefault="009649D0" w:rsidP="009649D0">
      <w:pPr>
        <w:pStyle w:val="ListeParagraf"/>
        <w:numPr>
          <w:ilvl w:val="0"/>
          <w:numId w:val="3"/>
        </w:numPr>
        <w:tabs>
          <w:tab w:val="left" w:pos="1115"/>
        </w:tabs>
        <w:spacing w:before="69"/>
        <w:ind w:right="115" w:firstLine="707"/>
        <w:jc w:val="both"/>
        <w:rPr>
          <w:sz w:val="24"/>
        </w:rPr>
      </w:pPr>
      <w:proofErr w:type="spellStart"/>
      <w:r>
        <w:rPr>
          <w:sz w:val="24"/>
        </w:rPr>
        <w:lastRenderedPageBreak/>
        <w:t>Başka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kullanıcıda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materyal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rezerve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ettirilebilir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rezerve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materyal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alınmazsa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rezerve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işle</w:t>
      </w:r>
      <w:r>
        <w:rPr>
          <w:sz w:val="24"/>
        </w:rPr>
        <w:t>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iptal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>.</w:t>
      </w:r>
    </w:p>
    <w:p w14:paraId="21A47ECA" w14:textId="77777777" w:rsidR="003C4680" w:rsidRDefault="009649D0" w:rsidP="009649D0">
      <w:pPr>
        <w:pStyle w:val="ListeParagraf"/>
        <w:numPr>
          <w:ilvl w:val="0"/>
          <w:numId w:val="3"/>
        </w:numPr>
        <w:tabs>
          <w:tab w:val="left" w:pos="1156"/>
        </w:tabs>
        <w:spacing w:before="1"/>
        <w:ind w:right="121" w:firstLine="707"/>
        <w:jc w:val="both"/>
        <w:rPr>
          <w:sz w:val="24"/>
        </w:rPr>
      </w:pPr>
      <w:proofErr w:type="spellStart"/>
      <w:r>
        <w:rPr>
          <w:sz w:val="24"/>
        </w:rPr>
        <w:t>Fikir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eserleri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aykırı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davranılması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hukuki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cezai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kullanıcıya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aittir</w:t>
      </w:r>
      <w:proofErr w:type="spellEnd"/>
      <w:r>
        <w:rPr>
          <w:sz w:val="24"/>
        </w:rPr>
        <w:t>.</w:t>
      </w:r>
    </w:p>
    <w:p w14:paraId="3EA0D257" w14:textId="77777777" w:rsidR="003C4680" w:rsidRDefault="009649D0" w:rsidP="009649D0">
      <w:pPr>
        <w:pStyle w:val="ListeParagraf"/>
        <w:numPr>
          <w:ilvl w:val="0"/>
          <w:numId w:val="3"/>
        </w:numPr>
        <w:tabs>
          <w:tab w:val="left" w:pos="1085"/>
        </w:tabs>
        <w:ind w:left="1084" w:hanging="261"/>
        <w:jc w:val="both"/>
        <w:rPr>
          <w:sz w:val="24"/>
        </w:rPr>
      </w:pP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ciltli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dergiyi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ödünç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alabilirler</w:t>
      </w:r>
      <w:proofErr w:type="spellEnd"/>
    </w:p>
    <w:p w14:paraId="3AB22DF8" w14:textId="77777777" w:rsidR="003C4680" w:rsidRDefault="009649D0" w:rsidP="009649D0">
      <w:pPr>
        <w:pStyle w:val="GvdeMetni"/>
        <w:ind w:right="115"/>
        <w:jc w:val="both"/>
      </w:pPr>
      <w:r>
        <w:t xml:space="preserve">ı) </w:t>
      </w:r>
      <w:proofErr w:type="spellStart"/>
      <w:r>
        <w:t>Kütüphaneden</w:t>
      </w:r>
      <w:proofErr w:type="spellEnd"/>
      <w:r>
        <w:t xml:space="preserve"> </w:t>
      </w:r>
      <w:proofErr w:type="spellStart"/>
      <w:r>
        <w:t>materyali</w:t>
      </w:r>
      <w:proofErr w:type="spellEnd"/>
      <w:r>
        <w:t xml:space="preserve"> </w:t>
      </w:r>
      <w:proofErr w:type="spellStart"/>
      <w:r>
        <w:t>ödünç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kullanıcı</w:t>
      </w:r>
      <w:proofErr w:type="spellEnd"/>
      <w:r>
        <w:t xml:space="preserve"> </w:t>
      </w:r>
      <w:proofErr w:type="spellStart"/>
      <w:r>
        <w:t>ödünç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materyali</w:t>
      </w:r>
      <w:proofErr w:type="spellEnd"/>
      <w:r>
        <w:t xml:space="preserve"> </w:t>
      </w:r>
      <w:proofErr w:type="spellStart"/>
      <w:r>
        <w:t>özenle</w:t>
      </w:r>
      <w:proofErr w:type="spellEnd"/>
      <w:r>
        <w:t xml:space="preserve"> </w:t>
      </w:r>
      <w:proofErr w:type="spellStart"/>
      <w:r>
        <w:t>kullanmak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geç</w:t>
      </w:r>
      <w:proofErr w:type="spellEnd"/>
      <w:r>
        <w:t xml:space="preserve"> </w:t>
      </w:r>
      <w:proofErr w:type="spellStart"/>
      <w:r>
        <w:t>ödünç</w:t>
      </w:r>
      <w:proofErr w:type="spellEnd"/>
      <w:r>
        <w:t xml:space="preserve"> </w:t>
      </w:r>
      <w:proofErr w:type="spellStart"/>
      <w:r>
        <w:t>verme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vermekle</w:t>
      </w:r>
      <w:proofErr w:type="spellEnd"/>
      <w:r>
        <w:t xml:space="preserve"> </w:t>
      </w:r>
      <w:proofErr w:type="spellStart"/>
      <w:r>
        <w:t>yükümlüdür</w:t>
      </w:r>
      <w:proofErr w:type="spellEnd"/>
      <w:r>
        <w:t xml:space="preserve">. Bu </w:t>
      </w:r>
      <w:proofErr w:type="spellStart"/>
      <w:r>
        <w:t>yükümlülüklerini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getirmeyen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öncelikle</w:t>
      </w:r>
      <w:proofErr w:type="spellEnd"/>
      <w:r>
        <w:t xml:space="preserve"> </w:t>
      </w:r>
      <w:proofErr w:type="spellStart"/>
      <w:r>
        <w:t>kullanıcı</w:t>
      </w:r>
      <w:proofErr w:type="spellEnd"/>
      <w:r>
        <w:t xml:space="preserve"> </w:t>
      </w:r>
      <w:proofErr w:type="spellStart"/>
      <w:r>
        <w:t>üyenin</w:t>
      </w:r>
      <w:proofErr w:type="spellEnd"/>
      <w:r>
        <w:t xml:space="preserve"> </w:t>
      </w:r>
      <w:proofErr w:type="spellStart"/>
      <w:r>
        <w:t>imzaladığı</w:t>
      </w:r>
      <w:proofErr w:type="spellEnd"/>
      <w:r>
        <w:t xml:space="preserve"> </w:t>
      </w:r>
      <w:proofErr w:type="spellStart"/>
      <w:r>
        <w:t>ödünç</w:t>
      </w:r>
      <w:proofErr w:type="spellEnd"/>
      <w:r>
        <w:t xml:space="preserve"> </w:t>
      </w:r>
      <w:proofErr w:type="spellStart"/>
      <w:r>
        <w:t>sözleşm</w:t>
      </w:r>
      <w:r>
        <w:t>esi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yönetmeliği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işlemler</w:t>
      </w:r>
      <w:proofErr w:type="spellEnd"/>
      <w:r>
        <w:t xml:space="preserve"> </w:t>
      </w:r>
      <w:proofErr w:type="spellStart"/>
      <w:r>
        <w:t>uygulanır</w:t>
      </w:r>
      <w:proofErr w:type="spellEnd"/>
      <w:r>
        <w:t>.</w:t>
      </w:r>
    </w:p>
    <w:p w14:paraId="609A5F2E" w14:textId="77777777" w:rsidR="003C4680" w:rsidRDefault="003C4680" w:rsidP="009649D0">
      <w:pPr>
        <w:pStyle w:val="GvdeMetni"/>
        <w:ind w:left="0" w:firstLine="0"/>
        <w:jc w:val="both"/>
        <w:rPr>
          <w:sz w:val="26"/>
        </w:rPr>
      </w:pPr>
    </w:p>
    <w:p w14:paraId="1D424A9E" w14:textId="77777777" w:rsidR="003C4680" w:rsidRDefault="003C4680" w:rsidP="009649D0">
      <w:pPr>
        <w:pStyle w:val="GvdeMetni"/>
        <w:spacing w:before="5"/>
        <w:ind w:left="0" w:firstLine="0"/>
        <w:jc w:val="both"/>
        <w:rPr>
          <w:sz w:val="22"/>
        </w:rPr>
      </w:pPr>
    </w:p>
    <w:p w14:paraId="13356040" w14:textId="77777777" w:rsidR="003C4680" w:rsidRDefault="009649D0" w:rsidP="009649D0">
      <w:pPr>
        <w:pStyle w:val="Balk1"/>
        <w:ind w:left="824"/>
        <w:jc w:val="both"/>
      </w:pPr>
      <w:proofErr w:type="spellStart"/>
      <w:r>
        <w:t>Ödünç</w:t>
      </w:r>
      <w:proofErr w:type="spellEnd"/>
      <w:r>
        <w:t xml:space="preserve"> </w:t>
      </w:r>
      <w:proofErr w:type="spellStart"/>
      <w:r>
        <w:t>Verilmeyecek</w:t>
      </w:r>
      <w:proofErr w:type="spellEnd"/>
      <w:r>
        <w:t xml:space="preserve"> </w:t>
      </w:r>
      <w:proofErr w:type="spellStart"/>
      <w:r>
        <w:t>Kitap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Materyaller</w:t>
      </w:r>
      <w:proofErr w:type="spellEnd"/>
    </w:p>
    <w:p w14:paraId="01BA2A5B" w14:textId="77777777" w:rsidR="003C4680" w:rsidRDefault="009649D0" w:rsidP="009649D0">
      <w:pPr>
        <w:pStyle w:val="GvdeMetni"/>
        <w:spacing w:line="274" w:lineRule="exact"/>
        <w:ind w:left="824" w:firstLine="0"/>
        <w:jc w:val="both"/>
      </w:pPr>
      <w:r>
        <w:rPr>
          <w:b/>
        </w:rPr>
        <w:t xml:space="preserve">MADDE 19 –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kütüphane</w:t>
      </w:r>
      <w:proofErr w:type="spellEnd"/>
      <w:r>
        <w:t xml:space="preserve"> </w:t>
      </w:r>
      <w:proofErr w:type="spellStart"/>
      <w:r>
        <w:t>materyalleri</w:t>
      </w:r>
      <w:proofErr w:type="spellEnd"/>
      <w:r>
        <w:t xml:space="preserve"> </w:t>
      </w:r>
      <w:proofErr w:type="spellStart"/>
      <w:r>
        <w:t>dışarıya</w:t>
      </w:r>
      <w:proofErr w:type="spellEnd"/>
      <w:r>
        <w:t xml:space="preserve"> </w:t>
      </w:r>
      <w:proofErr w:type="spellStart"/>
      <w:r>
        <w:t>ödünç</w:t>
      </w:r>
      <w:proofErr w:type="spellEnd"/>
      <w:r>
        <w:t xml:space="preserve"> </w:t>
      </w:r>
      <w:proofErr w:type="spellStart"/>
      <w:r>
        <w:t>verilemez</w:t>
      </w:r>
      <w:proofErr w:type="spellEnd"/>
      <w:r>
        <w:t>.</w:t>
      </w:r>
    </w:p>
    <w:p w14:paraId="5DF793E3" w14:textId="77777777" w:rsidR="003C4680" w:rsidRDefault="009649D0" w:rsidP="009649D0">
      <w:pPr>
        <w:pStyle w:val="ListeParagraf"/>
        <w:numPr>
          <w:ilvl w:val="0"/>
          <w:numId w:val="2"/>
        </w:numPr>
        <w:tabs>
          <w:tab w:val="left" w:pos="1070"/>
        </w:tabs>
        <w:jc w:val="both"/>
        <w:rPr>
          <w:sz w:val="24"/>
        </w:rPr>
      </w:pP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kaynakları</w:t>
      </w:r>
      <w:proofErr w:type="spellEnd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(</w:t>
      </w:r>
      <w:proofErr w:type="spellStart"/>
      <w:r>
        <w:rPr>
          <w:sz w:val="24"/>
        </w:rPr>
        <w:t>sözlük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ansiklop</w:t>
      </w:r>
      <w:r>
        <w:rPr>
          <w:sz w:val="24"/>
        </w:rPr>
        <w:t>edi</w:t>
      </w:r>
      <w:proofErr w:type="spellEnd"/>
      <w:r>
        <w:rPr>
          <w:sz w:val="24"/>
        </w:rPr>
        <w:t>, index</w:t>
      </w:r>
      <w:r>
        <w:rPr>
          <w:spacing w:val="-1"/>
          <w:sz w:val="24"/>
        </w:rPr>
        <w:t xml:space="preserve"> </w:t>
      </w:r>
      <w:r>
        <w:rPr>
          <w:sz w:val="24"/>
        </w:rPr>
        <w:t>vb.)</w:t>
      </w:r>
    </w:p>
    <w:p w14:paraId="7DF15975" w14:textId="77777777" w:rsidR="003C4680" w:rsidRDefault="009649D0" w:rsidP="009649D0">
      <w:pPr>
        <w:pStyle w:val="ListeParagraf"/>
        <w:numPr>
          <w:ilvl w:val="0"/>
          <w:numId w:val="2"/>
        </w:numPr>
        <w:tabs>
          <w:tab w:val="left" w:pos="1085"/>
        </w:tabs>
        <w:ind w:left="1084" w:hanging="261"/>
        <w:jc w:val="both"/>
        <w:rPr>
          <w:sz w:val="24"/>
        </w:rPr>
      </w:pPr>
      <w:proofErr w:type="spellStart"/>
      <w:r>
        <w:rPr>
          <w:sz w:val="24"/>
        </w:rPr>
        <w:t>Süreli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Yayınlar</w:t>
      </w:r>
      <w:proofErr w:type="spellEnd"/>
      <w:r>
        <w:rPr>
          <w:sz w:val="24"/>
        </w:rPr>
        <w:t>,</w:t>
      </w:r>
    </w:p>
    <w:p w14:paraId="2F01E739" w14:textId="77777777" w:rsidR="003C4680" w:rsidRDefault="009649D0" w:rsidP="009649D0">
      <w:pPr>
        <w:pStyle w:val="ListeParagraf"/>
        <w:numPr>
          <w:ilvl w:val="0"/>
          <w:numId w:val="2"/>
        </w:numPr>
        <w:tabs>
          <w:tab w:val="left" w:pos="1070"/>
        </w:tabs>
        <w:jc w:val="both"/>
        <w:rPr>
          <w:sz w:val="24"/>
        </w:rPr>
      </w:pPr>
      <w:proofErr w:type="spellStart"/>
      <w:r>
        <w:rPr>
          <w:sz w:val="24"/>
        </w:rPr>
        <w:t>Tezler</w:t>
      </w:r>
      <w:proofErr w:type="spellEnd"/>
      <w:r>
        <w:rPr>
          <w:sz w:val="24"/>
        </w:rPr>
        <w:t>,</w:t>
      </w:r>
    </w:p>
    <w:p w14:paraId="77104A26" w14:textId="77777777" w:rsidR="003C4680" w:rsidRDefault="009649D0" w:rsidP="009649D0">
      <w:pPr>
        <w:pStyle w:val="ListeParagraf"/>
        <w:numPr>
          <w:ilvl w:val="0"/>
          <w:numId w:val="2"/>
        </w:numPr>
        <w:tabs>
          <w:tab w:val="left" w:pos="1085"/>
        </w:tabs>
        <w:ind w:left="1084" w:hanging="261"/>
        <w:jc w:val="both"/>
        <w:rPr>
          <w:sz w:val="24"/>
        </w:rPr>
      </w:pPr>
      <w:r>
        <w:rPr>
          <w:sz w:val="24"/>
        </w:rPr>
        <w:t xml:space="preserve">Atlas, </w:t>
      </w:r>
      <w:proofErr w:type="spellStart"/>
      <w:r>
        <w:rPr>
          <w:sz w:val="24"/>
        </w:rPr>
        <w:t>harita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slaytlar</w:t>
      </w:r>
      <w:proofErr w:type="spellEnd"/>
      <w:r>
        <w:rPr>
          <w:sz w:val="24"/>
        </w:rPr>
        <w:t>,</w:t>
      </w:r>
    </w:p>
    <w:p w14:paraId="46F988D8" w14:textId="77777777" w:rsidR="003C4680" w:rsidRDefault="009649D0" w:rsidP="009649D0">
      <w:pPr>
        <w:pStyle w:val="ListeParagraf"/>
        <w:numPr>
          <w:ilvl w:val="0"/>
          <w:numId w:val="2"/>
        </w:numPr>
        <w:tabs>
          <w:tab w:val="left" w:pos="1070"/>
        </w:tabs>
        <w:jc w:val="both"/>
        <w:rPr>
          <w:sz w:val="24"/>
        </w:rPr>
      </w:pPr>
      <w:proofErr w:type="spellStart"/>
      <w:r>
        <w:rPr>
          <w:sz w:val="24"/>
        </w:rPr>
        <w:t>Müzik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Notaları</w:t>
      </w:r>
      <w:proofErr w:type="spellEnd"/>
      <w:r>
        <w:rPr>
          <w:sz w:val="24"/>
        </w:rPr>
        <w:t>,</w:t>
      </w:r>
    </w:p>
    <w:p w14:paraId="6E0395D1" w14:textId="77777777" w:rsidR="003C4680" w:rsidRDefault="009649D0" w:rsidP="009649D0">
      <w:pPr>
        <w:pStyle w:val="ListeParagraf"/>
        <w:numPr>
          <w:ilvl w:val="0"/>
          <w:numId w:val="2"/>
        </w:numPr>
        <w:tabs>
          <w:tab w:val="left" w:pos="1043"/>
        </w:tabs>
        <w:ind w:left="1042" w:hanging="219"/>
        <w:jc w:val="both"/>
        <w:rPr>
          <w:sz w:val="24"/>
        </w:rPr>
      </w:pPr>
      <w:proofErr w:type="spellStart"/>
      <w:r>
        <w:rPr>
          <w:sz w:val="24"/>
        </w:rPr>
        <w:t>Koleksiyon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parçaları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sanatsal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materyaller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vb.,</w:t>
      </w:r>
    </w:p>
    <w:p w14:paraId="1A975A7B" w14:textId="77777777" w:rsidR="003C4680" w:rsidRDefault="009649D0" w:rsidP="009649D0">
      <w:pPr>
        <w:pStyle w:val="ListeParagraf"/>
        <w:numPr>
          <w:ilvl w:val="0"/>
          <w:numId w:val="2"/>
        </w:numPr>
        <w:tabs>
          <w:tab w:val="left" w:pos="1084"/>
        </w:tabs>
        <w:ind w:left="1083" w:hanging="260"/>
        <w:jc w:val="both"/>
        <w:rPr>
          <w:sz w:val="24"/>
        </w:rPr>
      </w:pPr>
      <w:proofErr w:type="spellStart"/>
      <w:r>
        <w:rPr>
          <w:sz w:val="24"/>
        </w:rPr>
        <w:t>Yazma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nadir </w:t>
      </w:r>
      <w:proofErr w:type="spellStart"/>
      <w:r>
        <w:rPr>
          <w:sz w:val="24"/>
        </w:rPr>
        <w:t>basma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eserler</w:t>
      </w:r>
      <w:proofErr w:type="spellEnd"/>
      <w:r>
        <w:rPr>
          <w:sz w:val="24"/>
        </w:rPr>
        <w:t>,</w:t>
      </w:r>
    </w:p>
    <w:p w14:paraId="3B76D55C" w14:textId="77777777" w:rsidR="003C4680" w:rsidRDefault="009649D0" w:rsidP="009649D0">
      <w:pPr>
        <w:pStyle w:val="ListeParagraf"/>
        <w:numPr>
          <w:ilvl w:val="0"/>
          <w:numId w:val="2"/>
        </w:numPr>
        <w:tabs>
          <w:tab w:val="left" w:pos="1197"/>
        </w:tabs>
        <w:spacing w:before="1"/>
        <w:ind w:left="116" w:right="117" w:firstLine="707"/>
        <w:jc w:val="both"/>
        <w:rPr>
          <w:sz w:val="24"/>
        </w:rPr>
      </w:pP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kütüphane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önerileri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kütüphane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çıkarılmasında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sakınca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materyaller</w:t>
      </w:r>
      <w:proofErr w:type="spellEnd"/>
      <w:r>
        <w:rPr>
          <w:sz w:val="24"/>
        </w:rPr>
        <w:t>,</w:t>
      </w:r>
    </w:p>
    <w:p w14:paraId="58E3F87F" w14:textId="77777777" w:rsidR="003C4680" w:rsidRDefault="009649D0" w:rsidP="009649D0">
      <w:pPr>
        <w:pStyle w:val="GvdeMetni"/>
        <w:jc w:val="both"/>
      </w:pPr>
      <w:proofErr w:type="spellStart"/>
      <w:r>
        <w:t>Okuyucular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materyallerden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kütüphane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gerektiğinde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görevlinin</w:t>
      </w:r>
      <w:proofErr w:type="spellEnd"/>
      <w:r>
        <w:t xml:space="preserve"> </w:t>
      </w:r>
      <w:proofErr w:type="spellStart"/>
      <w:r>
        <w:t>nezaretind</w:t>
      </w:r>
      <w:r>
        <w:t>e</w:t>
      </w:r>
      <w:proofErr w:type="spellEnd"/>
      <w:r>
        <w:t xml:space="preserve"> </w:t>
      </w:r>
      <w:proofErr w:type="spellStart"/>
      <w:r>
        <w:t>yararlanabilirler</w:t>
      </w:r>
      <w:proofErr w:type="spellEnd"/>
      <w:r>
        <w:t>.</w:t>
      </w:r>
    </w:p>
    <w:p w14:paraId="3CC10451" w14:textId="77777777" w:rsidR="003C4680" w:rsidRDefault="003C4680" w:rsidP="009649D0">
      <w:pPr>
        <w:pStyle w:val="GvdeMetni"/>
        <w:spacing w:before="4"/>
        <w:ind w:left="0" w:firstLine="0"/>
        <w:jc w:val="both"/>
      </w:pPr>
    </w:p>
    <w:p w14:paraId="53CF6BA5" w14:textId="77777777" w:rsidR="003C4680" w:rsidRDefault="009649D0" w:rsidP="009649D0">
      <w:pPr>
        <w:pStyle w:val="Balk1"/>
        <w:ind w:left="824"/>
        <w:jc w:val="both"/>
      </w:pPr>
      <w:proofErr w:type="spellStart"/>
      <w:r>
        <w:t>Ödünç</w:t>
      </w:r>
      <w:proofErr w:type="spellEnd"/>
      <w:r>
        <w:t xml:space="preserve"> </w:t>
      </w:r>
      <w:proofErr w:type="spellStart"/>
      <w:r>
        <w:t>Alanın</w:t>
      </w:r>
      <w:proofErr w:type="spellEnd"/>
      <w:r>
        <w:t xml:space="preserve"> </w:t>
      </w:r>
      <w:proofErr w:type="spellStart"/>
      <w:r>
        <w:t>Yükümlülükleri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Ödünç</w:t>
      </w:r>
      <w:proofErr w:type="spellEnd"/>
      <w:r>
        <w:t xml:space="preserve"> </w:t>
      </w:r>
      <w:proofErr w:type="spellStart"/>
      <w:r>
        <w:t>Vermede</w:t>
      </w:r>
      <w:proofErr w:type="spellEnd"/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Önlemler</w:t>
      </w:r>
      <w:proofErr w:type="spellEnd"/>
    </w:p>
    <w:p w14:paraId="57617913" w14:textId="77777777" w:rsidR="003C4680" w:rsidRDefault="009649D0" w:rsidP="009649D0">
      <w:pPr>
        <w:pStyle w:val="GvdeMetni"/>
        <w:ind w:right="116"/>
        <w:jc w:val="both"/>
      </w:pPr>
      <w:r>
        <w:rPr>
          <w:b/>
        </w:rPr>
        <w:t xml:space="preserve">MADDE 20 – </w:t>
      </w:r>
      <w:proofErr w:type="spellStart"/>
      <w:r>
        <w:t>Ödünç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kitap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materyali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geç</w:t>
      </w:r>
      <w:proofErr w:type="spellEnd"/>
      <w:r>
        <w:t xml:space="preserve"> </w:t>
      </w:r>
      <w:proofErr w:type="spellStart"/>
      <w:r>
        <w:t>ödünç</w:t>
      </w:r>
      <w:proofErr w:type="spellEnd"/>
      <w:r>
        <w:t xml:space="preserve"> </w:t>
      </w:r>
      <w:proofErr w:type="spellStart"/>
      <w:r>
        <w:t>verme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iade</w:t>
      </w:r>
      <w:proofErr w:type="spellEnd"/>
      <w:r>
        <w:t xml:space="preserve"> </w:t>
      </w:r>
      <w:proofErr w:type="spellStart"/>
      <w:r>
        <w:t>etmeyen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uzatma</w:t>
      </w:r>
      <w:proofErr w:type="spellEnd"/>
      <w:r>
        <w:t xml:space="preserve"> </w:t>
      </w:r>
      <w:proofErr w:type="spellStart"/>
      <w:r>
        <w:t>işlemi</w:t>
      </w:r>
      <w:proofErr w:type="spellEnd"/>
      <w:r>
        <w:t xml:space="preserve"> </w:t>
      </w:r>
      <w:proofErr w:type="spellStart"/>
      <w:r>
        <w:t>yaptırmayan</w:t>
      </w:r>
      <w:proofErr w:type="spellEnd"/>
      <w:r>
        <w:t xml:space="preserve"> </w:t>
      </w:r>
      <w:proofErr w:type="spellStart"/>
      <w:r>
        <w:t>kişiden</w:t>
      </w:r>
      <w:proofErr w:type="spellEnd"/>
      <w:r>
        <w:t xml:space="preserve">,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işleme</w:t>
      </w:r>
      <w:proofErr w:type="spellEnd"/>
      <w:r>
        <w:t xml:space="preserve"> </w:t>
      </w:r>
      <w:proofErr w:type="spellStart"/>
      <w:r>
        <w:t>gerek</w:t>
      </w:r>
      <w:proofErr w:type="spellEnd"/>
      <w:r>
        <w:t xml:space="preserve"> </w:t>
      </w:r>
      <w:proofErr w:type="spellStart"/>
      <w:r>
        <w:t>bulunm</w:t>
      </w:r>
      <w:r>
        <w:t>aksızın</w:t>
      </w:r>
      <w:proofErr w:type="spellEnd"/>
      <w:r>
        <w:t xml:space="preserve">,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sonunu</w:t>
      </w:r>
      <w:proofErr w:type="spellEnd"/>
      <w:r>
        <w:t xml:space="preserve"> </w:t>
      </w:r>
      <w:proofErr w:type="spellStart"/>
      <w:r>
        <w:t>izleyen</w:t>
      </w:r>
      <w:proofErr w:type="spellEnd"/>
      <w:r>
        <w:t xml:space="preserve"> </w:t>
      </w:r>
      <w:proofErr w:type="spellStart"/>
      <w:r>
        <w:t>günden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her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para </w:t>
      </w:r>
      <w:proofErr w:type="spellStart"/>
      <w:r>
        <w:t>cezası</w:t>
      </w:r>
      <w:proofErr w:type="spellEnd"/>
      <w:r>
        <w:t xml:space="preserve"> </w:t>
      </w:r>
      <w:proofErr w:type="spellStart"/>
      <w:r>
        <w:t>alınır</w:t>
      </w:r>
      <w:proofErr w:type="spellEnd"/>
      <w:r>
        <w:t xml:space="preserve">. </w:t>
      </w:r>
      <w:proofErr w:type="spellStart"/>
      <w:r>
        <w:t>Kendisine</w:t>
      </w:r>
      <w:proofErr w:type="spellEnd"/>
      <w:r>
        <w:t xml:space="preserve">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cezası</w:t>
      </w:r>
      <w:proofErr w:type="spellEnd"/>
      <w:r>
        <w:t xml:space="preserve"> </w:t>
      </w:r>
      <w:proofErr w:type="spellStart"/>
      <w:r>
        <w:t>uygulanmasına</w:t>
      </w:r>
      <w:proofErr w:type="spellEnd"/>
      <w:r>
        <w:t xml:space="preserve"> </w:t>
      </w:r>
      <w:proofErr w:type="spellStart"/>
      <w:r>
        <w:t>başlanmış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kişiye</w:t>
      </w:r>
      <w:proofErr w:type="spellEnd"/>
      <w:r>
        <w:t xml:space="preserve">, </w:t>
      </w:r>
      <w:proofErr w:type="spellStart"/>
      <w:r>
        <w:t>ödünç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materyali</w:t>
      </w:r>
      <w:proofErr w:type="spellEnd"/>
      <w:r>
        <w:t xml:space="preserve"> </w:t>
      </w:r>
      <w:proofErr w:type="spellStart"/>
      <w:r>
        <w:t>iade</w:t>
      </w:r>
      <w:proofErr w:type="spellEnd"/>
      <w:r>
        <w:t xml:space="preserve"> </w:t>
      </w:r>
      <w:proofErr w:type="spellStart"/>
      <w:r>
        <w:t>etmediği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tahakkuk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cezası</w:t>
      </w:r>
      <w:proofErr w:type="spellEnd"/>
      <w:r>
        <w:t xml:space="preserve"> </w:t>
      </w:r>
      <w:proofErr w:type="spellStart"/>
      <w:r>
        <w:t>miktarının</w:t>
      </w:r>
      <w:proofErr w:type="spellEnd"/>
      <w:r>
        <w:t xml:space="preserve"> </w:t>
      </w:r>
      <w:proofErr w:type="spellStart"/>
      <w:r>
        <w:t>tamamını</w:t>
      </w:r>
      <w:proofErr w:type="spellEnd"/>
      <w:r>
        <w:t xml:space="preserve"> </w:t>
      </w:r>
      <w:proofErr w:type="spellStart"/>
      <w:r>
        <w:t>ödemediği</w:t>
      </w:r>
      <w:proofErr w:type="spellEnd"/>
      <w:r>
        <w:t xml:space="preserve"> </w:t>
      </w:r>
      <w:proofErr w:type="spellStart"/>
      <w:r>
        <w:t>sürece</w:t>
      </w:r>
      <w:proofErr w:type="spellEnd"/>
      <w:r>
        <w:t xml:space="preserve">, </w:t>
      </w:r>
      <w:proofErr w:type="spellStart"/>
      <w:r>
        <w:t>hiç</w:t>
      </w:r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kitap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materyal</w:t>
      </w:r>
      <w:proofErr w:type="spellEnd"/>
      <w:r>
        <w:t xml:space="preserve"> </w:t>
      </w:r>
      <w:proofErr w:type="spellStart"/>
      <w:r>
        <w:t>ödünç</w:t>
      </w:r>
      <w:proofErr w:type="spellEnd"/>
      <w:r>
        <w:t xml:space="preserve"> </w:t>
      </w:r>
      <w:proofErr w:type="spellStart"/>
      <w:r>
        <w:t>verilmez</w:t>
      </w:r>
      <w:proofErr w:type="spellEnd"/>
      <w:r>
        <w:t>.</w:t>
      </w:r>
    </w:p>
    <w:p w14:paraId="516EA977" w14:textId="77777777" w:rsidR="003C4680" w:rsidRDefault="009649D0" w:rsidP="009649D0">
      <w:pPr>
        <w:pStyle w:val="GvdeMetni"/>
        <w:ind w:right="117"/>
        <w:jc w:val="both"/>
      </w:pPr>
      <w:proofErr w:type="spellStart"/>
      <w:r>
        <w:t>Gecikme</w:t>
      </w:r>
      <w:proofErr w:type="spellEnd"/>
      <w:r>
        <w:t xml:space="preserve"> </w:t>
      </w:r>
      <w:proofErr w:type="spellStart"/>
      <w:r>
        <w:t>cezası</w:t>
      </w:r>
      <w:proofErr w:type="spellEnd"/>
      <w:r>
        <w:t xml:space="preserve"> </w:t>
      </w:r>
      <w:proofErr w:type="spellStart"/>
      <w:r>
        <w:t>uygulanan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sayısının</w:t>
      </w:r>
      <w:proofErr w:type="spellEnd"/>
      <w:r>
        <w:t xml:space="preserve"> 30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aşması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, </w:t>
      </w:r>
      <w:proofErr w:type="spellStart"/>
      <w:r>
        <w:t>kütüphane</w:t>
      </w:r>
      <w:proofErr w:type="spellEnd"/>
      <w:r>
        <w:t xml:space="preserve"> </w:t>
      </w:r>
      <w:proofErr w:type="spellStart"/>
      <w:r>
        <w:t>yöneticileri</w:t>
      </w:r>
      <w:proofErr w:type="spellEnd"/>
      <w:r>
        <w:t xml:space="preserve">,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cezasını</w:t>
      </w:r>
      <w:proofErr w:type="spellEnd"/>
      <w:r>
        <w:t xml:space="preserve"> </w:t>
      </w:r>
      <w:proofErr w:type="spellStart"/>
      <w:r>
        <w:t>uygulamaya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etmekte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o </w:t>
      </w:r>
      <w:proofErr w:type="spellStart"/>
      <w:r>
        <w:t>kitap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materyal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kaybedilmiş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yapmakta</w:t>
      </w:r>
      <w:proofErr w:type="spellEnd"/>
      <w:r>
        <w:t xml:space="preserve"> </w:t>
      </w:r>
      <w:proofErr w:type="spellStart"/>
      <w:r>
        <w:t>s</w:t>
      </w:r>
      <w:r>
        <w:t>erbesttirler</w:t>
      </w:r>
      <w:proofErr w:type="spellEnd"/>
      <w:r>
        <w:t xml:space="preserve">.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mensuplarına</w:t>
      </w:r>
      <w:proofErr w:type="spellEnd"/>
      <w:r>
        <w:t xml:space="preserve"> </w:t>
      </w:r>
      <w:proofErr w:type="spellStart"/>
      <w:r>
        <w:t>uygulanan</w:t>
      </w:r>
      <w:proofErr w:type="spellEnd"/>
      <w:r>
        <w:t xml:space="preserve"> </w:t>
      </w:r>
      <w:proofErr w:type="spellStart"/>
      <w:r>
        <w:t>kitap</w:t>
      </w:r>
      <w:proofErr w:type="spellEnd"/>
      <w:r>
        <w:t xml:space="preserve"> </w:t>
      </w:r>
      <w:proofErr w:type="spellStart"/>
      <w:r>
        <w:t>kaybetme</w:t>
      </w:r>
      <w:proofErr w:type="spellEnd"/>
      <w:r>
        <w:t xml:space="preserve"> </w:t>
      </w:r>
      <w:proofErr w:type="spellStart"/>
      <w:r>
        <w:t>cezası</w:t>
      </w:r>
      <w:proofErr w:type="spellEnd"/>
      <w:r>
        <w:t xml:space="preserve"> </w:t>
      </w:r>
      <w:proofErr w:type="spellStart"/>
      <w:r>
        <w:t>aylıklarından</w:t>
      </w:r>
      <w:proofErr w:type="spellEnd"/>
      <w:r>
        <w:t xml:space="preserve"> </w:t>
      </w:r>
      <w:proofErr w:type="spellStart"/>
      <w:r>
        <w:t>kesilir</w:t>
      </w:r>
      <w:proofErr w:type="spellEnd"/>
      <w:r>
        <w:t xml:space="preserve">.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uygulanacak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miktarı</w:t>
      </w:r>
      <w:proofErr w:type="spellEnd"/>
      <w:r>
        <w:t xml:space="preserve"> her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Başkanının</w:t>
      </w:r>
      <w:proofErr w:type="spellEnd"/>
      <w:r>
        <w:t xml:space="preserve"> </w:t>
      </w:r>
      <w:proofErr w:type="spellStart"/>
      <w:r>
        <w:t>önerisiyle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belirlenir</w:t>
      </w:r>
      <w:proofErr w:type="spellEnd"/>
      <w:r>
        <w:t>.</w:t>
      </w:r>
    </w:p>
    <w:p w14:paraId="1D6812B9" w14:textId="77777777" w:rsidR="003C4680" w:rsidRDefault="003C4680" w:rsidP="009649D0">
      <w:pPr>
        <w:pStyle w:val="GvdeMetni"/>
        <w:spacing w:before="3"/>
        <w:ind w:left="0" w:firstLine="0"/>
        <w:jc w:val="both"/>
      </w:pPr>
    </w:p>
    <w:p w14:paraId="3CA30A8A" w14:textId="77777777" w:rsidR="003C4680" w:rsidRDefault="009649D0" w:rsidP="009649D0">
      <w:pPr>
        <w:pStyle w:val="Balk1"/>
        <w:ind w:left="824"/>
        <w:jc w:val="both"/>
      </w:pPr>
      <w:proofErr w:type="spellStart"/>
      <w:r>
        <w:t>Yıpratılan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Kaybedilen</w:t>
      </w:r>
      <w:proofErr w:type="spellEnd"/>
      <w:r>
        <w:t xml:space="preserve"> </w:t>
      </w:r>
      <w:proofErr w:type="spellStart"/>
      <w:r>
        <w:t>Materyaller</w:t>
      </w:r>
      <w:proofErr w:type="spellEnd"/>
    </w:p>
    <w:p w14:paraId="55D826F9" w14:textId="77777777" w:rsidR="003C4680" w:rsidRDefault="009649D0" w:rsidP="009649D0">
      <w:pPr>
        <w:pStyle w:val="GvdeMetni"/>
        <w:spacing w:line="274" w:lineRule="exact"/>
        <w:ind w:left="824" w:firstLine="0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21</w:t>
      </w:r>
      <w:r>
        <w:rPr>
          <w:b/>
        </w:rPr>
        <w:t xml:space="preserve"> - </w:t>
      </w:r>
      <w:proofErr w:type="spellStart"/>
      <w:r>
        <w:t>Ödünç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materyalin</w:t>
      </w:r>
      <w:proofErr w:type="spellEnd"/>
      <w:r>
        <w:t xml:space="preserve"> </w:t>
      </w:r>
      <w:proofErr w:type="spellStart"/>
      <w:r>
        <w:t>yıpratılması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kaybedilmesi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>:</w:t>
      </w:r>
    </w:p>
    <w:p w14:paraId="605C0C4D" w14:textId="77777777" w:rsidR="003C4680" w:rsidRDefault="009649D0" w:rsidP="009649D0">
      <w:pPr>
        <w:pStyle w:val="ListeParagraf"/>
        <w:numPr>
          <w:ilvl w:val="0"/>
          <w:numId w:val="1"/>
        </w:numPr>
        <w:tabs>
          <w:tab w:val="left" w:pos="1103"/>
        </w:tabs>
        <w:ind w:right="121" w:firstLine="707"/>
        <w:jc w:val="both"/>
        <w:rPr>
          <w:sz w:val="24"/>
        </w:rPr>
      </w:pPr>
      <w:proofErr w:type="spellStart"/>
      <w:r>
        <w:rPr>
          <w:sz w:val="24"/>
        </w:rPr>
        <w:t>Yıpratılan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kaybedilen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kütüphane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materyali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öncelikle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piyasadan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ettirilir</w:t>
      </w:r>
      <w:proofErr w:type="spellEnd"/>
      <w:r>
        <w:rPr>
          <w:sz w:val="24"/>
        </w:rPr>
        <w:t>,</w:t>
      </w:r>
    </w:p>
    <w:p w14:paraId="4650CAC0" w14:textId="77777777" w:rsidR="003C4680" w:rsidRDefault="009649D0" w:rsidP="009649D0">
      <w:pPr>
        <w:pStyle w:val="ListeParagraf"/>
        <w:numPr>
          <w:ilvl w:val="0"/>
          <w:numId w:val="1"/>
        </w:numPr>
        <w:tabs>
          <w:tab w:val="left" w:pos="1177"/>
        </w:tabs>
        <w:ind w:right="121" w:firstLine="707"/>
        <w:jc w:val="both"/>
        <w:rPr>
          <w:sz w:val="24"/>
        </w:rPr>
      </w:pPr>
      <w:r>
        <w:rPr>
          <w:sz w:val="24"/>
        </w:rPr>
        <w:t xml:space="preserve">Bunun </w:t>
      </w:r>
      <w:proofErr w:type="spellStart"/>
      <w:r>
        <w:rPr>
          <w:sz w:val="24"/>
        </w:rPr>
        <w:t>mümkün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olmadığının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belgelenmesi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halinde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materyalin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</w:t>
      </w:r>
      <w:r>
        <w:rPr>
          <w:sz w:val="24"/>
        </w:rPr>
        <w:t>ğeri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ödettirilir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Ayrıca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tahakkuk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gecikme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cezası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alınır</w:t>
      </w:r>
      <w:proofErr w:type="spellEnd"/>
      <w:r>
        <w:rPr>
          <w:sz w:val="24"/>
        </w:rPr>
        <w:t>,</w:t>
      </w:r>
    </w:p>
    <w:p w14:paraId="247F0D5B" w14:textId="00BB6E98" w:rsidR="003C4680" w:rsidRDefault="009649D0" w:rsidP="009649D0">
      <w:pPr>
        <w:pStyle w:val="ListeParagraf"/>
        <w:numPr>
          <w:ilvl w:val="0"/>
          <w:numId w:val="1"/>
        </w:numPr>
        <w:tabs>
          <w:tab w:val="left" w:pos="1117"/>
        </w:tabs>
        <w:ind w:right="123" w:firstLine="707"/>
        <w:jc w:val="both"/>
        <w:rPr>
          <w:sz w:val="24"/>
        </w:rPr>
      </w:pPr>
      <w:proofErr w:type="spellStart"/>
      <w:r>
        <w:rPr>
          <w:sz w:val="24"/>
        </w:rPr>
        <w:t>Materyal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kaybından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dolayı</w:t>
      </w:r>
      <w:proofErr w:type="spellEnd"/>
      <w:r>
        <w:rPr>
          <w:sz w:val="24"/>
        </w:rPr>
        <w:t xml:space="preserve"> tahsil </w:t>
      </w:r>
      <w:proofErr w:type="spellStart"/>
      <w:r>
        <w:rPr>
          <w:sz w:val="24"/>
        </w:rPr>
        <w:t>edilecek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miktar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Tekirdağ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gelirleri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hesabına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yatırılarak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irat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kaydedilir</w:t>
      </w:r>
      <w:proofErr w:type="spellEnd"/>
      <w:r>
        <w:rPr>
          <w:sz w:val="24"/>
        </w:rPr>
        <w:t>.</w:t>
      </w:r>
    </w:p>
    <w:p w14:paraId="318E75B7" w14:textId="10FFEF05" w:rsidR="009649D0" w:rsidRDefault="009649D0" w:rsidP="009649D0">
      <w:pPr>
        <w:tabs>
          <w:tab w:val="left" w:pos="1117"/>
        </w:tabs>
        <w:ind w:right="123"/>
        <w:jc w:val="both"/>
        <w:rPr>
          <w:sz w:val="24"/>
        </w:rPr>
      </w:pPr>
    </w:p>
    <w:p w14:paraId="45814E4F" w14:textId="0CA60F15" w:rsidR="009649D0" w:rsidRDefault="009649D0" w:rsidP="009649D0">
      <w:pPr>
        <w:tabs>
          <w:tab w:val="left" w:pos="1117"/>
        </w:tabs>
        <w:ind w:right="123"/>
        <w:jc w:val="both"/>
        <w:rPr>
          <w:sz w:val="24"/>
        </w:rPr>
      </w:pPr>
    </w:p>
    <w:p w14:paraId="599D5F0F" w14:textId="0554B8C4" w:rsidR="009649D0" w:rsidRDefault="009649D0" w:rsidP="009649D0">
      <w:pPr>
        <w:tabs>
          <w:tab w:val="left" w:pos="1117"/>
        </w:tabs>
        <w:ind w:right="123"/>
        <w:jc w:val="both"/>
        <w:rPr>
          <w:sz w:val="24"/>
        </w:rPr>
      </w:pPr>
    </w:p>
    <w:p w14:paraId="1E40E36A" w14:textId="3A61136E" w:rsidR="009649D0" w:rsidRDefault="009649D0" w:rsidP="009649D0">
      <w:pPr>
        <w:tabs>
          <w:tab w:val="left" w:pos="1117"/>
        </w:tabs>
        <w:ind w:right="123"/>
        <w:jc w:val="both"/>
        <w:rPr>
          <w:sz w:val="24"/>
        </w:rPr>
      </w:pPr>
    </w:p>
    <w:p w14:paraId="39332619" w14:textId="77777777" w:rsidR="009649D0" w:rsidRPr="009649D0" w:rsidRDefault="009649D0" w:rsidP="009649D0">
      <w:pPr>
        <w:tabs>
          <w:tab w:val="left" w:pos="1117"/>
        </w:tabs>
        <w:ind w:right="123"/>
        <w:jc w:val="both"/>
        <w:rPr>
          <w:sz w:val="24"/>
        </w:rPr>
      </w:pPr>
    </w:p>
    <w:p w14:paraId="39301B39" w14:textId="77777777" w:rsidR="003C4680" w:rsidRDefault="003C4680" w:rsidP="009649D0">
      <w:pPr>
        <w:pStyle w:val="GvdeMetni"/>
        <w:spacing w:before="5"/>
        <w:ind w:left="0" w:firstLine="0"/>
        <w:jc w:val="both"/>
      </w:pPr>
    </w:p>
    <w:p w14:paraId="05913845" w14:textId="77777777" w:rsidR="003C4680" w:rsidRDefault="009649D0" w:rsidP="009649D0">
      <w:pPr>
        <w:pStyle w:val="Balk1"/>
        <w:spacing w:line="240" w:lineRule="auto"/>
        <w:ind w:right="1256"/>
      </w:pPr>
      <w:r>
        <w:t>YEDİNCİ BÖLÜM</w:t>
      </w:r>
    </w:p>
    <w:p w14:paraId="2F286B63" w14:textId="77777777" w:rsidR="003C4680" w:rsidRDefault="009649D0" w:rsidP="009649D0">
      <w:pPr>
        <w:ind w:left="1256" w:right="1256"/>
        <w:jc w:val="center"/>
        <w:rPr>
          <w:b/>
          <w:sz w:val="24"/>
        </w:rPr>
      </w:pPr>
      <w:proofErr w:type="spellStart"/>
      <w:r>
        <w:rPr>
          <w:b/>
          <w:sz w:val="24"/>
        </w:rPr>
        <w:t>Değer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Takdir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Komisyonu</w:t>
      </w:r>
      <w:proofErr w:type="spellEnd"/>
    </w:p>
    <w:p w14:paraId="3CAC70E8" w14:textId="77777777" w:rsidR="003C4680" w:rsidRDefault="003C4680" w:rsidP="009649D0">
      <w:pPr>
        <w:jc w:val="both"/>
        <w:rPr>
          <w:sz w:val="24"/>
        </w:rPr>
        <w:sectPr w:rsidR="003C4680" w:rsidSect="009649D0">
          <w:pgSz w:w="11910" w:h="16840"/>
          <w:pgMar w:top="1320" w:right="995" w:bottom="280" w:left="1300" w:header="708" w:footer="708" w:gutter="0"/>
          <w:cols w:space="708"/>
        </w:sectPr>
      </w:pPr>
    </w:p>
    <w:p w14:paraId="3E745A1C" w14:textId="77777777" w:rsidR="003C4680" w:rsidRDefault="009649D0" w:rsidP="009649D0">
      <w:pPr>
        <w:pStyle w:val="GvdeMetni"/>
        <w:spacing w:before="86"/>
        <w:ind w:right="117"/>
        <w:jc w:val="both"/>
      </w:pPr>
      <w:proofErr w:type="spellStart"/>
      <w:r>
        <w:rPr>
          <w:b/>
        </w:rPr>
        <w:lastRenderedPageBreak/>
        <w:t>Madde</w:t>
      </w:r>
      <w:proofErr w:type="spellEnd"/>
      <w:r>
        <w:rPr>
          <w:b/>
        </w:rPr>
        <w:t xml:space="preserve"> 22 - </w:t>
      </w:r>
      <w:proofErr w:type="spellStart"/>
      <w:r>
        <w:t>Değer</w:t>
      </w:r>
      <w:proofErr w:type="spellEnd"/>
      <w:r>
        <w:t xml:space="preserve"> </w:t>
      </w:r>
      <w:proofErr w:type="spellStart"/>
      <w:r>
        <w:t>Takdir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, </w:t>
      </w:r>
      <w:proofErr w:type="spellStart"/>
      <w:r>
        <w:t>okuyucuların</w:t>
      </w:r>
      <w:proofErr w:type="spellEnd"/>
      <w:r>
        <w:t xml:space="preserve"> </w:t>
      </w:r>
      <w:proofErr w:type="spellStart"/>
      <w:r>
        <w:t>kaybettikleri</w:t>
      </w:r>
      <w:proofErr w:type="spellEnd"/>
      <w:r>
        <w:t xml:space="preserve"> </w:t>
      </w:r>
      <w:proofErr w:type="spellStart"/>
      <w:r>
        <w:t>kitap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materyalin</w:t>
      </w:r>
      <w:proofErr w:type="spellEnd"/>
      <w:r>
        <w:t xml:space="preserve"> </w:t>
      </w:r>
      <w:proofErr w:type="spellStart"/>
      <w:r>
        <w:t>günün</w:t>
      </w:r>
      <w:proofErr w:type="spellEnd"/>
      <w:r>
        <w:t xml:space="preserve"> </w:t>
      </w:r>
      <w:proofErr w:type="spellStart"/>
      <w:r>
        <w:t>rayiç</w:t>
      </w:r>
      <w:proofErr w:type="spellEnd"/>
      <w:r>
        <w:t xml:space="preserve"> </w:t>
      </w:r>
      <w:proofErr w:type="spellStart"/>
      <w:r>
        <w:t>değerleri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önüne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değerinin</w:t>
      </w:r>
      <w:proofErr w:type="spellEnd"/>
      <w:r>
        <w:t xml:space="preserve"> </w:t>
      </w:r>
      <w:proofErr w:type="spellStart"/>
      <w:r>
        <w:t>takdir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değerin</w:t>
      </w:r>
      <w:proofErr w:type="spellEnd"/>
      <w:r>
        <w:t xml:space="preserve">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öz</w:t>
      </w:r>
      <w:proofErr w:type="spellEnd"/>
      <w:r>
        <w:t xml:space="preserve"> </w:t>
      </w:r>
      <w:proofErr w:type="spellStart"/>
      <w:r>
        <w:t>gelirleri</w:t>
      </w:r>
      <w:proofErr w:type="spellEnd"/>
      <w:r>
        <w:t xml:space="preserve"> </w:t>
      </w:r>
      <w:proofErr w:type="spellStart"/>
      <w:r>
        <w:t>hesabına</w:t>
      </w:r>
      <w:proofErr w:type="spellEnd"/>
      <w:r>
        <w:t xml:space="preserve"> </w:t>
      </w:r>
      <w:proofErr w:type="spellStart"/>
      <w:r>
        <w:t>aktarılması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Rektörün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edeceği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r>
        <w:t xml:space="preserve">3 </w:t>
      </w:r>
      <w:proofErr w:type="spellStart"/>
      <w:r>
        <w:t>kişiden</w:t>
      </w:r>
      <w:proofErr w:type="spellEnd"/>
      <w:r>
        <w:t xml:space="preserve"> </w:t>
      </w:r>
      <w:proofErr w:type="spellStart"/>
      <w:r>
        <w:t>oluşur</w:t>
      </w:r>
      <w:proofErr w:type="spellEnd"/>
      <w:r>
        <w:t>.</w:t>
      </w:r>
    </w:p>
    <w:p w14:paraId="10B1B83F" w14:textId="77777777" w:rsidR="003C4680" w:rsidRDefault="009649D0" w:rsidP="009649D0">
      <w:pPr>
        <w:pStyle w:val="GvdeMetni"/>
        <w:ind w:right="116"/>
        <w:jc w:val="both"/>
      </w:pPr>
      <w:proofErr w:type="spellStart"/>
      <w:r>
        <w:t>Değer</w:t>
      </w:r>
      <w:proofErr w:type="spellEnd"/>
      <w:r>
        <w:t xml:space="preserve"> </w:t>
      </w:r>
      <w:proofErr w:type="spellStart"/>
      <w:r>
        <w:t>Takdir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, </w:t>
      </w:r>
      <w:proofErr w:type="spellStart"/>
      <w:r>
        <w:t>zayi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kitap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materyaIin</w:t>
      </w:r>
      <w:proofErr w:type="spellEnd"/>
      <w:r>
        <w:t xml:space="preserve"> </w:t>
      </w:r>
      <w:proofErr w:type="spellStart"/>
      <w:r>
        <w:t>değerinin</w:t>
      </w:r>
      <w:proofErr w:type="spellEnd"/>
      <w:r>
        <w:t xml:space="preserve"> </w:t>
      </w:r>
      <w:proofErr w:type="spellStart"/>
      <w:r>
        <w:t>tespitinde</w:t>
      </w:r>
      <w:proofErr w:type="spellEnd"/>
      <w:r>
        <w:t xml:space="preserve"> </w:t>
      </w:r>
      <w:proofErr w:type="spellStart"/>
      <w:r>
        <w:t>piyasa</w:t>
      </w:r>
      <w:proofErr w:type="spellEnd"/>
      <w:r>
        <w:t xml:space="preserve"> </w:t>
      </w:r>
      <w:proofErr w:type="spellStart"/>
      <w:r>
        <w:t>araştırması</w:t>
      </w:r>
      <w:proofErr w:type="spellEnd"/>
      <w:r>
        <w:t xml:space="preserve"> </w:t>
      </w:r>
      <w:proofErr w:type="spellStart"/>
      <w:r>
        <w:t>yapar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materyalin</w:t>
      </w:r>
      <w:proofErr w:type="spellEnd"/>
      <w:r>
        <w:t xml:space="preserve"> </w:t>
      </w:r>
      <w:proofErr w:type="spellStart"/>
      <w:r>
        <w:t>hacmi</w:t>
      </w:r>
      <w:proofErr w:type="spellEnd"/>
      <w:r>
        <w:t xml:space="preserve">, </w:t>
      </w:r>
      <w:proofErr w:type="spellStart"/>
      <w:r>
        <w:t>cilt</w:t>
      </w:r>
      <w:proofErr w:type="spellEnd"/>
      <w:r>
        <w:t xml:space="preserve"> </w:t>
      </w:r>
      <w:proofErr w:type="spellStart"/>
      <w:r>
        <w:t>bedeli</w:t>
      </w:r>
      <w:proofErr w:type="spellEnd"/>
      <w:r>
        <w:t xml:space="preserve">, </w:t>
      </w:r>
      <w:proofErr w:type="spellStart"/>
      <w:r>
        <w:t>kağıt</w:t>
      </w:r>
      <w:proofErr w:type="spellEnd"/>
      <w:r>
        <w:t xml:space="preserve"> </w:t>
      </w:r>
      <w:proofErr w:type="spellStart"/>
      <w:r>
        <w:t>kalitesi</w:t>
      </w:r>
      <w:proofErr w:type="spellEnd"/>
      <w:r>
        <w:t xml:space="preserve">, </w:t>
      </w:r>
      <w:proofErr w:type="spellStart"/>
      <w:r>
        <w:t>ulaşım</w:t>
      </w:r>
      <w:proofErr w:type="spellEnd"/>
      <w:r>
        <w:t xml:space="preserve"> </w:t>
      </w:r>
      <w:proofErr w:type="spellStart"/>
      <w:r>
        <w:t>masrafları</w:t>
      </w:r>
      <w:proofErr w:type="spellEnd"/>
      <w:r>
        <w:t xml:space="preserve">, </w:t>
      </w:r>
      <w:proofErr w:type="spellStart"/>
      <w:r>
        <w:t>paranın</w:t>
      </w:r>
      <w:proofErr w:type="spellEnd"/>
      <w:r>
        <w:t xml:space="preserve"> zaman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değer</w:t>
      </w:r>
      <w:proofErr w:type="spellEnd"/>
      <w:r>
        <w:t xml:space="preserve"> </w:t>
      </w:r>
      <w:proofErr w:type="spellStart"/>
      <w:r>
        <w:t>kaybı</w:t>
      </w:r>
      <w:proofErr w:type="spellEnd"/>
      <w:r>
        <w:t xml:space="preserve">, </w:t>
      </w:r>
      <w:proofErr w:type="spellStart"/>
      <w:r>
        <w:t>antika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sanatsal</w:t>
      </w:r>
      <w:proofErr w:type="spellEnd"/>
      <w:r>
        <w:t xml:space="preserve"> </w:t>
      </w:r>
      <w:proofErr w:type="spellStart"/>
      <w:r>
        <w:t>değ</w:t>
      </w:r>
      <w:r>
        <w:t>erleri</w:t>
      </w:r>
      <w:proofErr w:type="spellEnd"/>
      <w:r>
        <w:t xml:space="preserve">, nadir </w:t>
      </w:r>
      <w:proofErr w:type="spellStart"/>
      <w:r>
        <w:t>eser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hususları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önünde</w:t>
      </w:r>
      <w:proofErr w:type="spellEnd"/>
      <w:r>
        <w:t xml:space="preserve"> </w:t>
      </w:r>
      <w:proofErr w:type="spellStart"/>
      <w:r>
        <w:t>bulundurarak</w:t>
      </w:r>
      <w:proofErr w:type="spellEnd"/>
      <w:r>
        <w:t xml:space="preserve"> </w:t>
      </w:r>
      <w:proofErr w:type="spellStart"/>
      <w:r>
        <w:t>değer</w:t>
      </w:r>
      <w:proofErr w:type="spellEnd"/>
      <w:r>
        <w:t xml:space="preserve"> </w:t>
      </w:r>
      <w:proofErr w:type="spellStart"/>
      <w:r>
        <w:t>tespitinde</w:t>
      </w:r>
      <w:proofErr w:type="spellEnd"/>
      <w:r>
        <w:t xml:space="preserve"> </w:t>
      </w:r>
      <w:proofErr w:type="spellStart"/>
      <w:r>
        <w:t>bulunur</w:t>
      </w:r>
      <w:proofErr w:type="spellEnd"/>
      <w:r>
        <w:t xml:space="preserve">. </w:t>
      </w:r>
      <w:proofErr w:type="spellStart"/>
      <w:r>
        <w:t>Değer</w:t>
      </w:r>
      <w:proofErr w:type="spellEnd"/>
      <w:r>
        <w:t xml:space="preserve"> </w:t>
      </w:r>
      <w:proofErr w:type="spellStart"/>
      <w:r>
        <w:t>Takdir</w:t>
      </w:r>
      <w:proofErr w:type="spellEnd"/>
      <w:r>
        <w:t xml:space="preserve"> </w:t>
      </w:r>
      <w:proofErr w:type="spellStart"/>
      <w:r>
        <w:t>Komisyonu’nun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ita</w:t>
      </w:r>
      <w:proofErr w:type="spellEnd"/>
      <w:r>
        <w:t xml:space="preserve"> </w:t>
      </w:r>
      <w:proofErr w:type="spellStart"/>
      <w:r>
        <w:t>amirinin</w:t>
      </w:r>
      <w:proofErr w:type="spellEnd"/>
      <w:r>
        <w:t xml:space="preserve"> </w:t>
      </w:r>
      <w:proofErr w:type="spellStart"/>
      <w:r>
        <w:t>onayına</w:t>
      </w:r>
      <w:proofErr w:type="spellEnd"/>
      <w:r>
        <w:t xml:space="preserve"> </w:t>
      </w:r>
      <w:proofErr w:type="spellStart"/>
      <w:r>
        <w:t>sunulur</w:t>
      </w:r>
      <w:proofErr w:type="spellEnd"/>
      <w:r>
        <w:t>.</w:t>
      </w:r>
    </w:p>
    <w:p w14:paraId="0CF5F4B9" w14:textId="77777777" w:rsidR="003C4680" w:rsidRDefault="009649D0" w:rsidP="009649D0">
      <w:pPr>
        <w:pStyle w:val="GvdeMetni"/>
        <w:ind w:right="121"/>
        <w:jc w:val="both"/>
      </w:pPr>
      <w:proofErr w:type="spellStart"/>
      <w:r>
        <w:t>Değer</w:t>
      </w:r>
      <w:proofErr w:type="spellEnd"/>
      <w:r>
        <w:t xml:space="preserve"> </w:t>
      </w:r>
      <w:proofErr w:type="spellStart"/>
      <w:r>
        <w:t>Takdir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, </w:t>
      </w:r>
      <w:proofErr w:type="spellStart"/>
      <w:r>
        <w:t>kütüphanemize</w:t>
      </w:r>
      <w:proofErr w:type="spellEnd"/>
      <w:r>
        <w:t xml:space="preserve"> </w:t>
      </w:r>
      <w:proofErr w:type="spellStart"/>
      <w:r>
        <w:t>bağış</w:t>
      </w:r>
      <w:proofErr w:type="spellEnd"/>
      <w:r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fiyatı</w:t>
      </w:r>
      <w:proofErr w:type="spellEnd"/>
      <w:r>
        <w:t xml:space="preserve"> belli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materyalin</w:t>
      </w:r>
      <w:proofErr w:type="spellEnd"/>
      <w:r>
        <w:t xml:space="preserve"> </w:t>
      </w:r>
      <w:proofErr w:type="spellStart"/>
      <w:r>
        <w:t>değerini</w:t>
      </w:r>
      <w:proofErr w:type="spellEnd"/>
      <w:r>
        <w:t xml:space="preserve"> </w:t>
      </w:r>
      <w:proofErr w:type="spellStart"/>
      <w:r>
        <w:t>demirbaş</w:t>
      </w:r>
      <w:proofErr w:type="spellEnd"/>
      <w:r>
        <w:t xml:space="preserve"> </w:t>
      </w:r>
      <w:proofErr w:type="spellStart"/>
      <w:r>
        <w:t>kayıtlarına</w:t>
      </w:r>
      <w:proofErr w:type="spellEnd"/>
      <w:r>
        <w:t xml:space="preserve"> </w:t>
      </w:r>
      <w:proofErr w:type="spellStart"/>
      <w:r>
        <w:t>geçirmek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eder</w:t>
      </w:r>
      <w:proofErr w:type="spellEnd"/>
      <w:r>
        <w:t>.</w:t>
      </w:r>
    </w:p>
    <w:p w14:paraId="52BA1AA6" w14:textId="77777777" w:rsidR="003C4680" w:rsidRDefault="003C4680" w:rsidP="009649D0">
      <w:pPr>
        <w:pStyle w:val="GvdeMetni"/>
        <w:spacing w:before="5"/>
        <w:ind w:left="0" w:firstLine="0"/>
        <w:jc w:val="both"/>
      </w:pPr>
    </w:p>
    <w:p w14:paraId="489D2A0C" w14:textId="77777777" w:rsidR="003C4680" w:rsidRDefault="009649D0" w:rsidP="009649D0">
      <w:pPr>
        <w:pStyle w:val="Balk1"/>
        <w:ind w:left="824"/>
        <w:jc w:val="both"/>
      </w:pPr>
      <w:proofErr w:type="spellStart"/>
      <w:r>
        <w:t>İlişik</w:t>
      </w:r>
      <w:proofErr w:type="spellEnd"/>
      <w:r>
        <w:t xml:space="preserve"> </w:t>
      </w:r>
      <w:proofErr w:type="spellStart"/>
      <w:r>
        <w:t>Kesme</w:t>
      </w:r>
      <w:proofErr w:type="spellEnd"/>
    </w:p>
    <w:p w14:paraId="5062DCBC" w14:textId="77777777" w:rsidR="003C4680" w:rsidRDefault="009649D0" w:rsidP="009649D0">
      <w:pPr>
        <w:pStyle w:val="GvdeMetni"/>
        <w:ind w:right="118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23-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mensuplarının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öğrencilerinin</w:t>
      </w:r>
      <w:proofErr w:type="spellEnd"/>
      <w:r>
        <w:t xml:space="preserve"> </w:t>
      </w:r>
      <w:proofErr w:type="spellStart"/>
      <w:r>
        <w:t>Kurumdan</w:t>
      </w:r>
      <w:proofErr w:type="spellEnd"/>
      <w:r>
        <w:t xml:space="preserve"> </w:t>
      </w:r>
      <w:proofErr w:type="spellStart"/>
      <w:r>
        <w:t>ayrılmadan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kütüphane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ilişkilerinin</w:t>
      </w:r>
      <w:proofErr w:type="spellEnd"/>
      <w:r>
        <w:t xml:space="preserve"> </w:t>
      </w:r>
      <w:proofErr w:type="spellStart"/>
      <w:r>
        <w:t>olmadığına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almaları</w:t>
      </w:r>
      <w:proofErr w:type="spellEnd"/>
      <w:r>
        <w:t xml:space="preserve"> </w:t>
      </w:r>
      <w:proofErr w:type="spellStart"/>
      <w:r>
        <w:t>gereklidir</w:t>
      </w:r>
      <w:proofErr w:type="spellEnd"/>
      <w:r>
        <w:t>.</w:t>
      </w:r>
    </w:p>
    <w:p w14:paraId="7BBAF1FC" w14:textId="77777777" w:rsidR="003C4680" w:rsidRDefault="009649D0" w:rsidP="009649D0">
      <w:pPr>
        <w:pStyle w:val="GvdeMetni"/>
        <w:ind w:right="115"/>
        <w:jc w:val="both"/>
      </w:pPr>
      <w:r>
        <w:t xml:space="preserve">Her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başında</w:t>
      </w:r>
      <w:proofErr w:type="spellEnd"/>
      <w:r>
        <w:t xml:space="preserve"> </w:t>
      </w:r>
      <w:proofErr w:type="spellStart"/>
      <w:r>
        <w:t>kütüphane</w:t>
      </w:r>
      <w:proofErr w:type="spellEnd"/>
      <w:r>
        <w:t xml:space="preserve"> </w:t>
      </w:r>
      <w:proofErr w:type="spellStart"/>
      <w:r>
        <w:t>ödünç</w:t>
      </w:r>
      <w:proofErr w:type="spellEnd"/>
      <w:r>
        <w:t xml:space="preserve"> </w:t>
      </w:r>
      <w:proofErr w:type="spellStart"/>
      <w:r>
        <w:t>verme</w:t>
      </w:r>
      <w:proofErr w:type="spellEnd"/>
      <w:r>
        <w:t xml:space="preserve"> </w:t>
      </w:r>
      <w:proofErr w:type="spellStart"/>
      <w:r>
        <w:t>servisi</w:t>
      </w:r>
      <w:proofErr w:type="spellEnd"/>
      <w:r>
        <w:t xml:space="preserve"> </w:t>
      </w:r>
      <w:proofErr w:type="spellStart"/>
      <w:r>
        <w:t>kütüphane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ilişiği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listesini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bulundukları</w:t>
      </w:r>
      <w:proofErr w:type="spellEnd"/>
      <w:r>
        <w:t xml:space="preserve"> </w:t>
      </w:r>
      <w:proofErr w:type="spellStart"/>
      <w:r>
        <w:t>birimin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işleri</w:t>
      </w:r>
      <w:proofErr w:type="spellEnd"/>
      <w:r>
        <w:t xml:space="preserve"> </w:t>
      </w:r>
      <w:proofErr w:type="spellStart"/>
      <w:r>
        <w:t>bürosuna</w:t>
      </w:r>
      <w:proofErr w:type="spellEnd"/>
      <w:r>
        <w:t xml:space="preserve"> </w:t>
      </w:r>
      <w:proofErr w:type="spellStart"/>
      <w:r>
        <w:t>gönderir</w:t>
      </w:r>
      <w:proofErr w:type="spellEnd"/>
      <w:r>
        <w:t xml:space="preserve">. Bu </w:t>
      </w:r>
      <w:proofErr w:type="spellStart"/>
      <w:r>
        <w:t>öğrenciler</w:t>
      </w:r>
      <w:proofErr w:type="spellEnd"/>
      <w:r>
        <w:t xml:space="preserve">, </w:t>
      </w:r>
      <w:proofErr w:type="spellStart"/>
      <w:r>
        <w:t>kütüphane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ili</w:t>
      </w:r>
      <w:r>
        <w:t>şkilerinin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 </w:t>
      </w:r>
      <w:proofErr w:type="spellStart"/>
      <w:r>
        <w:t>belirten</w:t>
      </w:r>
      <w:proofErr w:type="spellEnd"/>
      <w:r>
        <w:t xml:space="preserve"> </w:t>
      </w:r>
      <w:proofErr w:type="spellStart"/>
      <w:r>
        <w:t>belgeyi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işleri</w:t>
      </w:r>
      <w:proofErr w:type="spellEnd"/>
      <w:r>
        <w:t xml:space="preserve"> </w:t>
      </w:r>
      <w:proofErr w:type="spellStart"/>
      <w:r>
        <w:t>bürosuna</w:t>
      </w:r>
      <w:proofErr w:type="spellEnd"/>
      <w:r>
        <w:t xml:space="preserve"> </w:t>
      </w:r>
      <w:proofErr w:type="spellStart"/>
      <w:r>
        <w:t>vermedikçe</w:t>
      </w:r>
      <w:proofErr w:type="spellEnd"/>
      <w:r>
        <w:t xml:space="preserve"> </w:t>
      </w:r>
      <w:proofErr w:type="spellStart"/>
      <w:r>
        <w:t>kayıtları</w:t>
      </w:r>
      <w:proofErr w:type="spellEnd"/>
      <w:r>
        <w:t xml:space="preserve"> </w:t>
      </w:r>
      <w:proofErr w:type="spellStart"/>
      <w:r>
        <w:t>yenilenmez</w:t>
      </w:r>
      <w:proofErr w:type="spellEnd"/>
      <w:r>
        <w:t xml:space="preserve">,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kartı</w:t>
      </w:r>
      <w:proofErr w:type="spellEnd"/>
      <w:r>
        <w:t xml:space="preserve">, </w:t>
      </w:r>
      <w:proofErr w:type="spellStart"/>
      <w:r>
        <w:t>yatay</w:t>
      </w:r>
      <w:proofErr w:type="spellEnd"/>
      <w:r>
        <w:t xml:space="preserve"> </w:t>
      </w:r>
      <w:proofErr w:type="spellStart"/>
      <w:r>
        <w:t>geçiş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ilişik</w:t>
      </w:r>
      <w:proofErr w:type="spellEnd"/>
      <w:r>
        <w:t xml:space="preserve"> </w:t>
      </w:r>
      <w:proofErr w:type="spellStart"/>
      <w:r>
        <w:t>kesme</w:t>
      </w:r>
      <w:proofErr w:type="spellEnd"/>
      <w:r>
        <w:t xml:space="preserve"> </w:t>
      </w:r>
      <w:proofErr w:type="spellStart"/>
      <w:r>
        <w:t>belgeleri</w:t>
      </w:r>
      <w:proofErr w:type="spellEnd"/>
      <w:r>
        <w:t xml:space="preserve"> </w:t>
      </w:r>
      <w:proofErr w:type="spellStart"/>
      <w:r>
        <w:t>verilmez</w:t>
      </w:r>
      <w:proofErr w:type="spellEnd"/>
      <w:r>
        <w:t>.</w:t>
      </w:r>
    </w:p>
    <w:p w14:paraId="4DE23AA5" w14:textId="77777777" w:rsidR="003C4680" w:rsidRDefault="009649D0" w:rsidP="009649D0">
      <w:pPr>
        <w:pStyle w:val="GvdeMetni"/>
        <w:ind w:right="124"/>
        <w:jc w:val="both"/>
      </w:pPr>
      <w:r>
        <w:t xml:space="preserve">Bu </w:t>
      </w:r>
      <w:proofErr w:type="spellStart"/>
      <w:r>
        <w:t>işlemler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Başkanlığının</w:t>
      </w:r>
      <w:proofErr w:type="spellEnd"/>
      <w:r>
        <w:t xml:space="preserve"> </w:t>
      </w:r>
      <w:proofErr w:type="spellStart"/>
      <w:r>
        <w:t>Koordinatörlüğünde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</w:t>
      </w:r>
      <w:r>
        <w:t>ersonel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Başkanlığı’nın</w:t>
      </w:r>
      <w:proofErr w:type="spellEnd"/>
      <w:r>
        <w:t xml:space="preserve"> </w:t>
      </w:r>
      <w:proofErr w:type="spellStart"/>
      <w:r>
        <w:t>işbirliği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yürütülür</w:t>
      </w:r>
      <w:proofErr w:type="spellEnd"/>
      <w:r>
        <w:t>.</w:t>
      </w:r>
    </w:p>
    <w:p w14:paraId="7AF0AD92" w14:textId="77777777" w:rsidR="003C4680" w:rsidRDefault="003C4680" w:rsidP="009649D0">
      <w:pPr>
        <w:pStyle w:val="GvdeMetni"/>
        <w:spacing w:before="2"/>
        <w:ind w:left="0" w:firstLine="0"/>
        <w:jc w:val="both"/>
      </w:pPr>
    </w:p>
    <w:p w14:paraId="7E3FADE0" w14:textId="77777777" w:rsidR="003C4680" w:rsidRDefault="009649D0" w:rsidP="009649D0">
      <w:pPr>
        <w:pStyle w:val="Balk1"/>
        <w:spacing w:before="1" w:line="240" w:lineRule="auto"/>
        <w:ind w:right="1257"/>
      </w:pPr>
      <w:r>
        <w:t>YÜRÜRLÜK-YÜRÜTME</w:t>
      </w:r>
    </w:p>
    <w:p w14:paraId="6BFE63AE" w14:textId="77777777" w:rsidR="003C4680" w:rsidRDefault="003C4680" w:rsidP="009649D0">
      <w:pPr>
        <w:pStyle w:val="GvdeMetni"/>
        <w:ind w:left="0" w:firstLine="0"/>
        <w:jc w:val="both"/>
        <w:rPr>
          <w:b/>
        </w:rPr>
      </w:pPr>
    </w:p>
    <w:p w14:paraId="19430D6A" w14:textId="77777777" w:rsidR="003C4680" w:rsidRDefault="009649D0" w:rsidP="009649D0">
      <w:pPr>
        <w:spacing w:line="274" w:lineRule="exact"/>
        <w:ind w:left="824"/>
        <w:jc w:val="both"/>
        <w:rPr>
          <w:b/>
          <w:sz w:val="24"/>
        </w:rPr>
      </w:pPr>
      <w:proofErr w:type="spellStart"/>
      <w:r>
        <w:rPr>
          <w:b/>
          <w:sz w:val="24"/>
        </w:rPr>
        <w:t>Yürürlük</w:t>
      </w:r>
      <w:proofErr w:type="spellEnd"/>
    </w:p>
    <w:p w14:paraId="3C665115" w14:textId="77777777" w:rsidR="003C4680" w:rsidRDefault="009649D0" w:rsidP="009649D0">
      <w:pPr>
        <w:pStyle w:val="GvdeMetni"/>
        <w:spacing w:line="274" w:lineRule="exact"/>
        <w:ind w:left="824" w:firstLine="0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24- </w:t>
      </w:r>
      <w:r>
        <w:t xml:space="preserve">Bu </w:t>
      </w:r>
      <w:proofErr w:type="spellStart"/>
      <w:r>
        <w:t>Yönerge</w:t>
      </w:r>
      <w:proofErr w:type="spellEnd"/>
      <w:r>
        <w:t xml:space="preserve"> </w:t>
      </w:r>
      <w:proofErr w:type="spellStart"/>
      <w:r>
        <w:t>yayımlandığı</w:t>
      </w:r>
      <w:proofErr w:type="spellEnd"/>
      <w:r>
        <w:t xml:space="preserve"> </w:t>
      </w:r>
      <w:proofErr w:type="spellStart"/>
      <w:r>
        <w:t>tarihte</w:t>
      </w:r>
      <w:proofErr w:type="spellEnd"/>
      <w:r>
        <w:t xml:space="preserve"> </w:t>
      </w:r>
      <w:proofErr w:type="spellStart"/>
      <w:r>
        <w:t>yürürlüğe</w:t>
      </w:r>
      <w:proofErr w:type="spellEnd"/>
      <w:r>
        <w:t xml:space="preserve"> </w:t>
      </w:r>
      <w:proofErr w:type="spellStart"/>
      <w:r>
        <w:t>girer</w:t>
      </w:r>
      <w:proofErr w:type="spellEnd"/>
      <w:r>
        <w:t>.</w:t>
      </w:r>
    </w:p>
    <w:p w14:paraId="3C416799" w14:textId="77777777" w:rsidR="003C4680" w:rsidRDefault="003C4680" w:rsidP="009649D0">
      <w:pPr>
        <w:pStyle w:val="GvdeMetni"/>
        <w:spacing w:before="4"/>
        <w:ind w:left="0" w:firstLine="0"/>
        <w:jc w:val="both"/>
      </w:pPr>
    </w:p>
    <w:p w14:paraId="343031AC" w14:textId="77777777" w:rsidR="003C4680" w:rsidRDefault="009649D0" w:rsidP="009649D0">
      <w:pPr>
        <w:pStyle w:val="Balk1"/>
        <w:spacing w:before="1"/>
        <w:ind w:left="824"/>
        <w:jc w:val="both"/>
      </w:pPr>
      <w:proofErr w:type="spellStart"/>
      <w:r>
        <w:t>Yürütme</w:t>
      </w:r>
      <w:proofErr w:type="spellEnd"/>
    </w:p>
    <w:p w14:paraId="37EE6C33" w14:textId="26FFE09A" w:rsidR="003C4680" w:rsidRDefault="009649D0" w:rsidP="009649D0">
      <w:pPr>
        <w:pStyle w:val="GvdeMetni"/>
        <w:spacing w:line="274" w:lineRule="exact"/>
        <w:ind w:left="824" w:firstLine="0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25- </w:t>
      </w:r>
      <w:r>
        <w:t xml:space="preserve">Bu </w:t>
      </w:r>
      <w:proofErr w:type="spellStart"/>
      <w:r>
        <w:t>Yönerge</w:t>
      </w:r>
      <w:proofErr w:type="spellEnd"/>
      <w:r>
        <w:t xml:space="preserve"> </w:t>
      </w:r>
      <w:proofErr w:type="spellStart"/>
      <w:r>
        <w:t>hükümlerini</w:t>
      </w:r>
      <w:proofErr w:type="spellEnd"/>
      <w:r>
        <w:t xml:space="preserve"> </w:t>
      </w:r>
      <w:proofErr w:type="spellStart"/>
      <w:r>
        <w:t>Tekirdağ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Rektörü</w:t>
      </w:r>
      <w:proofErr w:type="spellEnd"/>
      <w:r>
        <w:t xml:space="preserve"> </w:t>
      </w:r>
      <w:proofErr w:type="spellStart"/>
      <w:r>
        <w:t>yürütür</w:t>
      </w:r>
      <w:proofErr w:type="spellEnd"/>
      <w:r>
        <w:t>.</w:t>
      </w:r>
    </w:p>
    <w:p w14:paraId="0B155DD3" w14:textId="4DBD18CE" w:rsidR="009649D0" w:rsidRDefault="009649D0" w:rsidP="009649D0">
      <w:pPr>
        <w:pStyle w:val="GvdeMetni"/>
        <w:spacing w:line="274" w:lineRule="exact"/>
        <w:ind w:left="824" w:firstLine="0"/>
        <w:jc w:val="both"/>
      </w:pPr>
    </w:p>
    <w:p w14:paraId="6A6D76AB" w14:textId="046E642D" w:rsidR="009649D0" w:rsidRDefault="009649D0" w:rsidP="009649D0">
      <w:pPr>
        <w:pStyle w:val="GvdeMetni"/>
        <w:spacing w:line="274" w:lineRule="exact"/>
        <w:ind w:left="824" w:firstLine="0"/>
        <w:jc w:val="both"/>
      </w:pPr>
    </w:p>
    <w:p w14:paraId="1A05D4F6" w14:textId="6CC7A733" w:rsidR="009649D0" w:rsidRDefault="009649D0" w:rsidP="009649D0">
      <w:pPr>
        <w:pStyle w:val="GvdeMetni"/>
        <w:spacing w:line="274" w:lineRule="exact"/>
        <w:ind w:left="824" w:firstLine="0"/>
        <w:jc w:val="both"/>
      </w:pPr>
    </w:p>
    <w:p w14:paraId="42663475" w14:textId="65F739C1" w:rsidR="009649D0" w:rsidRDefault="009649D0" w:rsidP="009649D0">
      <w:pPr>
        <w:pStyle w:val="GvdeMetni"/>
        <w:spacing w:line="274" w:lineRule="exact"/>
        <w:ind w:left="824" w:firstLine="0"/>
        <w:jc w:val="both"/>
      </w:pPr>
    </w:p>
    <w:p w14:paraId="380E34A2" w14:textId="1405F256" w:rsidR="009649D0" w:rsidRDefault="009649D0" w:rsidP="009649D0">
      <w:pPr>
        <w:pStyle w:val="GvdeMetni"/>
        <w:spacing w:line="274" w:lineRule="exact"/>
        <w:ind w:left="824" w:firstLine="0"/>
        <w:jc w:val="both"/>
      </w:pPr>
      <w:r>
        <w:t>*</w:t>
      </w:r>
      <w:proofErr w:type="spellStart"/>
      <w:r>
        <w:t>Yürürlük</w:t>
      </w:r>
      <w:proofErr w:type="spellEnd"/>
      <w:r>
        <w:t xml:space="preserve"> </w:t>
      </w:r>
      <w:proofErr w:type="spellStart"/>
      <w:r>
        <w:t>Tarihi</w:t>
      </w:r>
      <w:proofErr w:type="spellEnd"/>
      <w:r>
        <w:t>: 03.03.2009</w:t>
      </w:r>
    </w:p>
    <w:p w14:paraId="0B254DFE" w14:textId="66B236B4" w:rsidR="009649D0" w:rsidRDefault="009649D0" w:rsidP="009649D0">
      <w:pPr>
        <w:pStyle w:val="GvdeMetni"/>
        <w:spacing w:line="274" w:lineRule="exact"/>
        <w:ind w:left="824" w:firstLine="0"/>
        <w:jc w:val="both"/>
      </w:pPr>
      <w:r>
        <w:t>*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: </w:t>
      </w:r>
      <w:proofErr w:type="spellStart"/>
      <w:r>
        <w:t>Kütüphane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Dokümantasyon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</w:t>
      </w:r>
    </w:p>
    <w:sectPr w:rsidR="009649D0" w:rsidSect="009649D0">
      <w:pgSz w:w="11910" w:h="16840"/>
      <w:pgMar w:top="1580" w:right="995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1E7"/>
    <w:multiLevelType w:val="hybridMultilevel"/>
    <w:tmpl w:val="D5A4A304"/>
    <w:lvl w:ilvl="0" w:tplc="77A2E32E">
      <w:start w:val="2"/>
      <w:numFmt w:val="lowerLetter"/>
      <w:lvlText w:val="%1)"/>
      <w:lvlJc w:val="left"/>
      <w:pPr>
        <w:ind w:left="1084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E4FC155C">
      <w:numFmt w:val="bullet"/>
      <w:lvlText w:val="•"/>
      <w:lvlJc w:val="left"/>
      <w:pPr>
        <w:ind w:left="1902" w:hanging="260"/>
      </w:pPr>
      <w:rPr>
        <w:rFonts w:hint="default"/>
        <w:lang w:val="en-US" w:eastAsia="en-US" w:bidi="en-US"/>
      </w:rPr>
    </w:lvl>
    <w:lvl w:ilvl="2" w:tplc="B7D4BD4A">
      <w:numFmt w:val="bullet"/>
      <w:lvlText w:val="•"/>
      <w:lvlJc w:val="left"/>
      <w:pPr>
        <w:ind w:left="2725" w:hanging="260"/>
      </w:pPr>
      <w:rPr>
        <w:rFonts w:hint="default"/>
        <w:lang w:val="en-US" w:eastAsia="en-US" w:bidi="en-US"/>
      </w:rPr>
    </w:lvl>
    <w:lvl w:ilvl="3" w:tplc="72162F82">
      <w:numFmt w:val="bullet"/>
      <w:lvlText w:val="•"/>
      <w:lvlJc w:val="left"/>
      <w:pPr>
        <w:ind w:left="3547" w:hanging="260"/>
      </w:pPr>
      <w:rPr>
        <w:rFonts w:hint="default"/>
        <w:lang w:val="en-US" w:eastAsia="en-US" w:bidi="en-US"/>
      </w:rPr>
    </w:lvl>
    <w:lvl w:ilvl="4" w:tplc="F702AFAE">
      <w:numFmt w:val="bullet"/>
      <w:lvlText w:val="•"/>
      <w:lvlJc w:val="left"/>
      <w:pPr>
        <w:ind w:left="4370" w:hanging="260"/>
      </w:pPr>
      <w:rPr>
        <w:rFonts w:hint="default"/>
        <w:lang w:val="en-US" w:eastAsia="en-US" w:bidi="en-US"/>
      </w:rPr>
    </w:lvl>
    <w:lvl w:ilvl="5" w:tplc="3DBE1A96">
      <w:numFmt w:val="bullet"/>
      <w:lvlText w:val="•"/>
      <w:lvlJc w:val="left"/>
      <w:pPr>
        <w:ind w:left="5193" w:hanging="260"/>
      </w:pPr>
      <w:rPr>
        <w:rFonts w:hint="default"/>
        <w:lang w:val="en-US" w:eastAsia="en-US" w:bidi="en-US"/>
      </w:rPr>
    </w:lvl>
    <w:lvl w:ilvl="6" w:tplc="5A9C6A30">
      <w:numFmt w:val="bullet"/>
      <w:lvlText w:val="•"/>
      <w:lvlJc w:val="left"/>
      <w:pPr>
        <w:ind w:left="6015" w:hanging="260"/>
      </w:pPr>
      <w:rPr>
        <w:rFonts w:hint="default"/>
        <w:lang w:val="en-US" w:eastAsia="en-US" w:bidi="en-US"/>
      </w:rPr>
    </w:lvl>
    <w:lvl w:ilvl="7" w:tplc="2124A412">
      <w:numFmt w:val="bullet"/>
      <w:lvlText w:val="•"/>
      <w:lvlJc w:val="left"/>
      <w:pPr>
        <w:ind w:left="6838" w:hanging="260"/>
      </w:pPr>
      <w:rPr>
        <w:rFonts w:hint="default"/>
        <w:lang w:val="en-US" w:eastAsia="en-US" w:bidi="en-US"/>
      </w:rPr>
    </w:lvl>
    <w:lvl w:ilvl="8" w:tplc="EAD82030">
      <w:numFmt w:val="bullet"/>
      <w:lvlText w:val="•"/>
      <w:lvlJc w:val="left"/>
      <w:pPr>
        <w:ind w:left="7661" w:hanging="260"/>
      </w:pPr>
      <w:rPr>
        <w:rFonts w:hint="default"/>
        <w:lang w:val="en-US" w:eastAsia="en-US" w:bidi="en-US"/>
      </w:rPr>
    </w:lvl>
  </w:abstractNum>
  <w:abstractNum w:abstractNumId="1" w15:restartNumberingAfterBreak="0">
    <w:nsid w:val="14A81276"/>
    <w:multiLevelType w:val="hybridMultilevel"/>
    <w:tmpl w:val="E7B83A3A"/>
    <w:lvl w:ilvl="0" w:tplc="16341FC4">
      <w:start w:val="1"/>
      <w:numFmt w:val="lowerLetter"/>
      <w:lvlText w:val="%1)"/>
      <w:lvlJc w:val="left"/>
      <w:pPr>
        <w:ind w:left="116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en-US"/>
      </w:rPr>
    </w:lvl>
    <w:lvl w:ilvl="1" w:tplc="2AEC156E">
      <w:numFmt w:val="bullet"/>
      <w:lvlText w:val="•"/>
      <w:lvlJc w:val="left"/>
      <w:pPr>
        <w:ind w:left="1038" w:hanging="187"/>
      </w:pPr>
      <w:rPr>
        <w:rFonts w:hint="default"/>
        <w:lang w:val="en-US" w:eastAsia="en-US" w:bidi="en-US"/>
      </w:rPr>
    </w:lvl>
    <w:lvl w:ilvl="2" w:tplc="7BDA00F2">
      <w:numFmt w:val="bullet"/>
      <w:lvlText w:val="•"/>
      <w:lvlJc w:val="left"/>
      <w:pPr>
        <w:ind w:left="1957" w:hanging="187"/>
      </w:pPr>
      <w:rPr>
        <w:rFonts w:hint="default"/>
        <w:lang w:val="en-US" w:eastAsia="en-US" w:bidi="en-US"/>
      </w:rPr>
    </w:lvl>
    <w:lvl w:ilvl="3" w:tplc="8612FD72">
      <w:numFmt w:val="bullet"/>
      <w:lvlText w:val="•"/>
      <w:lvlJc w:val="left"/>
      <w:pPr>
        <w:ind w:left="2875" w:hanging="187"/>
      </w:pPr>
      <w:rPr>
        <w:rFonts w:hint="default"/>
        <w:lang w:val="en-US" w:eastAsia="en-US" w:bidi="en-US"/>
      </w:rPr>
    </w:lvl>
    <w:lvl w:ilvl="4" w:tplc="9B44F6EA">
      <w:numFmt w:val="bullet"/>
      <w:lvlText w:val="•"/>
      <w:lvlJc w:val="left"/>
      <w:pPr>
        <w:ind w:left="3794" w:hanging="187"/>
      </w:pPr>
      <w:rPr>
        <w:rFonts w:hint="default"/>
        <w:lang w:val="en-US" w:eastAsia="en-US" w:bidi="en-US"/>
      </w:rPr>
    </w:lvl>
    <w:lvl w:ilvl="5" w:tplc="2A0A055C">
      <w:numFmt w:val="bullet"/>
      <w:lvlText w:val="•"/>
      <w:lvlJc w:val="left"/>
      <w:pPr>
        <w:ind w:left="4713" w:hanging="187"/>
      </w:pPr>
      <w:rPr>
        <w:rFonts w:hint="default"/>
        <w:lang w:val="en-US" w:eastAsia="en-US" w:bidi="en-US"/>
      </w:rPr>
    </w:lvl>
    <w:lvl w:ilvl="6" w:tplc="D9D8F124">
      <w:numFmt w:val="bullet"/>
      <w:lvlText w:val="•"/>
      <w:lvlJc w:val="left"/>
      <w:pPr>
        <w:ind w:left="5631" w:hanging="187"/>
      </w:pPr>
      <w:rPr>
        <w:rFonts w:hint="default"/>
        <w:lang w:val="en-US" w:eastAsia="en-US" w:bidi="en-US"/>
      </w:rPr>
    </w:lvl>
    <w:lvl w:ilvl="7" w:tplc="A10E1BBA">
      <w:numFmt w:val="bullet"/>
      <w:lvlText w:val="•"/>
      <w:lvlJc w:val="left"/>
      <w:pPr>
        <w:ind w:left="6550" w:hanging="187"/>
      </w:pPr>
      <w:rPr>
        <w:rFonts w:hint="default"/>
        <w:lang w:val="en-US" w:eastAsia="en-US" w:bidi="en-US"/>
      </w:rPr>
    </w:lvl>
    <w:lvl w:ilvl="8" w:tplc="1C3CACF6">
      <w:numFmt w:val="bullet"/>
      <w:lvlText w:val="•"/>
      <w:lvlJc w:val="left"/>
      <w:pPr>
        <w:ind w:left="7469" w:hanging="187"/>
      </w:pPr>
      <w:rPr>
        <w:rFonts w:hint="default"/>
        <w:lang w:val="en-US" w:eastAsia="en-US" w:bidi="en-US"/>
      </w:rPr>
    </w:lvl>
  </w:abstractNum>
  <w:abstractNum w:abstractNumId="2" w15:restartNumberingAfterBreak="0">
    <w:nsid w:val="236F0131"/>
    <w:multiLevelType w:val="hybridMultilevel"/>
    <w:tmpl w:val="BFDA92DA"/>
    <w:lvl w:ilvl="0" w:tplc="1B3E7B70">
      <w:start w:val="1"/>
      <w:numFmt w:val="lowerLetter"/>
      <w:lvlText w:val="%1)"/>
      <w:lvlJc w:val="left"/>
      <w:pPr>
        <w:ind w:left="116" w:hanging="279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en-US" w:eastAsia="en-US" w:bidi="en-US"/>
      </w:rPr>
    </w:lvl>
    <w:lvl w:ilvl="1" w:tplc="FFCA88D8">
      <w:numFmt w:val="bullet"/>
      <w:lvlText w:val="•"/>
      <w:lvlJc w:val="left"/>
      <w:pPr>
        <w:ind w:left="1038" w:hanging="279"/>
      </w:pPr>
      <w:rPr>
        <w:rFonts w:hint="default"/>
        <w:lang w:val="en-US" w:eastAsia="en-US" w:bidi="en-US"/>
      </w:rPr>
    </w:lvl>
    <w:lvl w:ilvl="2" w:tplc="39D27942">
      <w:numFmt w:val="bullet"/>
      <w:lvlText w:val="•"/>
      <w:lvlJc w:val="left"/>
      <w:pPr>
        <w:ind w:left="1957" w:hanging="279"/>
      </w:pPr>
      <w:rPr>
        <w:rFonts w:hint="default"/>
        <w:lang w:val="en-US" w:eastAsia="en-US" w:bidi="en-US"/>
      </w:rPr>
    </w:lvl>
    <w:lvl w:ilvl="3" w:tplc="3AA0648A">
      <w:numFmt w:val="bullet"/>
      <w:lvlText w:val="•"/>
      <w:lvlJc w:val="left"/>
      <w:pPr>
        <w:ind w:left="2875" w:hanging="279"/>
      </w:pPr>
      <w:rPr>
        <w:rFonts w:hint="default"/>
        <w:lang w:val="en-US" w:eastAsia="en-US" w:bidi="en-US"/>
      </w:rPr>
    </w:lvl>
    <w:lvl w:ilvl="4" w:tplc="8FECBC0E">
      <w:numFmt w:val="bullet"/>
      <w:lvlText w:val="•"/>
      <w:lvlJc w:val="left"/>
      <w:pPr>
        <w:ind w:left="3794" w:hanging="279"/>
      </w:pPr>
      <w:rPr>
        <w:rFonts w:hint="default"/>
        <w:lang w:val="en-US" w:eastAsia="en-US" w:bidi="en-US"/>
      </w:rPr>
    </w:lvl>
    <w:lvl w:ilvl="5" w:tplc="157CA630">
      <w:numFmt w:val="bullet"/>
      <w:lvlText w:val="•"/>
      <w:lvlJc w:val="left"/>
      <w:pPr>
        <w:ind w:left="4713" w:hanging="279"/>
      </w:pPr>
      <w:rPr>
        <w:rFonts w:hint="default"/>
        <w:lang w:val="en-US" w:eastAsia="en-US" w:bidi="en-US"/>
      </w:rPr>
    </w:lvl>
    <w:lvl w:ilvl="6" w:tplc="08200D14">
      <w:numFmt w:val="bullet"/>
      <w:lvlText w:val="•"/>
      <w:lvlJc w:val="left"/>
      <w:pPr>
        <w:ind w:left="5631" w:hanging="279"/>
      </w:pPr>
      <w:rPr>
        <w:rFonts w:hint="default"/>
        <w:lang w:val="en-US" w:eastAsia="en-US" w:bidi="en-US"/>
      </w:rPr>
    </w:lvl>
    <w:lvl w:ilvl="7" w:tplc="1A2EA974">
      <w:numFmt w:val="bullet"/>
      <w:lvlText w:val="•"/>
      <w:lvlJc w:val="left"/>
      <w:pPr>
        <w:ind w:left="6550" w:hanging="279"/>
      </w:pPr>
      <w:rPr>
        <w:rFonts w:hint="default"/>
        <w:lang w:val="en-US" w:eastAsia="en-US" w:bidi="en-US"/>
      </w:rPr>
    </w:lvl>
    <w:lvl w:ilvl="8" w:tplc="76F88AF6">
      <w:numFmt w:val="bullet"/>
      <w:lvlText w:val="•"/>
      <w:lvlJc w:val="left"/>
      <w:pPr>
        <w:ind w:left="7469" w:hanging="279"/>
      </w:pPr>
      <w:rPr>
        <w:rFonts w:hint="default"/>
        <w:lang w:val="en-US" w:eastAsia="en-US" w:bidi="en-US"/>
      </w:rPr>
    </w:lvl>
  </w:abstractNum>
  <w:abstractNum w:abstractNumId="3" w15:restartNumberingAfterBreak="0">
    <w:nsid w:val="3D5E78DF"/>
    <w:multiLevelType w:val="hybridMultilevel"/>
    <w:tmpl w:val="8D50D746"/>
    <w:lvl w:ilvl="0" w:tplc="145EAEA0">
      <w:start w:val="1"/>
      <w:numFmt w:val="lowerLetter"/>
      <w:lvlText w:val="%1)"/>
      <w:lvlJc w:val="left"/>
      <w:pPr>
        <w:ind w:left="1069" w:hanging="24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E3723F44">
      <w:numFmt w:val="bullet"/>
      <w:lvlText w:val="•"/>
      <w:lvlJc w:val="left"/>
      <w:pPr>
        <w:ind w:left="1884" w:hanging="246"/>
      </w:pPr>
      <w:rPr>
        <w:rFonts w:hint="default"/>
        <w:lang w:val="en-US" w:eastAsia="en-US" w:bidi="en-US"/>
      </w:rPr>
    </w:lvl>
    <w:lvl w:ilvl="2" w:tplc="7DDCE3A6">
      <w:numFmt w:val="bullet"/>
      <w:lvlText w:val="•"/>
      <w:lvlJc w:val="left"/>
      <w:pPr>
        <w:ind w:left="2709" w:hanging="246"/>
      </w:pPr>
      <w:rPr>
        <w:rFonts w:hint="default"/>
        <w:lang w:val="en-US" w:eastAsia="en-US" w:bidi="en-US"/>
      </w:rPr>
    </w:lvl>
    <w:lvl w:ilvl="3" w:tplc="F39C3434">
      <w:numFmt w:val="bullet"/>
      <w:lvlText w:val="•"/>
      <w:lvlJc w:val="left"/>
      <w:pPr>
        <w:ind w:left="3533" w:hanging="246"/>
      </w:pPr>
      <w:rPr>
        <w:rFonts w:hint="default"/>
        <w:lang w:val="en-US" w:eastAsia="en-US" w:bidi="en-US"/>
      </w:rPr>
    </w:lvl>
    <w:lvl w:ilvl="4" w:tplc="1A8CDA5C">
      <w:numFmt w:val="bullet"/>
      <w:lvlText w:val="•"/>
      <w:lvlJc w:val="left"/>
      <w:pPr>
        <w:ind w:left="4358" w:hanging="246"/>
      </w:pPr>
      <w:rPr>
        <w:rFonts w:hint="default"/>
        <w:lang w:val="en-US" w:eastAsia="en-US" w:bidi="en-US"/>
      </w:rPr>
    </w:lvl>
    <w:lvl w:ilvl="5" w:tplc="8B2ECE9A">
      <w:numFmt w:val="bullet"/>
      <w:lvlText w:val="•"/>
      <w:lvlJc w:val="left"/>
      <w:pPr>
        <w:ind w:left="5183" w:hanging="246"/>
      </w:pPr>
      <w:rPr>
        <w:rFonts w:hint="default"/>
        <w:lang w:val="en-US" w:eastAsia="en-US" w:bidi="en-US"/>
      </w:rPr>
    </w:lvl>
    <w:lvl w:ilvl="6" w:tplc="788621DA">
      <w:numFmt w:val="bullet"/>
      <w:lvlText w:val="•"/>
      <w:lvlJc w:val="left"/>
      <w:pPr>
        <w:ind w:left="6007" w:hanging="246"/>
      </w:pPr>
      <w:rPr>
        <w:rFonts w:hint="default"/>
        <w:lang w:val="en-US" w:eastAsia="en-US" w:bidi="en-US"/>
      </w:rPr>
    </w:lvl>
    <w:lvl w:ilvl="7" w:tplc="11DA5A76">
      <w:numFmt w:val="bullet"/>
      <w:lvlText w:val="•"/>
      <w:lvlJc w:val="left"/>
      <w:pPr>
        <w:ind w:left="6832" w:hanging="246"/>
      </w:pPr>
      <w:rPr>
        <w:rFonts w:hint="default"/>
        <w:lang w:val="en-US" w:eastAsia="en-US" w:bidi="en-US"/>
      </w:rPr>
    </w:lvl>
    <w:lvl w:ilvl="8" w:tplc="F198DE62">
      <w:numFmt w:val="bullet"/>
      <w:lvlText w:val="•"/>
      <w:lvlJc w:val="left"/>
      <w:pPr>
        <w:ind w:left="7657" w:hanging="246"/>
      </w:pPr>
      <w:rPr>
        <w:rFonts w:hint="default"/>
        <w:lang w:val="en-US" w:eastAsia="en-US" w:bidi="en-US"/>
      </w:rPr>
    </w:lvl>
  </w:abstractNum>
  <w:abstractNum w:abstractNumId="4" w15:restartNumberingAfterBreak="0">
    <w:nsid w:val="46D52791"/>
    <w:multiLevelType w:val="hybridMultilevel"/>
    <w:tmpl w:val="63EE2F3C"/>
    <w:lvl w:ilvl="0" w:tplc="87B216DE">
      <w:start w:val="1"/>
      <w:numFmt w:val="lowerLetter"/>
      <w:lvlText w:val="%1)"/>
      <w:lvlJc w:val="left"/>
      <w:pPr>
        <w:ind w:left="116" w:hanging="31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n-US" w:eastAsia="en-US" w:bidi="en-US"/>
      </w:rPr>
    </w:lvl>
    <w:lvl w:ilvl="1" w:tplc="980EBCAC">
      <w:numFmt w:val="bullet"/>
      <w:lvlText w:val="•"/>
      <w:lvlJc w:val="left"/>
      <w:pPr>
        <w:ind w:left="1038" w:hanging="310"/>
      </w:pPr>
      <w:rPr>
        <w:rFonts w:hint="default"/>
        <w:lang w:val="en-US" w:eastAsia="en-US" w:bidi="en-US"/>
      </w:rPr>
    </w:lvl>
    <w:lvl w:ilvl="2" w:tplc="A648B524">
      <w:numFmt w:val="bullet"/>
      <w:lvlText w:val="•"/>
      <w:lvlJc w:val="left"/>
      <w:pPr>
        <w:ind w:left="1957" w:hanging="310"/>
      </w:pPr>
      <w:rPr>
        <w:rFonts w:hint="default"/>
        <w:lang w:val="en-US" w:eastAsia="en-US" w:bidi="en-US"/>
      </w:rPr>
    </w:lvl>
    <w:lvl w:ilvl="3" w:tplc="AD9E016E">
      <w:numFmt w:val="bullet"/>
      <w:lvlText w:val="•"/>
      <w:lvlJc w:val="left"/>
      <w:pPr>
        <w:ind w:left="2875" w:hanging="310"/>
      </w:pPr>
      <w:rPr>
        <w:rFonts w:hint="default"/>
        <w:lang w:val="en-US" w:eastAsia="en-US" w:bidi="en-US"/>
      </w:rPr>
    </w:lvl>
    <w:lvl w:ilvl="4" w:tplc="41DAA5B2">
      <w:numFmt w:val="bullet"/>
      <w:lvlText w:val="•"/>
      <w:lvlJc w:val="left"/>
      <w:pPr>
        <w:ind w:left="3794" w:hanging="310"/>
      </w:pPr>
      <w:rPr>
        <w:rFonts w:hint="default"/>
        <w:lang w:val="en-US" w:eastAsia="en-US" w:bidi="en-US"/>
      </w:rPr>
    </w:lvl>
    <w:lvl w:ilvl="5" w:tplc="2C727EA2">
      <w:numFmt w:val="bullet"/>
      <w:lvlText w:val="•"/>
      <w:lvlJc w:val="left"/>
      <w:pPr>
        <w:ind w:left="4713" w:hanging="310"/>
      </w:pPr>
      <w:rPr>
        <w:rFonts w:hint="default"/>
        <w:lang w:val="en-US" w:eastAsia="en-US" w:bidi="en-US"/>
      </w:rPr>
    </w:lvl>
    <w:lvl w:ilvl="6" w:tplc="7F5C6DDA">
      <w:numFmt w:val="bullet"/>
      <w:lvlText w:val="•"/>
      <w:lvlJc w:val="left"/>
      <w:pPr>
        <w:ind w:left="5631" w:hanging="310"/>
      </w:pPr>
      <w:rPr>
        <w:rFonts w:hint="default"/>
        <w:lang w:val="en-US" w:eastAsia="en-US" w:bidi="en-US"/>
      </w:rPr>
    </w:lvl>
    <w:lvl w:ilvl="7" w:tplc="DBE80F44">
      <w:numFmt w:val="bullet"/>
      <w:lvlText w:val="•"/>
      <w:lvlJc w:val="left"/>
      <w:pPr>
        <w:ind w:left="6550" w:hanging="310"/>
      </w:pPr>
      <w:rPr>
        <w:rFonts w:hint="default"/>
        <w:lang w:val="en-US" w:eastAsia="en-US" w:bidi="en-US"/>
      </w:rPr>
    </w:lvl>
    <w:lvl w:ilvl="8" w:tplc="015C8056">
      <w:numFmt w:val="bullet"/>
      <w:lvlText w:val="•"/>
      <w:lvlJc w:val="left"/>
      <w:pPr>
        <w:ind w:left="7469" w:hanging="310"/>
      </w:pPr>
      <w:rPr>
        <w:rFonts w:hint="default"/>
        <w:lang w:val="en-US" w:eastAsia="en-US" w:bidi="en-US"/>
      </w:rPr>
    </w:lvl>
  </w:abstractNum>
  <w:abstractNum w:abstractNumId="5" w15:restartNumberingAfterBreak="0">
    <w:nsid w:val="48A53857"/>
    <w:multiLevelType w:val="hybridMultilevel"/>
    <w:tmpl w:val="A54828F6"/>
    <w:lvl w:ilvl="0" w:tplc="07FCAA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F205B"/>
    <w:multiLevelType w:val="hybridMultilevel"/>
    <w:tmpl w:val="D0D87EA2"/>
    <w:lvl w:ilvl="0" w:tplc="82F2F900">
      <w:start w:val="1"/>
      <w:numFmt w:val="lowerLetter"/>
      <w:lvlText w:val="%1)"/>
      <w:lvlJc w:val="left"/>
      <w:pPr>
        <w:ind w:left="116" w:hanging="2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FC4A2588">
      <w:numFmt w:val="bullet"/>
      <w:lvlText w:val="•"/>
      <w:lvlJc w:val="left"/>
      <w:pPr>
        <w:ind w:left="1038" w:hanging="259"/>
      </w:pPr>
      <w:rPr>
        <w:rFonts w:hint="default"/>
        <w:lang w:val="en-US" w:eastAsia="en-US" w:bidi="en-US"/>
      </w:rPr>
    </w:lvl>
    <w:lvl w:ilvl="2" w:tplc="3FF03B90">
      <w:numFmt w:val="bullet"/>
      <w:lvlText w:val="•"/>
      <w:lvlJc w:val="left"/>
      <w:pPr>
        <w:ind w:left="1957" w:hanging="259"/>
      </w:pPr>
      <w:rPr>
        <w:rFonts w:hint="default"/>
        <w:lang w:val="en-US" w:eastAsia="en-US" w:bidi="en-US"/>
      </w:rPr>
    </w:lvl>
    <w:lvl w:ilvl="3" w:tplc="6F50BEB8">
      <w:numFmt w:val="bullet"/>
      <w:lvlText w:val="•"/>
      <w:lvlJc w:val="left"/>
      <w:pPr>
        <w:ind w:left="2875" w:hanging="259"/>
      </w:pPr>
      <w:rPr>
        <w:rFonts w:hint="default"/>
        <w:lang w:val="en-US" w:eastAsia="en-US" w:bidi="en-US"/>
      </w:rPr>
    </w:lvl>
    <w:lvl w:ilvl="4" w:tplc="3E18A21A">
      <w:numFmt w:val="bullet"/>
      <w:lvlText w:val="•"/>
      <w:lvlJc w:val="left"/>
      <w:pPr>
        <w:ind w:left="3794" w:hanging="259"/>
      </w:pPr>
      <w:rPr>
        <w:rFonts w:hint="default"/>
        <w:lang w:val="en-US" w:eastAsia="en-US" w:bidi="en-US"/>
      </w:rPr>
    </w:lvl>
    <w:lvl w:ilvl="5" w:tplc="2690EBFE">
      <w:numFmt w:val="bullet"/>
      <w:lvlText w:val="•"/>
      <w:lvlJc w:val="left"/>
      <w:pPr>
        <w:ind w:left="4713" w:hanging="259"/>
      </w:pPr>
      <w:rPr>
        <w:rFonts w:hint="default"/>
        <w:lang w:val="en-US" w:eastAsia="en-US" w:bidi="en-US"/>
      </w:rPr>
    </w:lvl>
    <w:lvl w:ilvl="6" w:tplc="F8D6F28C">
      <w:numFmt w:val="bullet"/>
      <w:lvlText w:val="•"/>
      <w:lvlJc w:val="left"/>
      <w:pPr>
        <w:ind w:left="5631" w:hanging="259"/>
      </w:pPr>
      <w:rPr>
        <w:rFonts w:hint="default"/>
        <w:lang w:val="en-US" w:eastAsia="en-US" w:bidi="en-US"/>
      </w:rPr>
    </w:lvl>
    <w:lvl w:ilvl="7" w:tplc="8E6AEA20">
      <w:numFmt w:val="bullet"/>
      <w:lvlText w:val="•"/>
      <w:lvlJc w:val="left"/>
      <w:pPr>
        <w:ind w:left="6550" w:hanging="259"/>
      </w:pPr>
      <w:rPr>
        <w:rFonts w:hint="default"/>
        <w:lang w:val="en-US" w:eastAsia="en-US" w:bidi="en-US"/>
      </w:rPr>
    </w:lvl>
    <w:lvl w:ilvl="8" w:tplc="77FC7706">
      <w:numFmt w:val="bullet"/>
      <w:lvlText w:val="•"/>
      <w:lvlJc w:val="left"/>
      <w:pPr>
        <w:ind w:left="7469" w:hanging="259"/>
      </w:pPr>
      <w:rPr>
        <w:rFonts w:hint="default"/>
        <w:lang w:val="en-US" w:eastAsia="en-US" w:bidi="en-US"/>
      </w:rPr>
    </w:lvl>
  </w:abstractNum>
  <w:abstractNum w:abstractNumId="7" w15:restartNumberingAfterBreak="0">
    <w:nsid w:val="6A3F4BD2"/>
    <w:multiLevelType w:val="hybridMultilevel"/>
    <w:tmpl w:val="FB825886"/>
    <w:lvl w:ilvl="0" w:tplc="6512FBB8">
      <w:start w:val="1"/>
      <w:numFmt w:val="lowerLetter"/>
      <w:lvlText w:val="%1)"/>
      <w:lvlJc w:val="left"/>
      <w:pPr>
        <w:ind w:left="116" w:hanging="295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en-US" w:eastAsia="en-US" w:bidi="en-US"/>
      </w:rPr>
    </w:lvl>
    <w:lvl w:ilvl="1" w:tplc="45AADB44">
      <w:numFmt w:val="bullet"/>
      <w:lvlText w:val="•"/>
      <w:lvlJc w:val="left"/>
      <w:pPr>
        <w:ind w:left="1038" w:hanging="295"/>
      </w:pPr>
      <w:rPr>
        <w:rFonts w:hint="default"/>
        <w:lang w:val="en-US" w:eastAsia="en-US" w:bidi="en-US"/>
      </w:rPr>
    </w:lvl>
    <w:lvl w:ilvl="2" w:tplc="6E10F522">
      <w:numFmt w:val="bullet"/>
      <w:lvlText w:val="•"/>
      <w:lvlJc w:val="left"/>
      <w:pPr>
        <w:ind w:left="1957" w:hanging="295"/>
      </w:pPr>
      <w:rPr>
        <w:rFonts w:hint="default"/>
        <w:lang w:val="en-US" w:eastAsia="en-US" w:bidi="en-US"/>
      </w:rPr>
    </w:lvl>
    <w:lvl w:ilvl="3" w:tplc="9CEEC484">
      <w:numFmt w:val="bullet"/>
      <w:lvlText w:val="•"/>
      <w:lvlJc w:val="left"/>
      <w:pPr>
        <w:ind w:left="2875" w:hanging="295"/>
      </w:pPr>
      <w:rPr>
        <w:rFonts w:hint="default"/>
        <w:lang w:val="en-US" w:eastAsia="en-US" w:bidi="en-US"/>
      </w:rPr>
    </w:lvl>
    <w:lvl w:ilvl="4" w:tplc="9490F38C">
      <w:numFmt w:val="bullet"/>
      <w:lvlText w:val="•"/>
      <w:lvlJc w:val="left"/>
      <w:pPr>
        <w:ind w:left="3794" w:hanging="295"/>
      </w:pPr>
      <w:rPr>
        <w:rFonts w:hint="default"/>
        <w:lang w:val="en-US" w:eastAsia="en-US" w:bidi="en-US"/>
      </w:rPr>
    </w:lvl>
    <w:lvl w:ilvl="5" w:tplc="E26CEF38">
      <w:numFmt w:val="bullet"/>
      <w:lvlText w:val="•"/>
      <w:lvlJc w:val="left"/>
      <w:pPr>
        <w:ind w:left="4713" w:hanging="295"/>
      </w:pPr>
      <w:rPr>
        <w:rFonts w:hint="default"/>
        <w:lang w:val="en-US" w:eastAsia="en-US" w:bidi="en-US"/>
      </w:rPr>
    </w:lvl>
    <w:lvl w:ilvl="6" w:tplc="FA0AF89C">
      <w:numFmt w:val="bullet"/>
      <w:lvlText w:val="•"/>
      <w:lvlJc w:val="left"/>
      <w:pPr>
        <w:ind w:left="5631" w:hanging="295"/>
      </w:pPr>
      <w:rPr>
        <w:rFonts w:hint="default"/>
        <w:lang w:val="en-US" w:eastAsia="en-US" w:bidi="en-US"/>
      </w:rPr>
    </w:lvl>
    <w:lvl w:ilvl="7" w:tplc="269EEA06">
      <w:numFmt w:val="bullet"/>
      <w:lvlText w:val="•"/>
      <w:lvlJc w:val="left"/>
      <w:pPr>
        <w:ind w:left="6550" w:hanging="295"/>
      </w:pPr>
      <w:rPr>
        <w:rFonts w:hint="default"/>
        <w:lang w:val="en-US" w:eastAsia="en-US" w:bidi="en-US"/>
      </w:rPr>
    </w:lvl>
    <w:lvl w:ilvl="8" w:tplc="70A03B14">
      <w:numFmt w:val="bullet"/>
      <w:lvlText w:val="•"/>
      <w:lvlJc w:val="left"/>
      <w:pPr>
        <w:ind w:left="7469" w:hanging="295"/>
      </w:pPr>
      <w:rPr>
        <w:rFonts w:hint="default"/>
        <w:lang w:val="en-US" w:eastAsia="en-US" w:bidi="en-US"/>
      </w:rPr>
    </w:lvl>
  </w:abstractNum>
  <w:abstractNum w:abstractNumId="8" w15:restartNumberingAfterBreak="0">
    <w:nsid w:val="6A88281A"/>
    <w:multiLevelType w:val="hybridMultilevel"/>
    <w:tmpl w:val="664E52FE"/>
    <w:lvl w:ilvl="0" w:tplc="660EB0BC">
      <w:numFmt w:val="bullet"/>
      <w:lvlText w:val="-"/>
      <w:lvlJc w:val="left"/>
      <w:pPr>
        <w:ind w:left="9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E8E2EEC">
      <w:numFmt w:val="bullet"/>
      <w:lvlText w:val="•"/>
      <w:lvlJc w:val="left"/>
      <w:pPr>
        <w:ind w:left="1794" w:hanging="140"/>
      </w:pPr>
      <w:rPr>
        <w:rFonts w:hint="default"/>
        <w:lang w:val="en-US" w:eastAsia="en-US" w:bidi="en-US"/>
      </w:rPr>
    </w:lvl>
    <w:lvl w:ilvl="2" w:tplc="9042CF3E">
      <w:numFmt w:val="bullet"/>
      <w:lvlText w:val="•"/>
      <w:lvlJc w:val="left"/>
      <w:pPr>
        <w:ind w:left="2629" w:hanging="140"/>
      </w:pPr>
      <w:rPr>
        <w:rFonts w:hint="default"/>
        <w:lang w:val="en-US" w:eastAsia="en-US" w:bidi="en-US"/>
      </w:rPr>
    </w:lvl>
    <w:lvl w:ilvl="3" w:tplc="FDAC51A8">
      <w:numFmt w:val="bullet"/>
      <w:lvlText w:val="•"/>
      <w:lvlJc w:val="left"/>
      <w:pPr>
        <w:ind w:left="3463" w:hanging="140"/>
      </w:pPr>
      <w:rPr>
        <w:rFonts w:hint="default"/>
        <w:lang w:val="en-US" w:eastAsia="en-US" w:bidi="en-US"/>
      </w:rPr>
    </w:lvl>
    <w:lvl w:ilvl="4" w:tplc="05B0A782">
      <w:numFmt w:val="bullet"/>
      <w:lvlText w:val="•"/>
      <w:lvlJc w:val="left"/>
      <w:pPr>
        <w:ind w:left="4298" w:hanging="140"/>
      </w:pPr>
      <w:rPr>
        <w:rFonts w:hint="default"/>
        <w:lang w:val="en-US" w:eastAsia="en-US" w:bidi="en-US"/>
      </w:rPr>
    </w:lvl>
    <w:lvl w:ilvl="5" w:tplc="CCAEEF2A">
      <w:numFmt w:val="bullet"/>
      <w:lvlText w:val="•"/>
      <w:lvlJc w:val="left"/>
      <w:pPr>
        <w:ind w:left="5133" w:hanging="140"/>
      </w:pPr>
      <w:rPr>
        <w:rFonts w:hint="default"/>
        <w:lang w:val="en-US" w:eastAsia="en-US" w:bidi="en-US"/>
      </w:rPr>
    </w:lvl>
    <w:lvl w:ilvl="6" w:tplc="DF706546">
      <w:numFmt w:val="bullet"/>
      <w:lvlText w:val="•"/>
      <w:lvlJc w:val="left"/>
      <w:pPr>
        <w:ind w:left="5967" w:hanging="140"/>
      </w:pPr>
      <w:rPr>
        <w:rFonts w:hint="default"/>
        <w:lang w:val="en-US" w:eastAsia="en-US" w:bidi="en-US"/>
      </w:rPr>
    </w:lvl>
    <w:lvl w:ilvl="7" w:tplc="A4583B86">
      <w:numFmt w:val="bullet"/>
      <w:lvlText w:val="•"/>
      <w:lvlJc w:val="left"/>
      <w:pPr>
        <w:ind w:left="6802" w:hanging="140"/>
      </w:pPr>
      <w:rPr>
        <w:rFonts w:hint="default"/>
        <w:lang w:val="en-US" w:eastAsia="en-US" w:bidi="en-US"/>
      </w:rPr>
    </w:lvl>
    <w:lvl w:ilvl="8" w:tplc="16A89B6A">
      <w:numFmt w:val="bullet"/>
      <w:lvlText w:val="•"/>
      <w:lvlJc w:val="left"/>
      <w:pPr>
        <w:ind w:left="7637" w:hanging="140"/>
      </w:pPr>
      <w:rPr>
        <w:rFonts w:hint="default"/>
        <w:lang w:val="en-US" w:eastAsia="en-US" w:bidi="en-US"/>
      </w:rPr>
    </w:lvl>
  </w:abstractNum>
  <w:abstractNum w:abstractNumId="9" w15:restartNumberingAfterBreak="0">
    <w:nsid w:val="6E2B2C77"/>
    <w:multiLevelType w:val="hybridMultilevel"/>
    <w:tmpl w:val="37507F4E"/>
    <w:lvl w:ilvl="0" w:tplc="7616B4F6">
      <w:start w:val="1"/>
      <w:numFmt w:val="lowerLetter"/>
      <w:lvlText w:val="%1)"/>
      <w:lvlJc w:val="left"/>
      <w:pPr>
        <w:ind w:left="116" w:hanging="283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ED5C7FFC">
      <w:numFmt w:val="bullet"/>
      <w:lvlText w:val="•"/>
      <w:lvlJc w:val="left"/>
      <w:pPr>
        <w:ind w:left="1038" w:hanging="283"/>
      </w:pPr>
      <w:rPr>
        <w:rFonts w:hint="default"/>
        <w:lang w:val="en-US" w:eastAsia="en-US" w:bidi="en-US"/>
      </w:rPr>
    </w:lvl>
    <w:lvl w:ilvl="2" w:tplc="6A98D5EE">
      <w:numFmt w:val="bullet"/>
      <w:lvlText w:val="•"/>
      <w:lvlJc w:val="left"/>
      <w:pPr>
        <w:ind w:left="1957" w:hanging="283"/>
      </w:pPr>
      <w:rPr>
        <w:rFonts w:hint="default"/>
        <w:lang w:val="en-US" w:eastAsia="en-US" w:bidi="en-US"/>
      </w:rPr>
    </w:lvl>
    <w:lvl w:ilvl="3" w:tplc="87507A5C">
      <w:numFmt w:val="bullet"/>
      <w:lvlText w:val="•"/>
      <w:lvlJc w:val="left"/>
      <w:pPr>
        <w:ind w:left="2875" w:hanging="283"/>
      </w:pPr>
      <w:rPr>
        <w:rFonts w:hint="default"/>
        <w:lang w:val="en-US" w:eastAsia="en-US" w:bidi="en-US"/>
      </w:rPr>
    </w:lvl>
    <w:lvl w:ilvl="4" w:tplc="90A471D4">
      <w:numFmt w:val="bullet"/>
      <w:lvlText w:val="•"/>
      <w:lvlJc w:val="left"/>
      <w:pPr>
        <w:ind w:left="3794" w:hanging="283"/>
      </w:pPr>
      <w:rPr>
        <w:rFonts w:hint="default"/>
        <w:lang w:val="en-US" w:eastAsia="en-US" w:bidi="en-US"/>
      </w:rPr>
    </w:lvl>
    <w:lvl w:ilvl="5" w:tplc="3CF4BA90">
      <w:numFmt w:val="bullet"/>
      <w:lvlText w:val="•"/>
      <w:lvlJc w:val="left"/>
      <w:pPr>
        <w:ind w:left="4713" w:hanging="283"/>
      </w:pPr>
      <w:rPr>
        <w:rFonts w:hint="default"/>
        <w:lang w:val="en-US" w:eastAsia="en-US" w:bidi="en-US"/>
      </w:rPr>
    </w:lvl>
    <w:lvl w:ilvl="6" w:tplc="A4328978">
      <w:numFmt w:val="bullet"/>
      <w:lvlText w:val="•"/>
      <w:lvlJc w:val="left"/>
      <w:pPr>
        <w:ind w:left="5631" w:hanging="283"/>
      </w:pPr>
      <w:rPr>
        <w:rFonts w:hint="default"/>
        <w:lang w:val="en-US" w:eastAsia="en-US" w:bidi="en-US"/>
      </w:rPr>
    </w:lvl>
    <w:lvl w:ilvl="7" w:tplc="22E4DE58">
      <w:numFmt w:val="bullet"/>
      <w:lvlText w:val="•"/>
      <w:lvlJc w:val="left"/>
      <w:pPr>
        <w:ind w:left="6550" w:hanging="283"/>
      </w:pPr>
      <w:rPr>
        <w:rFonts w:hint="default"/>
        <w:lang w:val="en-US" w:eastAsia="en-US" w:bidi="en-US"/>
      </w:rPr>
    </w:lvl>
    <w:lvl w:ilvl="8" w:tplc="7E0ABDE0">
      <w:numFmt w:val="bullet"/>
      <w:lvlText w:val="•"/>
      <w:lvlJc w:val="left"/>
      <w:pPr>
        <w:ind w:left="7469" w:hanging="283"/>
      </w:pPr>
      <w:rPr>
        <w:rFonts w:hint="default"/>
        <w:lang w:val="en-US" w:eastAsia="en-US" w:bidi="en-US"/>
      </w:rPr>
    </w:lvl>
  </w:abstractNum>
  <w:abstractNum w:abstractNumId="10" w15:restartNumberingAfterBreak="0">
    <w:nsid w:val="76974F32"/>
    <w:multiLevelType w:val="hybridMultilevel"/>
    <w:tmpl w:val="0054F2CC"/>
    <w:lvl w:ilvl="0" w:tplc="24B0CE5C">
      <w:start w:val="4"/>
      <w:numFmt w:val="lowerLetter"/>
      <w:lvlText w:val="%1)"/>
      <w:lvlJc w:val="left"/>
      <w:pPr>
        <w:ind w:left="116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3C8A07F0">
      <w:numFmt w:val="bullet"/>
      <w:lvlText w:val="•"/>
      <w:lvlJc w:val="left"/>
      <w:pPr>
        <w:ind w:left="1038" w:hanging="201"/>
      </w:pPr>
      <w:rPr>
        <w:rFonts w:hint="default"/>
        <w:lang w:val="en-US" w:eastAsia="en-US" w:bidi="en-US"/>
      </w:rPr>
    </w:lvl>
    <w:lvl w:ilvl="2" w:tplc="CE96C6DC">
      <w:numFmt w:val="bullet"/>
      <w:lvlText w:val="•"/>
      <w:lvlJc w:val="left"/>
      <w:pPr>
        <w:ind w:left="1957" w:hanging="201"/>
      </w:pPr>
      <w:rPr>
        <w:rFonts w:hint="default"/>
        <w:lang w:val="en-US" w:eastAsia="en-US" w:bidi="en-US"/>
      </w:rPr>
    </w:lvl>
    <w:lvl w:ilvl="3" w:tplc="930A87FA">
      <w:numFmt w:val="bullet"/>
      <w:lvlText w:val="•"/>
      <w:lvlJc w:val="left"/>
      <w:pPr>
        <w:ind w:left="2875" w:hanging="201"/>
      </w:pPr>
      <w:rPr>
        <w:rFonts w:hint="default"/>
        <w:lang w:val="en-US" w:eastAsia="en-US" w:bidi="en-US"/>
      </w:rPr>
    </w:lvl>
    <w:lvl w:ilvl="4" w:tplc="2BF826AC">
      <w:numFmt w:val="bullet"/>
      <w:lvlText w:val="•"/>
      <w:lvlJc w:val="left"/>
      <w:pPr>
        <w:ind w:left="3794" w:hanging="201"/>
      </w:pPr>
      <w:rPr>
        <w:rFonts w:hint="default"/>
        <w:lang w:val="en-US" w:eastAsia="en-US" w:bidi="en-US"/>
      </w:rPr>
    </w:lvl>
    <w:lvl w:ilvl="5" w:tplc="FDA066BC">
      <w:numFmt w:val="bullet"/>
      <w:lvlText w:val="•"/>
      <w:lvlJc w:val="left"/>
      <w:pPr>
        <w:ind w:left="4713" w:hanging="201"/>
      </w:pPr>
      <w:rPr>
        <w:rFonts w:hint="default"/>
        <w:lang w:val="en-US" w:eastAsia="en-US" w:bidi="en-US"/>
      </w:rPr>
    </w:lvl>
    <w:lvl w:ilvl="6" w:tplc="9BE29F72">
      <w:numFmt w:val="bullet"/>
      <w:lvlText w:val="•"/>
      <w:lvlJc w:val="left"/>
      <w:pPr>
        <w:ind w:left="5631" w:hanging="201"/>
      </w:pPr>
      <w:rPr>
        <w:rFonts w:hint="default"/>
        <w:lang w:val="en-US" w:eastAsia="en-US" w:bidi="en-US"/>
      </w:rPr>
    </w:lvl>
    <w:lvl w:ilvl="7" w:tplc="8A9E2F68">
      <w:numFmt w:val="bullet"/>
      <w:lvlText w:val="•"/>
      <w:lvlJc w:val="left"/>
      <w:pPr>
        <w:ind w:left="6550" w:hanging="201"/>
      </w:pPr>
      <w:rPr>
        <w:rFonts w:hint="default"/>
        <w:lang w:val="en-US" w:eastAsia="en-US" w:bidi="en-US"/>
      </w:rPr>
    </w:lvl>
    <w:lvl w:ilvl="8" w:tplc="F0DE2510">
      <w:numFmt w:val="bullet"/>
      <w:lvlText w:val="•"/>
      <w:lvlJc w:val="left"/>
      <w:pPr>
        <w:ind w:left="7469" w:hanging="201"/>
      </w:pPr>
      <w:rPr>
        <w:rFonts w:hint="default"/>
        <w:lang w:val="en-US" w:eastAsia="en-US" w:bidi="en-US"/>
      </w:rPr>
    </w:lvl>
  </w:abstractNum>
  <w:abstractNum w:abstractNumId="11" w15:restartNumberingAfterBreak="0">
    <w:nsid w:val="76BE1996"/>
    <w:multiLevelType w:val="hybridMultilevel"/>
    <w:tmpl w:val="81C6F20E"/>
    <w:lvl w:ilvl="0" w:tplc="C11ABB56">
      <w:start w:val="1"/>
      <w:numFmt w:val="lowerLetter"/>
      <w:lvlText w:val="%1)"/>
      <w:lvlJc w:val="left"/>
      <w:pPr>
        <w:ind w:left="116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en-US"/>
      </w:rPr>
    </w:lvl>
    <w:lvl w:ilvl="1" w:tplc="6A92D3DE">
      <w:numFmt w:val="bullet"/>
      <w:lvlText w:val="•"/>
      <w:lvlJc w:val="left"/>
      <w:pPr>
        <w:ind w:left="1038" w:hanging="187"/>
      </w:pPr>
      <w:rPr>
        <w:rFonts w:hint="default"/>
        <w:lang w:val="en-US" w:eastAsia="en-US" w:bidi="en-US"/>
      </w:rPr>
    </w:lvl>
    <w:lvl w:ilvl="2" w:tplc="7FEC11F0">
      <w:numFmt w:val="bullet"/>
      <w:lvlText w:val="•"/>
      <w:lvlJc w:val="left"/>
      <w:pPr>
        <w:ind w:left="1957" w:hanging="187"/>
      </w:pPr>
      <w:rPr>
        <w:rFonts w:hint="default"/>
        <w:lang w:val="en-US" w:eastAsia="en-US" w:bidi="en-US"/>
      </w:rPr>
    </w:lvl>
    <w:lvl w:ilvl="3" w:tplc="AA249592">
      <w:numFmt w:val="bullet"/>
      <w:lvlText w:val="•"/>
      <w:lvlJc w:val="left"/>
      <w:pPr>
        <w:ind w:left="2875" w:hanging="187"/>
      </w:pPr>
      <w:rPr>
        <w:rFonts w:hint="default"/>
        <w:lang w:val="en-US" w:eastAsia="en-US" w:bidi="en-US"/>
      </w:rPr>
    </w:lvl>
    <w:lvl w:ilvl="4" w:tplc="9D7C4ECE">
      <w:numFmt w:val="bullet"/>
      <w:lvlText w:val="•"/>
      <w:lvlJc w:val="left"/>
      <w:pPr>
        <w:ind w:left="3794" w:hanging="187"/>
      </w:pPr>
      <w:rPr>
        <w:rFonts w:hint="default"/>
        <w:lang w:val="en-US" w:eastAsia="en-US" w:bidi="en-US"/>
      </w:rPr>
    </w:lvl>
    <w:lvl w:ilvl="5" w:tplc="871E1492">
      <w:numFmt w:val="bullet"/>
      <w:lvlText w:val="•"/>
      <w:lvlJc w:val="left"/>
      <w:pPr>
        <w:ind w:left="4713" w:hanging="187"/>
      </w:pPr>
      <w:rPr>
        <w:rFonts w:hint="default"/>
        <w:lang w:val="en-US" w:eastAsia="en-US" w:bidi="en-US"/>
      </w:rPr>
    </w:lvl>
    <w:lvl w:ilvl="6" w:tplc="A1BC35BC">
      <w:numFmt w:val="bullet"/>
      <w:lvlText w:val="•"/>
      <w:lvlJc w:val="left"/>
      <w:pPr>
        <w:ind w:left="5631" w:hanging="187"/>
      </w:pPr>
      <w:rPr>
        <w:rFonts w:hint="default"/>
        <w:lang w:val="en-US" w:eastAsia="en-US" w:bidi="en-US"/>
      </w:rPr>
    </w:lvl>
    <w:lvl w:ilvl="7" w:tplc="FF9A51E2">
      <w:numFmt w:val="bullet"/>
      <w:lvlText w:val="•"/>
      <w:lvlJc w:val="left"/>
      <w:pPr>
        <w:ind w:left="6550" w:hanging="187"/>
      </w:pPr>
      <w:rPr>
        <w:rFonts w:hint="default"/>
        <w:lang w:val="en-US" w:eastAsia="en-US" w:bidi="en-US"/>
      </w:rPr>
    </w:lvl>
    <w:lvl w:ilvl="8" w:tplc="A94E8800">
      <w:numFmt w:val="bullet"/>
      <w:lvlText w:val="•"/>
      <w:lvlJc w:val="left"/>
      <w:pPr>
        <w:ind w:left="7469" w:hanging="187"/>
      </w:pPr>
      <w:rPr>
        <w:rFonts w:hint="default"/>
        <w:lang w:val="en-US" w:eastAsia="en-US" w:bidi="en-US"/>
      </w:rPr>
    </w:lvl>
  </w:abstractNum>
  <w:abstractNum w:abstractNumId="12" w15:restartNumberingAfterBreak="0">
    <w:nsid w:val="78AF36EC"/>
    <w:multiLevelType w:val="hybridMultilevel"/>
    <w:tmpl w:val="747C2F5A"/>
    <w:lvl w:ilvl="0" w:tplc="170A5822">
      <w:start w:val="1"/>
      <w:numFmt w:val="lowerLetter"/>
      <w:lvlText w:val="%1)"/>
      <w:lvlJc w:val="left"/>
      <w:pPr>
        <w:ind w:left="116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8A102526">
      <w:numFmt w:val="bullet"/>
      <w:lvlText w:val="•"/>
      <w:lvlJc w:val="left"/>
      <w:pPr>
        <w:ind w:left="1038" w:hanging="252"/>
      </w:pPr>
      <w:rPr>
        <w:rFonts w:hint="default"/>
        <w:lang w:val="en-US" w:eastAsia="en-US" w:bidi="en-US"/>
      </w:rPr>
    </w:lvl>
    <w:lvl w:ilvl="2" w:tplc="948402DC">
      <w:numFmt w:val="bullet"/>
      <w:lvlText w:val="•"/>
      <w:lvlJc w:val="left"/>
      <w:pPr>
        <w:ind w:left="1957" w:hanging="252"/>
      </w:pPr>
      <w:rPr>
        <w:rFonts w:hint="default"/>
        <w:lang w:val="en-US" w:eastAsia="en-US" w:bidi="en-US"/>
      </w:rPr>
    </w:lvl>
    <w:lvl w:ilvl="3" w:tplc="26389EB8">
      <w:numFmt w:val="bullet"/>
      <w:lvlText w:val="•"/>
      <w:lvlJc w:val="left"/>
      <w:pPr>
        <w:ind w:left="2875" w:hanging="252"/>
      </w:pPr>
      <w:rPr>
        <w:rFonts w:hint="default"/>
        <w:lang w:val="en-US" w:eastAsia="en-US" w:bidi="en-US"/>
      </w:rPr>
    </w:lvl>
    <w:lvl w:ilvl="4" w:tplc="A17EDF04">
      <w:numFmt w:val="bullet"/>
      <w:lvlText w:val="•"/>
      <w:lvlJc w:val="left"/>
      <w:pPr>
        <w:ind w:left="3794" w:hanging="252"/>
      </w:pPr>
      <w:rPr>
        <w:rFonts w:hint="default"/>
        <w:lang w:val="en-US" w:eastAsia="en-US" w:bidi="en-US"/>
      </w:rPr>
    </w:lvl>
    <w:lvl w:ilvl="5" w:tplc="2FB6B17C">
      <w:numFmt w:val="bullet"/>
      <w:lvlText w:val="•"/>
      <w:lvlJc w:val="left"/>
      <w:pPr>
        <w:ind w:left="4713" w:hanging="252"/>
      </w:pPr>
      <w:rPr>
        <w:rFonts w:hint="default"/>
        <w:lang w:val="en-US" w:eastAsia="en-US" w:bidi="en-US"/>
      </w:rPr>
    </w:lvl>
    <w:lvl w:ilvl="6" w:tplc="575E453E">
      <w:numFmt w:val="bullet"/>
      <w:lvlText w:val="•"/>
      <w:lvlJc w:val="left"/>
      <w:pPr>
        <w:ind w:left="5631" w:hanging="252"/>
      </w:pPr>
      <w:rPr>
        <w:rFonts w:hint="default"/>
        <w:lang w:val="en-US" w:eastAsia="en-US" w:bidi="en-US"/>
      </w:rPr>
    </w:lvl>
    <w:lvl w:ilvl="7" w:tplc="C122BF68">
      <w:numFmt w:val="bullet"/>
      <w:lvlText w:val="•"/>
      <w:lvlJc w:val="left"/>
      <w:pPr>
        <w:ind w:left="6550" w:hanging="252"/>
      </w:pPr>
      <w:rPr>
        <w:rFonts w:hint="default"/>
        <w:lang w:val="en-US" w:eastAsia="en-US" w:bidi="en-US"/>
      </w:rPr>
    </w:lvl>
    <w:lvl w:ilvl="8" w:tplc="A7749800">
      <w:numFmt w:val="bullet"/>
      <w:lvlText w:val="•"/>
      <w:lvlJc w:val="left"/>
      <w:pPr>
        <w:ind w:left="7469" w:hanging="25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80"/>
    <w:rsid w:val="003C4680"/>
    <w:rsid w:val="0096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75B0"/>
  <w15:docId w15:val="{A1668522-78BE-4DD0-ABD6-BAEDCE17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9"/>
    <w:qFormat/>
    <w:pPr>
      <w:spacing w:line="274" w:lineRule="exact"/>
      <w:ind w:left="125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 w:firstLine="707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 w:firstLine="707"/>
    </w:pPr>
  </w:style>
  <w:style w:type="paragraph" w:customStyle="1" w:styleId="TableParagraph">
    <w:name w:val="Table Paragraph"/>
    <w:basedOn w:val="Normal"/>
    <w:uiPriority w:val="1"/>
    <w:qFormat/>
    <w:pPr>
      <w:spacing w:line="23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2613</Words>
  <Characters>14897</Characters>
  <Application>Microsoft Office Word</Application>
  <DocSecurity>0</DocSecurity>
  <Lines>124</Lines>
  <Paragraphs>34</Paragraphs>
  <ScaleCrop>false</ScaleCrop>
  <Company/>
  <LinksUpToDate>false</LinksUpToDate>
  <CharactersWithSpaces>17476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GÜNEŞ</cp:lastModifiedBy>
  <cp:revision>2</cp:revision>
  <dcterms:created xsi:type="dcterms:W3CDTF">2021-11-08T14:36:00Z</dcterms:created>
  <dcterms:modified xsi:type="dcterms:W3CDTF">2021-11-08T14:36:00Z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2021-11-08T00:00:00Z</vt:filetime>
  </property>
</Properties>
</file>