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816A54" w14:paraId="0C0DAE45" w14:textId="77777777" w:rsidTr="00A70783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816A54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48E7262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121920</wp:posOffset>
                  </wp:positionV>
                  <wp:extent cx="1038225" cy="857250"/>
                  <wp:effectExtent l="0" t="0" r="952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816A54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816A54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291C13" w14:textId="6C47B8AA" w:rsidR="00816A54" w:rsidRPr="00816A54" w:rsidRDefault="00E23DD0" w:rsidP="0002734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MÜHENDİSLİK FAKÜLTESİ </w:t>
            </w:r>
            <w:r w:rsidR="00A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E86E9E" w:rsidRPr="0081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83" w:rsidRPr="00A7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MÜHENDİSLİĞİ</w:t>
            </w:r>
            <w:r w:rsidR="0002734A" w:rsidRPr="0081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3D0B2B" w14:textId="636813D0" w:rsidR="00483AEF" w:rsidRPr="00816A54" w:rsidRDefault="0002734A" w:rsidP="00816A5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KUMPAS</w:t>
            </w:r>
            <w:r w:rsidR="00816A54" w:rsidRPr="0081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6E9E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86E9E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HAZI</w:t>
            </w:r>
            <w:r w:rsidR="00F93CF5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DD0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</w:t>
            </w:r>
            <w:r w:rsidR="00E86E9E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23DD0" w:rsidRPr="00816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816A54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49972F10" w:rsidR="00483AEF" w:rsidRPr="00816A54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A70783">
              <w:rPr>
                <w:rFonts w:ascii="Times New Roman" w:eastAsia="Calibri" w:hAnsi="Times New Roman" w:cs="Times New Roman"/>
                <w:sz w:val="20"/>
                <w:szCs w:val="20"/>
              </w:rPr>
              <w:t>-245</w:t>
            </w:r>
          </w:p>
        </w:tc>
      </w:tr>
      <w:tr w:rsidR="00483AEF" w:rsidRPr="00816A54" w14:paraId="7B9FBC52" w14:textId="77777777" w:rsidTr="00A70783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816A5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816A5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816A5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816A54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816A54" w14:paraId="4DA39549" w14:textId="77777777" w:rsidTr="00A70783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816A5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816A5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816A5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816A54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816A54" w14:paraId="0E01DDC5" w14:textId="77777777" w:rsidTr="00A70783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816A5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816A5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816A54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816A54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816A54" w14:paraId="1CE9D020" w14:textId="77777777" w:rsidTr="00A70783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816A54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816A54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816A54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816A54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816A54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816A54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816A5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816A5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816A54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816A5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41B4DC70" w14:textId="77777777" w:rsidR="0002734A" w:rsidRPr="00816A54" w:rsidRDefault="0002734A" w:rsidP="0002734A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Kumpas</w:t>
            </w:r>
          </w:p>
          <w:p w14:paraId="36935E27" w14:textId="1FA8FDB4" w:rsidR="00A017FF" w:rsidRPr="00816A54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816A54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816A5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816A54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816A54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816A5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816A54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816A54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816A54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816A54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816A54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54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816A54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816A54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816A54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816A54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816A5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816A54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816A54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A5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6CD90115" w:rsidR="002663B7" w:rsidRPr="00816A54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A5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816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A7078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816A54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816A54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816A54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7541ACB6" w14:textId="77777777" w:rsidR="0002734A" w:rsidRPr="00816A54" w:rsidRDefault="0002734A" w:rsidP="0002734A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A54">
        <w:rPr>
          <w:rFonts w:ascii="Times New Roman" w:hAnsi="Times New Roman" w:cs="Times New Roman"/>
          <w:b/>
          <w:bCs/>
          <w:sz w:val="24"/>
          <w:szCs w:val="24"/>
        </w:rPr>
        <w:t>Kumpas</w:t>
      </w:r>
    </w:p>
    <w:p w14:paraId="761A2F4C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Ölçülecek objenin üzerine ağızlarını hafifçe kapayınız.</w:t>
      </w:r>
    </w:p>
    <w:p w14:paraId="659574B6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Eğer ölüm yuvarlak bir kesitle yapılacak ise objenin eksenin kumpasa dikey olduğundan emin olun. Bu tam çapının ölçümünü yapmanızı sağlamak için gereklidir.</w:t>
      </w:r>
    </w:p>
    <w:p w14:paraId="31AB5EEE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İnçleri ölçmek için üst skalayı kullanın.</w:t>
      </w:r>
    </w:p>
    <w:p w14:paraId="1665B11F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Alttaki metrik olarak işaretlenmiş skalayı kullanın.</w:t>
      </w:r>
    </w:p>
    <w:p w14:paraId="5648B1E0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Kumpasta iki skala vardır bunlardan biri hareketli biri sabittir.</w:t>
      </w:r>
    </w:p>
    <w:p w14:paraId="3DDCC062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Sabit skaladaki koyu rakamlar santimetredir.</w:t>
      </w:r>
    </w:p>
    <w:p w14:paraId="58CD398E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Sabit skaladaki koyu rakamlar arasındaki çizgiler mm ifade etmektedir.</w:t>
      </w:r>
    </w:p>
    <w:p w14:paraId="5425E124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 xml:space="preserve">Kayan skala üzerinde 10 adet çizgi bulunmaktadır. Kayan skala üzerinde en soldaki çizgi ağıların açıldığı tam ölçüyü sabit skala üzerinden okumanıza </w:t>
      </w:r>
      <w:proofErr w:type="gramStart"/>
      <w:r w:rsidRPr="00816A54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816A54">
        <w:rPr>
          <w:rFonts w:ascii="Times New Roman" w:hAnsi="Times New Roman" w:cs="Times New Roman"/>
          <w:sz w:val="24"/>
          <w:szCs w:val="24"/>
        </w:rPr>
        <w:t xml:space="preserve"> verir.</w:t>
      </w:r>
    </w:p>
    <w:p w14:paraId="4C3AF2C7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 xml:space="preserve">Örneğin </w:t>
      </w:r>
      <w:proofErr w:type="spellStart"/>
      <w:r w:rsidRPr="00816A54">
        <w:rPr>
          <w:rFonts w:ascii="Times New Roman" w:hAnsi="Times New Roman" w:cs="Times New Roman"/>
          <w:sz w:val="24"/>
          <w:szCs w:val="24"/>
        </w:rPr>
        <w:t>verniyer</w:t>
      </w:r>
      <w:proofErr w:type="spellEnd"/>
      <w:r w:rsidRPr="00816A54">
        <w:rPr>
          <w:rFonts w:ascii="Times New Roman" w:hAnsi="Times New Roman" w:cs="Times New Roman"/>
          <w:sz w:val="24"/>
          <w:szCs w:val="24"/>
        </w:rPr>
        <w:t xml:space="preserve"> üzerindeki sıfır çizgisi 21mm ve 22 mm arasındadır, yani tam ölçü 21 mm </w:t>
      </w:r>
      <w:proofErr w:type="spellStart"/>
      <w:r w:rsidRPr="00816A54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16A54">
        <w:rPr>
          <w:rFonts w:ascii="Times New Roman" w:hAnsi="Times New Roman" w:cs="Times New Roman"/>
          <w:sz w:val="24"/>
          <w:szCs w:val="24"/>
        </w:rPr>
        <w:t>.</w:t>
      </w:r>
    </w:p>
    <w:p w14:paraId="0C8087D3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>Sırada mm onda birini bulma var. Kayan skala üzerindeki 10 çizgi sabit skala üzerindeki 9 çizgiyle aynı genişliktedir. Bunun anlamı kayan skala üzerindeki bir çizgi sabit skala üzerinde bir çizgiyle aynı hizada olacak diğerleri olmayacak.</w:t>
      </w:r>
    </w:p>
    <w:p w14:paraId="39E760BA" w14:textId="77777777" w:rsidR="0002734A" w:rsidRPr="00816A54" w:rsidRDefault="0002734A" w:rsidP="0002734A">
      <w:pPr>
        <w:pStyle w:val="ListeParagraf"/>
        <w:numPr>
          <w:ilvl w:val="0"/>
          <w:numId w:val="4"/>
        </w:numPr>
        <w:tabs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A54">
        <w:rPr>
          <w:rFonts w:ascii="Times New Roman" w:hAnsi="Times New Roman" w:cs="Times New Roman"/>
          <w:sz w:val="24"/>
          <w:szCs w:val="24"/>
        </w:rPr>
        <w:t xml:space="preserve">Kayan skala üzerinde hizada olan çizgi bize mm onda birini söyleyecek olan çizgidir. Örneğin </w:t>
      </w:r>
      <w:proofErr w:type="spellStart"/>
      <w:r w:rsidRPr="00816A54">
        <w:rPr>
          <w:rFonts w:ascii="Times New Roman" w:hAnsi="Times New Roman" w:cs="Times New Roman"/>
          <w:sz w:val="24"/>
          <w:szCs w:val="24"/>
        </w:rPr>
        <w:t>verniyerdeki</w:t>
      </w:r>
      <w:proofErr w:type="spellEnd"/>
      <w:r w:rsidRPr="00816A54">
        <w:rPr>
          <w:rFonts w:ascii="Times New Roman" w:hAnsi="Times New Roman" w:cs="Times New Roman"/>
          <w:sz w:val="24"/>
          <w:szCs w:val="24"/>
        </w:rPr>
        <w:t xml:space="preserve"> 3. çizgi sabit skaladaki çizgiyle aynı hizada yani kumpasta bu (21,30) mm olarak okunacak.</w:t>
      </w:r>
    </w:p>
    <w:p w14:paraId="56E32E96" w14:textId="77777777" w:rsidR="00097BDA" w:rsidRPr="00816A54" w:rsidRDefault="00097BDA" w:rsidP="00E86E9E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816A54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2734A"/>
    <w:rsid w:val="00095517"/>
    <w:rsid w:val="00097BDA"/>
    <w:rsid w:val="000E0515"/>
    <w:rsid w:val="001241F3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A0A89"/>
    <w:rsid w:val="007654BC"/>
    <w:rsid w:val="007D39D1"/>
    <w:rsid w:val="00802E56"/>
    <w:rsid w:val="00816A54"/>
    <w:rsid w:val="009C5875"/>
    <w:rsid w:val="00A017FF"/>
    <w:rsid w:val="00A55F88"/>
    <w:rsid w:val="00A70783"/>
    <w:rsid w:val="00A846B3"/>
    <w:rsid w:val="00BC54D1"/>
    <w:rsid w:val="00BD1F15"/>
    <w:rsid w:val="00C66470"/>
    <w:rsid w:val="00CF0D58"/>
    <w:rsid w:val="00E23DD0"/>
    <w:rsid w:val="00E57F66"/>
    <w:rsid w:val="00E86E9E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2022-04-14T12:41:00Z</dcterms:created>
  <dcterms:modified xsi:type="dcterms:W3CDTF">2022-04-14T12:41:00Z</dcterms:modified>
</cp:coreProperties>
</file>