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4AE66" w14:textId="77777777" w:rsidR="00EE0BE3" w:rsidRDefault="00EE0BE3" w:rsidP="00035DE1">
      <w:pPr>
        <w:pStyle w:val="GvdeMetni"/>
        <w:spacing w:before="1"/>
        <w:ind w:left="0" w:firstLine="0"/>
        <w:rPr>
          <w:b/>
        </w:rPr>
      </w:pPr>
    </w:p>
    <w:p w14:paraId="05135500" w14:textId="28D93B4F" w:rsidR="00EE0BE3" w:rsidRDefault="00035DE1" w:rsidP="00035DE1">
      <w:pPr>
        <w:ind w:left="937" w:right="594"/>
        <w:jc w:val="both"/>
        <w:rPr>
          <w:b/>
          <w:sz w:val="24"/>
        </w:rPr>
      </w:pPr>
      <w:r>
        <w:rPr>
          <w:b/>
          <w:sz w:val="24"/>
        </w:rPr>
        <w:t>BİRİNCİ</w:t>
      </w:r>
      <w:r w:rsidR="00827D74">
        <w:rPr>
          <w:b/>
          <w:sz w:val="24"/>
        </w:rPr>
        <w:t xml:space="preserve"> BÖLÜM</w:t>
      </w:r>
    </w:p>
    <w:p w14:paraId="623F9587" w14:textId="1BEE69E2" w:rsidR="00EE0BE3" w:rsidRPr="00035DE1" w:rsidRDefault="00827D74" w:rsidP="00035DE1">
      <w:pPr>
        <w:ind w:left="937" w:right="598"/>
        <w:jc w:val="both"/>
        <w:rPr>
          <w:b/>
          <w:sz w:val="24"/>
        </w:rPr>
      </w:pPr>
      <w:r>
        <w:rPr>
          <w:b/>
          <w:sz w:val="24"/>
        </w:rPr>
        <w:t>Amaç, Tanımlar, Kapsam ve Dayanak</w:t>
      </w:r>
    </w:p>
    <w:p w14:paraId="3C584578" w14:textId="77777777" w:rsidR="00EE0BE3" w:rsidRDefault="00827D74" w:rsidP="00035DE1">
      <w:pPr>
        <w:spacing w:before="230" w:line="274" w:lineRule="exact"/>
        <w:ind w:left="544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maç</w:t>
      </w:r>
    </w:p>
    <w:p w14:paraId="216DE443" w14:textId="77777777" w:rsidR="00EE0BE3" w:rsidRDefault="00827D74" w:rsidP="00035DE1">
      <w:pPr>
        <w:pStyle w:val="GvdeMetni"/>
        <w:ind w:right="198"/>
      </w:pPr>
      <w:r>
        <w:rPr>
          <w:b/>
        </w:rPr>
        <w:t xml:space="preserve">MADDE 1- </w:t>
      </w:r>
      <w:r>
        <w:t>Bu yönergenin amacı; Tekirdağ Namık Kemal Üniversitesi Tıp Fakültesi öğrencilerinin, Fakülteye ilk kaydından mezun oluncaya kadar geçen sürede, mezuniyet öncesi tıp eğitiminin ve koordinasyonunun sağlanması amacıyla kurulan Tekirdağ Namık Kemal Üniversites</w:t>
      </w:r>
      <w:r>
        <w:t>i Tıp Fakültesi Lisans Eğitim-Öğretim Komisyonunun kuruluş ve görevlerini düzenlemektir.</w:t>
      </w:r>
    </w:p>
    <w:p w14:paraId="0FDAA5C0" w14:textId="77777777" w:rsidR="00EE0BE3" w:rsidRDefault="00827D74" w:rsidP="00035DE1">
      <w:pPr>
        <w:pStyle w:val="Balk1"/>
        <w:spacing w:before="3" w:line="274" w:lineRule="exact"/>
        <w:jc w:val="both"/>
      </w:pPr>
      <w:r>
        <w:t>Kapsam</w:t>
      </w:r>
    </w:p>
    <w:p w14:paraId="52156E32" w14:textId="77777777" w:rsidR="00EE0BE3" w:rsidRDefault="00827D74" w:rsidP="00035DE1">
      <w:pPr>
        <w:pStyle w:val="GvdeMetni"/>
        <w:ind w:right="194"/>
      </w:pPr>
      <w:r>
        <w:rPr>
          <w:b/>
        </w:rPr>
        <w:t xml:space="preserve">Madde 2- </w:t>
      </w:r>
      <w:r>
        <w:t>Bu yönerge, Tekirdağ Namık Kemal Üniversitesi Tıp Fakültesi Lisans Eğitim-Öğretim Komisyonunun kuruluş, görev, yetki ve çalışma esaslarına ilişkin hükü</w:t>
      </w:r>
      <w:r>
        <w:t>mleri kapsar.</w:t>
      </w:r>
    </w:p>
    <w:p w14:paraId="1B315DE4" w14:textId="77777777" w:rsidR="00EE0BE3" w:rsidRDefault="00827D74" w:rsidP="00035DE1">
      <w:pPr>
        <w:pStyle w:val="Balk1"/>
        <w:spacing w:before="2" w:line="274" w:lineRule="exact"/>
        <w:jc w:val="both"/>
      </w:pPr>
      <w:r>
        <w:t>Dayanak</w:t>
      </w:r>
    </w:p>
    <w:p w14:paraId="4FEBB29E" w14:textId="77777777" w:rsidR="00EE0BE3" w:rsidRDefault="00827D74" w:rsidP="00035DE1">
      <w:pPr>
        <w:pStyle w:val="GvdeMetni"/>
        <w:ind w:right="197"/>
      </w:pPr>
      <w:r>
        <w:rPr>
          <w:b/>
        </w:rPr>
        <w:t xml:space="preserve">MADDE 3- </w:t>
      </w:r>
      <w:r>
        <w:t>Bu yönerge, “Tekirdağ Namık Kemal Üniversitesi Tıp Fakültesi Lisans Eğitim-Öğretim Yönetmeliği’ne dayanılarak hazırlanmıştır.</w:t>
      </w:r>
    </w:p>
    <w:p w14:paraId="2030397B" w14:textId="77777777" w:rsidR="00EE0BE3" w:rsidRDefault="00827D74" w:rsidP="00035DE1">
      <w:pPr>
        <w:pStyle w:val="Balk1"/>
        <w:spacing w:before="3" w:line="274" w:lineRule="exact"/>
        <w:jc w:val="both"/>
      </w:pPr>
      <w:r>
        <w:t>Tanımlar</w:t>
      </w:r>
    </w:p>
    <w:p w14:paraId="7519F49A" w14:textId="77777777" w:rsidR="00EE0BE3" w:rsidRDefault="00827D74" w:rsidP="00035DE1">
      <w:pPr>
        <w:spacing w:line="274" w:lineRule="exact"/>
        <w:ind w:left="544"/>
        <w:jc w:val="both"/>
        <w:rPr>
          <w:sz w:val="24"/>
        </w:rPr>
      </w:pPr>
      <w:r>
        <w:rPr>
          <w:b/>
          <w:sz w:val="24"/>
        </w:rPr>
        <w:t xml:space="preserve">MADDE 4- </w:t>
      </w:r>
      <w:r>
        <w:rPr>
          <w:sz w:val="24"/>
        </w:rPr>
        <w:t>Bu yönergede bahsi geçen;</w:t>
      </w:r>
    </w:p>
    <w:p w14:paraId="7FC9BEBD" w14:textId="77777777" w:rsidR="00EE0BE3" w:rsidRDefault="00827D74" w:rsidP="00035DE1">
      <w:pPr>
        <w:pStyle w:val="GvdeMetni"/>
        <w:ind w:left="544" w:right="2037" w:firstLine="0"/>
      </w:pPr>
      <w:r>
        <w:rPr>
          <w:b/>
        </w:rPr>
        <w:t xml:space="preserve">Dekan: </w:t>
      </w:r>
      <w:r>
        <w:t xml:space="preserve">Tekirdağ Namık Kemal Üniversitesi Tıp Fakültesi Dekanını, </w:t>
      </w:r>
      <w:r>
        <w:rPr>
          <w:b/>
        </w:rPr>
        <w:t xml:space="preserve">Fakülte: </w:t>
      </w:r>
      <w:r>
        <w:t xml:space="preserve">Tekirdağ Namık Kemal Üniversitesi Tıp Fakültesini, </w:t>
      </w:r>
      <w:r>
        <w:rPr>
          <w:b/>
        </w:rPr>
        <w:t xml:space="preserve">Komisyon: </w:t>
      </w:r>
      <w:r>
        <w:t>Lisans Eğitim-Öğretim Komisyonunu,</w:t>
      </w:r>
    </w:p>
    <w:p w14:paraId="79A7502B" w14:textId="77777777" w:rsidR="00EE0BE3" w:rsidRDefault="00827D74" w:rsidP="00035DE1">
      <w:pPr>
        <w:pStyle w:val="GvdeMetni"/>
        <w:ind w:right="201"/>
      </w:pPr>
      <w:r>
        <w:rPr>
          <w:b/>
        </w:rPr>
        <w:t xml:space="preserve">Öğrenci Temsilcisi: </w:t>
      </w:r>
      <w:r>
        <w:t>Tekirdağ Namık Kemal Üniversitesi Mezuniyet Öncesi Tıp Eğitimi Öğrenci Ku</w:t>
      </w:r>
      <w:r>
        <w:t>rulu tarafından birisi Fakülte öğrenci temsilcisi olmak kaydıyla belirlenen öğrenci</w:t>
      </w:r>
      <w:r>
        <w:rPr>
          <w:spacing w:val="-1"/>
        </w:rPr>
        <w:t xml:space="preserve"> </w:t>
      </w:r>
      <w:r>
        <w:t>temsilcilerini,</w:t>
      </w:r>
    </w:p>
    <w:p w14:paraId="22BB7709" w14:textId="77777777" w:rsidR="00EE0BE3" w:rsidRDefault="00827D74" w:rsidP="00035DE1">
      <w:pPr>
        <w:spacing w:before="1"/>
        <w:ind w:left="544"/>
        <w:jc w:val="both"/>
        <w:rPr>
          <w:sz w:val="24"/>
        </w:rPr>
      </w:pPr>
      <w:r>
        <w:rPr>
          <w:b/>
          <w:sz w:val="24"/>
        </w:rPr>
        <w:t xml:space="preserve">Üniversite: </w:t>
      </w:r>
      <w:r>
        <w:rPr>
          <w:sz w:val="24"/>
        </w:rPr>
        <w:t>Tekirdağ Namık Kemal Üniversitesini ifade eder.</w:t>
      </w:r>
    </w:p>
    <w:p w14:paraId="0CD26007" w14:textId="77777777" w:rsidR="00EE0BE3" w:rsidRDefault="00EE0BE3" w:rsidP="00035DE1">
      <w:pPr>
        <w:pStyle w:val="GvdeMetni"/>
        <w:ind w:left="0" w:firstLine="0"/>
        <w:rPr>
          <w:sz w:val="26"/>
        </w:rPr>
      </w:pPr>
    </w:p>
    <w:p w14:paraId="7DBA9227" w14:textId="77777777" w:rsidR="00EE0BE3" w:rsidRDefault="00EE0BE3" w:rsidP="00035DE1">
      <w:pPr>
        <w:pStyle w:val="GvdeMetni"/>
        <w:spacing w:before="4"/>
        <w:ind w:left="0" w:firstLine="0"/>
        <w:rPr>
          <w:sz w:val="22"/>
        </w:rPr>
      </w:pPr>
    </w:p>
    <w:p w14:paraId="7985E969" w14:textId="2DF1F4D5" w:rsidR="00EE0BE3" w:rsidRDefault="00035DE1" w:rsidP="00035DE1">
      <w:pPr>
        <w:pStyle w:val="Balk1"/>
        <w:ind w:left="934" w:right="1415"/>
        <w:jc w:val="both"/>
      </w:pPr>
      <w:r>
        <w:t>İKİNCİ</w:t>
      </w:r>
      <w:r w:rsidR="00827D74">
        <w:t xml:space="preserve"> BÖLÜM</w:t>
      </w:r>
    </w:p>
    <w:p w14:paraId="21585C1B" w14:textId="77777777" w:rsidR="00EE0BE3" w:rsidRDefault="00827D74" w:rsidP="00035DE1">
      <w:pPr>
        <w:ind w:left="935" w:right="1415"/>
        <w:jc w:val="both"/>
        <w:rPr>
          <w:b/>
          <w:sz w:val="24"/>
        </w:rPr>
      </w:pPr>
      <w:r>
        <w:rPr>
          <w:b/>
          <w:sz w:val="24"/>
        </w:rPr>
        <w:t>Komisyonun Kuruluşu ve Görevleri</w:t>
      </w:r>
    </w:p>
    <w:p w14:paraId="55D22E21" w14:textId="77777777" w:rsidR="00EE0BE3" w:rsidRDefault="00EE0BE3" w:rsidP="00035DE1">
      <w:pPr>
        <w:pStyle w:val="GvdeMetni"/>
        <w:spacing w:before="7"/>
        <w:ind w:left="0" w:firstLine="0"/>
        <w:rPr>
          <w:b/>
          <w:sz w:val="23"/>
        </w:rPr>
      </w:pPr>
    </w:p>
    <w:p w14:paraId="7B409C46" w14:textId="77777777" w:rsidR="00EE0BE3" w:rsidRDefault="00827D74" w:rsidP="00035DE1">
      <w:pPr>
        <w:pStyle w:val="GvdeMetni"/>
        <w:ind w:left="544" w:firstLine="0"/>
      </w:pPr>
      <w:r>
        <w:t>Komisyonun Kuruluşu</w:t>
      </w:r>
    </w:p>
    <w:p w14:paraId="78B82608" w14:textId="77777777" w:rsidR="00EE0BE3" w:rsidRDefault="00827D74" w:rsidP="00035DE1">
      <w:pPr>
        <w:pStyle w:val="GvdeMetni"/>
        <w:ind w:left="544" w:firstLine="0"/>
      </w:pPr>
      <w:r>
        <w:rPr>
          <w:b/>
        </w:rPr>
        <w:t xml:space="preserve">MADDE 5- </w:t>
      </w:r>
      <w:r>
        <w:t>Kurulun kuruluş ve işleyişi aşağıda açıklanmıştır:</w:t>
      </w:r>
    </w:p>
    <w:p w14:paraId="4B9803CE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970"/>
        </w:tabs>
        <w:ind w:right="196" w:firstLine="424"/>
        <w:jc w:val="both"/>
        <w:rPr>
          <w:sz w:val="24"/>
        </w:rPr>
      </w:pPr>
      <w:r>
        <w:rPr>
          <w:sz w:val="24"/>
        </w:rPr>
        <w:t>Komisyon, bir başkan, eğitim-öğretim başkoordinatörü, yardımcısı, sınıf koordinatörleri, yardımcıları, aktif eğitim koordinatörü, yardımcıları, seçmeli ders koordinatörü ve yardımcılarından oluşur. Görev s</w:t>
      </w:r>
      <w:r>
        <w:rPr>
          <w:sz w:val="24"/>
        </w:rPr>
        <w:t>üresi üç yıldır. Başkan eğitimden sorumlu Dekan yardımcısıdır. Süresi bitenler yeniden görevlendirilebilir. Lisans eğitim-öğretim komisyonu; tıp eğitiminin amacı, hedefleri, planlanması, uygulanması ve geliştirilmesi konularında program değerlendirme ve öl</w:t>
      </w:r>
      <w:r>
        <w:rPr>
          <w:sz w:val="24"/>
        </w:rPr>
        <w:t>çme değerlendirme komisyonunun raporlarını inceler, eğitim programının geliştirilmesi için fikir alışverişi yaparak rapor ve öneriler hazırlar, Fakülte Kurulunun görüşlerine sunar. Başkoordinatör komisyonun işleyiş ve tespitleri konusunda diğer kurul ve ko</w:t>
      </w:r>
      <w:r>
        <w:rPr>
          <w:sz w:val="24"/>
        </w:rPr>
        <w:t>misyonlar ile koordineli bir şekilde çalışmak amacıyla Fakülte Koordinatörler Kurulunun doğal üyesidir. Eğitim-öğretimin Fakülte Kurulunda kararlaştırılan esaslara ve akademik takvime dayalı olarak düzenli, derslerin birbirleriyle uyumlu bir şekilde yürüme</w:t>
      </w:r>
      <w:r>
        <w:rPr>
          <w:sz w:val="24"/>
        </w:rPr>
        <w:t>sini sağlar ve bu konuda en geç mayıs ayı sonuna kadar Fakülte Kuruluna bilgi sunar. Gereğinde öğrencilerin durumları hakkında Dekanlığa bilgi verir. Lisans eğitim-öğretim komisyonu çalışma ve toplantı düzenini kendisi belirler, gerekli durumlarda başkanın</w:t>
      </w:r>
      <w:r>
        <w:rPr>
          <w:sz w:val="24"/>
        </w:rPr>
        <w:t xml:space="preserve"> çağrısı üzerine olağanüstü olarak toplanır. Öğrenci temsilcileri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</w:p>
    <w:p w14:paraId="21D6DC44" w14:textId="77777777" w:rsidR="00EE0BE3" w:rsidRDefault="00EE0BE3" w:rsidP="00035DE1">
      <w:pPr>
        <w:jc w:val="both"/>
        <w:rPr>
          <w:sz w:val="24"/>
        </w:rPr>
        <w:sectPr w:rsidR="00EE0BE3" w:rsidSect="00035D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220" w:right="1100" w:bottom="280" w:left="1580" w:header="710" w:footer="708" w:gutter="0"/>
          <w:cols w:space="708"/>
          <w:titlePg/>
          <w:docGrid w:linePitch="299"/>
        </w:sectPr>
      </w:pPr>
    </w:p>
    <w:p w14:paraId="4ACCDBCB" w14:textId="77777777" w:rsidR="00EE0BE3" w:rsidRDefault="00827D74" w:rsidP="00035DE1">
      <w:pPr>
        <w:pStyle w:val="GvdeMetni"/>
        <w:spacing w:before="80"/>
        <w:ind w:firstLine="0"/>
      </w:pPr>
      <w:r>
        <w:lastRenderedPageBreak/>
        <w:t>Lisans Eğitim-Öğretim komisyonu toplantılarına oy hakkı olmadan katılabilir</w:t>
      </w:r>
    </w:p>
    <w:p w14:paraId="3018D257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917"/>
        </w:tabs>
        <w:ind w:right="199" w:firstLine="424"/>
        <w:jc w:val="both"/>
        <w:rPr>
          <w:sz w:val="24"/>
        </w:rPr>
      </w:pPr>
      <w:r>
        <w:rPr>
          <w:sz w:val="24"/>
        </w:rPr>
        <w:t>Eğitim-öğretim baş koordinatörü: Dekan tarafından, Fakülte öğretim üyeleri arasından görevlendirilir. Süresi biten öğretim üyesi yeniden görevlendirilebilir. Sınıf koordinatörlerin</w:t>
      </w:r>
      <w:r>
        <w:rPr>
          <w:sz w:val="24"/>
        </w:rPr>
        <w:t>in hazırladığı öğretim ve sınav çizelgelerine son şeklini vererek, en geç mayıs ayının ilk haftasında lisans eğitim-öğretim komisyonunun onayına sunar. Başkoordinatör Fakülte Koordinatörler kurulunun doğal</w:t>
      </w:r>
      <w:r>
        <w:rPr>
          <w:spacing w:val="-4"/>
          <w:sz w:val="24"/>
        </w:rPr>
        <w:t xml:space="preserve"> </w:t>
      </w:r>
      <w:r>
        <w:rPr>
          <w:sz w:val="24"/>
        </w:rPr>
        <w:t>üyesidir.</w:t>
      </w:r>
    </w:p>
    <w:p w14:paraId="434A140B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876"/>
        </w:tabs>
        <w:ind w:right="200" w:firstLine="424"/>
        <w:jc w:val="both"/>
        <w:rPr>
          <w:sz w:val="24"/>
        </w:rPr>
      </w:pPr>
      <w:r>
        <w:rPr>
          <w:sz w:val="24"/>
        </w:rPr>
        <w:t>Eğitim-öğretim baş koordinatör yardımcıs</w:t>
      </w:r>
      <w:r>
        <w:rPr>
          <w:sz w:val="24"/>
        </w:rPr>
        <w:t>ı: Dekan tarafından, Fakülte öğretim üyeleri arasından görevlendirilir. Süresi biten öğretim üyesi yeniden görevlendirilebilir. Başkoordinatörünün öngördüğü şekilde sınıf koordinatörlerinin hazırladığı öğretim ve sınav çizelgelerine son şeklini vererek, en</w:t>
      </w:r>
      <w:r>
        <w:rPr>
          <w:sz w:val="24"/>
        </w:rPr>
        <w:t xml:space="preserve"> geç mayıs ayının ilk haftasında lisans eğitim-öğretim komisyonunun onayına</w:t>
      </w:r>
      <w:r>
        <w:rPr>
          <w:spacing w:val="-1"/>
          <w:sz w:val="24"/>
        </w:rPr>
        <w:t xml:space="preserve"> </w:t>
      </w:r>
      <w:r>
        <w:rPr>
          <w:sz w:val="24"/>
        </w:rPr>
        <w:t>sunar.</w:t>
      </w:r>
    </w:p>
    <w:p w14:paraId="0BEFCBEE" w14:textId="77777777" w:rsidR="00EE0BE3" w:rsidRDefault="00827D74" w:rsidP="00035DE1">
      <w:pPr>
        <w:pStyle w:val="GvdeMetni"/>
        <w:ind w:right="195"/>
      </w:pPr>
      <w:r>
        <w:t>ç) Dönem koordinatörü: Dekan tarafından her sınıf için Fakülte öğretim üyeleri arasından görevlendirilir. Süresi biten öğretim üyesi yeniden görevlendirilebilir. Eğitim- öğretim dönem koordinatörlüğü; yıllık olarak bir sonraki yılın takvimine göre her sını</w:t>
      </w:r>
      <w:r>
        <w:t>f için, anabilim dallarınca verilen programlar çerçevesinde, güncel Ulusal çekirdek eğitim programı çerçevesinde ders konularını ve bu dersleri vermekle yükümlü anabilim dallarını, sınavlarının günlerini ve kredilerini kapsayan bir öğretim ve sınav çizelge</w:t>
      </w:r>
      <w:r>
        <w:t>si hazırlar. Eğitim- öğretim koordinatörleri hazırladıkları öğretim ve sınav çizelgelerini nisan ayı sonuna kadar eğitim-öğretim baş koordinatörlüğüne</w:t>
      </w:r>
      <w:r>
        <w:rPr>
          <w:spacing w:val="-2"/>
        </w:rPr>
        <w:t xml:space="preserve"> </w:t>
      </w:r>
      <w:r>
        <w:t>sunar.</w:t>
      </w:r>
    </w:p>
    <w:p w14:paraId="096F2C73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897"/>
        </w:tabs>
        <w:spacing w:before="1"/>
        <w:ind w:firstLine="424"/>
        <w:jc w:val="both"/>
        <w:rPr>
          <w:sz w:val="24"/>
        </w:rPr>
      </w:pPr>
      <w:r>
        <w:rPr>
          <w:sz w:val="24"/>
        </w:rPr>
        <w:t xml:space="preserve">Dönem koordinatör yardımcısı: Sınıf koordinatörlerine yardımcı olan öğretim üyeleridir. Her sınıf </w:t>
      </w:r>
      <w:r>
        <w:rPr>
          <w:sz w:val="24"/>
        </w:rPr>
        <w:t>koordinatörü, yardımcısı olacak öğretim üyesini, Lisans eğitim-öğretim komisyonu başkanına sunar ve sınıf koordinatör yardımcısı başkanın teklifi ile Dekan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görevlendirilir.</w:t>
      </w:r>
    </w:p>
    <w:p w14:paraId="0908FA18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806"/>
        </w:tabs>
        <w:ind w:right="203" w:firstLine="424"/>
        <w:jc w:val="both"/>
        <w:rPr>
          <w:sz w:val="24"/>
        </w:rPr>
      </w:pPr>
      <w:r>
        <w:rPr>
          <w:sz w:val="24"/>
        </w:rPr>
        <w:t>Aktif eğitim koordinatörü: Dekan tarafından dönem I, II ve III’te uygula</w:t>
      </w:r>
      <w:r>
        <w:rPr>
          <w:sz w:val="24"/>
        </w:rPr>
        <w:t>nan kliniğe erken giriş, bilim koridoru ve sosyal tıp ve toplum hekimliği koridorunun oluşturduğu ders topluluğunun koordinasyonu için, Fakülte öğretim üyeleri arasından</w:t>
      </w:r>
      <w:r>
        <w:rPr>
          <w:spacing w:val="-7"/>
          <w:sz w:val="24"/>
        </w:rPr>
        <w:t xml:space="preserve"> </w:t>
      </w:r>
      <w:r>
        <w:rPr>
          <w:sz w:val="24"/>
        </w:rPr>
        <w:t>görevlendirilir.</w:t>
      </w:r>
    </w:p>
    <w:p w14:paraId="386F14AE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777"/>
        </w:tabs>
        <w:ind w:firstLine="424"/>
        <w:jc w:val="both"/>
        <w:rPr>
          <w:sz w:val="24"/>
        </w:rPr>
      </w:pPr>
      <w:r>
        <w:rPr>
          <w:sz w:val="24"/>
        </w:rPr>
        <w:t>Aktif eğitim koordinatör yardımcısı: Aktif eğitim koordinatörüne klin</w:t>
      </w:r>
      <w:r>
        <w:rPr>
          <w:sz w:val="24"/>
        </w:rPr>
        <w:t>iğe erken giriş, bilim koridoru ve sosyal tıp ve toplum hekimliği koridorunda yardımcı olan öğretim üyeleridir. Aktif eğitim koordinatörü, her bir koridor için yardımcısı olacak öğretim üyelerini, lisans eğitim-öğretim komisyonu başkanına sunar ve aktif eğ</w:t>
      </w:r>
      <w:r>
        <w:rPr>
          <w:sz w:val="24"/>
        </w:rPr>
        <w:t>itim koordinatör yardımcısı başkanın teklifi ile Dekan tarafından görevlendirilir. Gerekli durumlarda bir koridor için birden fazla yardımcı</w:t>
      </w:r>
      <w:r>
        <w:rPr>
          <w:spacing w:val="-2"/>
          <w:sz w:val="24"/>
        </w:rPr>
        <w:t xml:space="preserve"> </w:t>
      </w:r>
      <w:r>
        <w:rPr>
          <w:sz w:val="24"/>
        </w:rPr>
        <w:t>görevlendirilebilir.</w:t>
      </w:r>
    </w:p>
    <w:p w14:paraId="18792643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806"/>
        </w:tabs>
        <w:spacing w:before="1"/>
        <w:ind w:right="195" w:firstLine="424"/>
        <w:jc w:val="both"/>
        <w:rPr>
          <w:sz w:val="24"/>
        </w:rPr>
      </w:pPr>
      <w:r>
        <w:rPr>
          <w:sz w:val="24"/>
        </w:rPr>
        <w:t>Seçmeli Ders koordinatörü: Dekan tarafından görevlendirilen tüm yıllarda uygulanan alan içi ve</w:t>
      </w:r>
      <w:r>
        <w:rPr>
          <w:sz w:val="24"/>
        </w:rPr>
        <w:t xml:space="preserve"> alan dışı seçmeli derslerin koordinasyonundan sorumlu öğretim üyesidir. Seçmeli ders koordinatörü her yıl öğrenci ve öğretim üyesi geri bildirimleri doğrultusunda seçmeli derslerin devamı </w:t>
      </w:r>
      <w:r>
        <w:rPr>
          <w:spacing w:val="-3"/>
          <w:sz w:val="24"/>
        </w:rPr>
        <w:t xml:space="preserve">ya </w:t>
      </w:r>
      <w:r>
        <w:rPr>
          <w:sz w:val="24"/>
        </w:rPr>
        <w:t>da yeni seçmeli ders önerilerini her yıl Mayıs ayından önce eğit</w:t>
      </w:r>
      <w:r>
        <w:rPr>
          <w:sz w:val="24"/>
        </w:rPr>
        <w:t>im- öğretim baş koordinatörlüğüne</w:t>
      </w:r>
      <w:r>
        <w:rPr>
          <w:spacing w:val="-2"/>
          <w:sz w:val="24"/>
        </w:rPr>
        <w:t xml:space="preserve"> </w:t>
      </w:r>
      <w:r>
        <w:rPr>
          <w:sz w:val="24"/>
        </w:rPr>
        <w:t>sunar.</w:t>
      </w:r>
    </w:p>
    <w:p w14:paraId="7ABDA404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821"/>
        </w:tabs>
        <w:ind w:right="198" w:firstLine="424"/>
        <w:jc w:val="both"/>
        <w:rPr>
          <w:sz w:val="24"/>
        </w:rPr>
      </w:pPr>
      <w:r>
        <w:rPr>
          <w:sz w:val="24"/>
        </w:rPr>
        <w:t>Seçmeli Ders koordinatör yardımcısı: Dekan tarafından görevlendirilen tüm yıllarda uygulanan alan içi ve alan dışı seçmeli derslerin koordinasyonundan sorumlu Seçmeli ders koordinatörüne yardımcı öğretim</w:t>
      </w:r>
      <w:r>
        <w:rPr>
          <w:spacing w:val="2"/>
          <w:sz w:val="24"/>
        </w:rPr>
        <w:t xml:space="preserve"> </w:t>
      </w:r>
      <w:r>
        <w:rPr>
          <w:sz w:val="24"/>
        </w:rPr>
        <w:t>üyesidir.</w:t>
      </w:r>
    </w:p>
    <w:p w14:paraId="584A18D3" w14:textId="77777777" w:rsidR="00EE0BE3" w:rsidRDefault="00827D74" w:rsidP="00035DE1">
      <w:pPr>
        <w:pStyle w:val="GvdeMetni"/>
        <w:ind w:right="202"/>
      </w:pPr>
      <w:r>
        <w:t>ı</w:t>
      </w:r>
      <w:r>
        <w:t>) Probleme Dayalı Öğrenme (PDÖ) dersleri koordinatörü: Dekan tarafından görevlendirilen ilk üç yılda uygulanacak olan PDÖ derslerinin organizasyonundan sorumlu öğretim üyesidir. PDÖ dersleri koordinatörü her yıl öğrenci ve öğretim üyesi geri bildirimleri d</w:t>
      </w:r>
      <w:r>
        <w:t xml:space="preserve">oğrultusunda PDÖ modüllerinin devamı </w:t>
      </w:r>
      <w:r>
        <w:rPr>
          <w:spacing w:val="-3"/>
        </w:rPr>
        <w:t xml:space="preserve">ya </w:t>
      </w:r>
      <w:r>
        <w:t>da yeni PDÖ modül önerilerini her yıl Mayıs ayından önce eğitim-öğretim baş koordinatörlüğüne</w:t>
      </w:r>
      <w:r>
        <w:rPr>
          <w:spacing w:val="-5"/>
        </w:rPr>
        <w:t xml:space="preserve"> </w:t>
      </w:r>
      <w:r>
        <w:t>sunar.</w:t>
      </w:r>
    </w:p>
    <w:p w14:paraId="2DA73BBB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828"/>
        </w:tabs>
        <w:spacing w:before="1"/>
        <w:ind w:firstLine="424"/>
        <w:jc w:val="both"/>
        <w:rPr>
          <w:sz w:val="24"/>
        </w:rPr>
      </w:pPr>
      <w:r>
        <w:rPr>
          <w:sz w:val="24"/>
        </w:rPr>
        <w:t xml:space="preserve">Entegre ders koordinatörü: Dekan tarafından görevlendirilen entegre derslerinin organizasyonundan sorumlu öğretim üyesidir. Entegre derslerin koordinatörü her yıl öğrenci ve öğretim üyesi geri bildirimleri doğrultusunda entegre derslerin devamı </w:t>
      </w:r>
      <w:r>
        <w:rPr>
          <w:spacing w:val="-3"/>
          <w:sz w:val="24"/>
        </w:rPr>
        <w:t xml:space="preserve">ya  </w:t>
      </w:r>
      <w:r>
        <w:rPr>
          <w:sz w:val="24"/>
        </w:rPr>
        <w:t>da  yen</w:t>
      </w:r>
      <w:r>
        <w:rPr>
          <w:sz w:val="24"/>
        </w:rPr>
        <w:t>i entegre ders önerilerini her yıl Mayıs ayından önce eğitim-öğretim baş koordinatörlüğüne sunar.</w:t>
      </w:r>
    </w:p>
    <w:p w14:paraId="03AB500D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811"/>
        </w:tabs>
        <w:ind w:right="201" w:firstLine="424"/>
        <w:jc w:val="both"/>
        <w:rPr>
          <w:sz w:val="24"/>
        </w:rPr>
      </w:pPr>
      <w:r>
        <w:rPr>
          <w:sz w:val="24"/>
        </w:rPr>
        <w:t>Ders kurulu sorumlusu: Lisans eğitim-öğretim komisyonu tarafından önerilen ve Dekanlık</w:t>
      </w:r>
      <w:r>
        <w:rPr>
          <w:spacing w:val="2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1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21"/>
          <w:sz w:val="24"/>
        </w:rPr>
        <w:t xml:space="preserve"> </w:t>
      </w:r>
      <w:r>
        <w:rPr>
          <w:sz w:val="24"/>
        </w:rPr>
        <w:t>ders</w:t>
      </w:r>
      <w:r>
        <w:rPr>
          <w:spacing w:val="21"/>
          <w:sz w:val="24"/>
        </w:rPr>
        <w:t xml:space="preserve"> </w:t>
      </w:r>
      <w:r>
        <w:rPr>
          <w:sz w:val="24"/>
        </w:rPr>
        <w:t>kurulu</w:t>
      </w:r>
      <w:r>
        <w:rPr>
          <w:spacing w:val="21"/>
          <w:sz w:val="24"/>
        </w:rPr>
        <w:t xml:space="preserve"> </w:t>
      </w:r>
      <w:r>
        <w:rPr>
          <w:sz w:val="24"/>
        </w:rPr>
        <w:t>sorumlusu</w:t>
      </w:r>
      <w:r>
        <w:rPr>
          <w:spacing w:val="21"/>
          <w:sz w:val="24"/>
        </w:rPr>
        <w:t xml:space="preserve"> </w:t>
      </w:r>
      <w:r>
        <w:rPr>
          <w:sz w:val="24"/>
        </w:rPr>
        <w:t>öğretim</w:t>
      </w:r>
      <w:r>
        <w:rPr>
          <w:spacing w:val="22"/>
          <w:sz w:val="24"/>
        </w:rPr>
        <w:t xml:space="preserve"> </w:t>
      </w:r>
      <w:r>
        <w:rPr>
          <w:sz w:val="24"/>
        </w:rPr>
        <w:t>üyeleri,</w:t>
      </w:r>
      <w:r>
        <w:rPr>
          <w:spacing w:val="22"/>
          <w:sz w:val="24"/>
        </w:rPr>
        <w:t xml:space="preserve"> </w:t>
      </w:r>
      <w:r>
        <w:rPr>
          <w:sz w:val="24"/>
        </w:rPr>
        <w:t>dönem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I,</w:t>
      </w:r>
      <w:r>
        <w:rPr>
          <w:spacing w:val="23"/>
          <w:sz w:val="24"/>
        </w:rPr>
        <w:t xml:space="preserve"> </w:t>
      </w:r>
      <w:r>
        <w:rPr>
          <w:sz w:val="24"/>
        </w:rPr>
        <w:t>II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</w:p>
    <w:p w14:paraId="5E2AB167" w14:textId="77777777" w:rsidR="00EE0BE3" w:rsidRDefault="00EE0BE3" w:rsidP="00035DE1">
      <w:pPr>
        <w:jc w:val="both"/>
        <w:rPr>
          <w:sz w:val="24"/>
        </w:rPr>
        <w:sectPr w:rsidR="00EE0BE3">
          <w:pgSz w:w="11920" w:h="16850"/>
          <w:pgMar w:top="1220" w:right="1100" w:bottom="280" w:left="1580" w:header="710" w:footer="0" w:gutter="0"/>
          <w:cols w:space="708"/>
        </w:sectPr>
      </w:pPr>
    </w:p>
    <w:p w14:paraId="26E49C7A" w14:textId="77777777" w:rsidR="00EE0BE3" w:rsidRDefault="00827D74" w:rsidP="00035DE1">
      <w:pPr>
        <w:pStyle w:val="GvdeMetni"/>
        <w:spacing w:before="80"/>
        <w:ind w:right="199" w:firstLine="0"/>
      </w:pPr>
      <w:r>
        <w:lastRenderedPageBreak/>
        <w:t>III’te dönem koordinatörü ve yardımcısı ile ilgili kurulun içeriğinin, ders programının, sınav planlamasının ve yürütülmesi için gerekli işbirliklerinin düzenlenmesinden ve sınav sorularının öğretim üyelerinden ölçme-değerlendirme biriminin belirlediği sın</w:t>
      </w:r>
      <w:r>
        <w:t>av komisyonlarına aktarımından sorumludur.</w:t>
      </w:r>
    </w:p>
    <w:p w14:paraId="2B53C8EA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876"/>
        </w:tabs>
        <w:ind w:right="196" w:firstLine="424"/>
        <w:jc w:val="both"/>
        <w:rPr>
          <w:sz w:val="24"/>
        </w:rPr>
      </w:pPr>
      <w:r>
        <w:rPr>
          <w:sz w:val="24"/>
        </w:rPr>
        <w:t>Staj bloğu sorumlusu: Lisans eğitim-öğretim komisyonu tarafından önerilen ve Dekanlık tarafından görevlendirilen Staj Bloğu sorumlusu öğretim üyeleri, dönem IV ve V’te dönem koordinatörü ve yardımcısı ile ilgili b</w:t>
      </w:r>
      <w:r>
        <w:rPr>
          <w:sz w:val="24"/>
        </w:rPr>
        <w:t>loğun içeriğinin, ders programının, sınav planlamasının ve yürütülmesi için gerekli işbirliklerinin düzenlenmesinden ve sınav sorularının öğretim üyelerinden ölçme-değerlendirme biriminin belirlediği sınav komisyonlarına aktarımından sorumludur. Dönem VI’d</w:t>
      </w:r>
      <w:r>
        <w:rPr>
          <w:sz w:val="24"/>
        </w:rPr>
        <w:t>a ise İntörn Doktorların çalışma planının organizasyonu ve karnelerinin öğrenci işlerine aktarımından sorumlu öğretim üyeleridir.</w:t>
      </w:r>
    </w:p>
    <w:p w14:paraId="484F959E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765"/>
        </w:tabs>
        <w:ind w:right="203" w:firstLine="424"/>
        <w:jc w:val="both"/>
        <w:rPr>
          <w:sz w:val="24"/>
        </w:rPr>
      </w:pPr>
      <w:r>
        <w:rPr>
          <w:sz w:val="24"/>
        </w:rPr>
        <w:t>Toplantılarda kararlar katılımcı salt çoğunluğuna göre alınır, eşitlik halinde başkanın bulunduğu tarafın kararı kabul</w:t>
      </w:r>
      <w:r>
        <w:rPr>
          <w:spacing w:val="-11"/>
          <w:sz w:val="24"/>
        </w:rPr>
        <w:t xml:space="preserve"> </w:t>
      </w:r>
      <w:r>
        <w:rPr>
          <w:sz w:val="24"/>
        </w:rPr>
        <w:t>edilir.</w:t>
      </w:r>
    </w:p>
    <w:p w14:paraId="302BBBB8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883"/>
        </w:tabs>
        <w:spacing w:before="1"/>
        <w:ind w:right="204" w:firstLine="424"/>
        <w:jc w:val="both"/>
        <w:rPr>
          <w:sz w:val="24"/>
        </w:rPr>
      </w:pPr>
      <w:r>
        <w:rPr>
          <w:sz w:val="24"/>
        </w:rPr>
        <w:t>Alınan kararlar, karar defterine işlenir. Toplantı kararları Dekanlık makamına yazılı olarak</w:t>
      </w:r>
      <w:r>
        <w:rPr>
          <w:spacing w:val="-1"/>
          <w:sz w:val="24"/>
        </w:rPr>
        <w:t xml:space="preserve"> </w:t>
      </w:r>
      <w:r>
        <w:rPr>
          <w:sz w:val="24"/>
        </w:rPr>
        <w:t>iletilir.</w:t>
      </w:r>
    </w:p>
    <w:p w14:paraId="18CD5C36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828"/>
        </w:tabs>
        <w:ind w:right="205" w:firstLine="424"/>
        <w:jc w:val="both"/>
        <w:rPr>
          <w:sz w:val="24"/>
        </w:rPr>
      </w:pPr>
      <w:r>
        <w:rPr>
          <w:sz w:val="24"/>
        </w:rPr>
        <w:t>Komisyon, Başkanın çağrısı üzerine ve her yarıyılda en az 2 (iki) kez olmak üzere yılda en az 4 (dört) kez</w:t>
      </w:r>
      <w:r>
        <w:rPr>
          <w:spacing w:val="2"/>
          <w:sz w:val="24"/>
        </w:rPr>
        <w:t xml:space="preserve"> </w:t>
      </w:r>
      <w:r>
        <w:rPr>
          <w:sz w:val="24"/>
        </w:rPr>
        <w:t>toplanır.</w:t>
      </w:r>
    </w:p>
    <w:p w14:paraId="19573958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881"/>
        </w:tabs>
        <w:ind w:right="201" w:firstLine="424"/>
        <w:jc w:val="both"/>
        <w:rPr>
          <w:sz w:val="24"/>
        </w:rPr>
      </w:pPr>
      <w:r>
        <w:rPr>
          <w:sz w:val="24"/>
        </w:rPr>
        <w:t>Komisyon üyelerinden herhangi biris</w:t>
      </w:r>
      <w:r>
        <w:rPr>
          <w:sz w:val="24"/>
        </w:rPr>
        <w:t>i toplantıya katılmadığı durumda, mazeret bildirmek zorundadır.</w:t>
      </w:r>
    </w:p>
    <w:p w14:paraId="423FA183" w14:textId="77777777" w:rsidR="00EE0BE3" w:rsidRDefault="00827D74" w:rsidP="00035DE1">
      <w:pPr>
        <w:pStyle w:val="ListeParagraf"/>
        <w:numPr>
          <w:ilvl w:val="0"/>
          <w:numId w:val="2"/>
        </w:numPr>
        <w:tabs>
          <w:tab w:val="left" w:pos="881"/>
        </w:tabs>
        <w:ind w:right="205" w:firstLine="424"/>
        <w:jc w:val="both"/>
        <w:rPr>
          <w:sz w:val="24"/>
        </w:rPr>
      </w:pPr>
      <w:r>
        <w:rPr>
          <w:sz w:val="24"/>
        </w:rPr>
        <w:t>Komisyon gerekli gördüğü durumlarda, Bölüm Başkanlarını ve Anabilim Dalı Başkanlarını toplantıya davet</w:t>
      </w:r>
      <w:r>
        <w:rPr>
          <w:spacing w:val="-2"/>
          <w:sz w:val="24"/>
        </w:rPr>
        <w:t xml:space="preserve"> </w:t>
      </w:r>
      <w:r>
        <w:rPr>
          <w:sz w:val="24"/>
        </w:rPr>
        <w:t>edebilir.</w:t>
      </w:r>
    </w:p>
    <w:p w14:paraId="1E23EF71" w14:textId="77777777" w:rsidR="00EE0BE3" w:rsidRDefault="00827D74" w:rsidP="00035DE1">
      <w:pPr>
        <w:pStyle w:val="GvdeMetni"/>
        <w:ind w:left="544" w:firstLine="0"/>
      </w:pPr>
      <w:r>
        <w:t>r) Davetli olarak komisyona katılanların oy hakkı bulunmaz.</w:t>
      </w:r>
    </w:p>
    <w:p w14:paraId="63A57526" w14:textId="77777777" w:rsidR="00EE0BE3" w:rsidRDefault="00EE0BE3" w:rsidP="00035DE1">
      <w:pPr>
        <w:pStyle w:val="GvdeMetni"/>
        <w:ind w:left="0" w:firstLine="0"/>
        <w:rPr>
          <w:sz w:val="26"/>
        </w:rPr>
      </w:pPr>
    </w:p>
    <w:p w14:paraId="5D8C2E5C" w14:textId="77777777" w:rsidR="00EE0BE3" w:rsidRDefault="00EE0BE3" w:rsidP="00035DE1">
      <w:pPr>
        <w:pStyle w:val="GvdeMetni"/>
        <w:spacing w:before="5"/>
        <w:ind w:left="0" w:firstLine="0"/>
        <w:rPr>
          <w:sz w:val="22"/>
        </w:rPr>
      </w:pPr>
    </w:p>
    <w:p w14:paraId="65DB6D6A" w14:textId="77777777" w:rsidR="00EE0BE3" w:rsidRDefault="00827D74" w:rsidP="00035DE1">
      <w:pPr>
        <w:pStyle w:val="Balk1"/>
        <w:spacing w:line="274" w:lineRule="exact"/>
        <w:jc w:val="both"/>
      </w:pPr>
      <w:r>
        <w:t>Kurulun Görevleri</w:t>
      </w:r>
    </w:p>
    <w:p w14:paraId="2E016E39" w14:textId="77777777" w:rsidR="00EE0BE3" w:rsidRDefault="00827D74" w:rsidP="00035DE1">
      <w:pPr>
        <w:pStyle w:val="GvdeMetni"/>
        <w:spacing w:line="274" w:lineRule="exact"/>
        <w:ind w:left="544" w:firstLine="0"/>
      </w:pPr>
      <w:r>
        <w:rPr>
          <w:b/>
        </w:rPr>
        <w:t xml:space="preserve">MADDE 6- </w:t>
      </w:r>
      <w:r>
        <w:t>Bu Kurulun görevleri aşağıda sıralanmıştır.</w:t>
      </w:r>
    </w:p>
    <w:p w14:paraId="07EE5E12" w14:textId="77777777" w:rsidR="00EE0BE3" w:rsidRDefault="00827D74" w:rsidP="00035DE1">
      <w:pPr>
        <w:pStyle w:val="ListeParagraf"/>
        <w:numPr>
          <w:ilvl w:val="0"/>
          <w:numId w:val="1"/>
        </w:numPr>
        <w:tabs>
          <w:tab w:val="left" w:pos="1018"/>
        </w:tabs>
        <w:ind w:right="206" w:firstLine="424"/>
        <w:jc w:val="both"/>
        <w:rPr>
          <w:sz w:val="24"/>
        </w:rPr>
      </w:pPr>
      <w:r>
        <w:rPr>
          <w:sz w:val="24"/>
        </w:rPr>
        <w:t>Eğitim ve öğretimin düzenli bir şekilde yürütülmesini ve koordinasyonu düzenlemek,</w:t>
      </w:r>
    </w:p>
    <w:p w14:paraId="5E9B9874" w14:textId="77777777" w:rsidR="00EE0BE3" w:rsidRDefault="00827D74" w:rsidP="00035DE1">
      <w:pPr>
        <w:pStyle w:val="ListeParagraf"/>
        <w:numPr>
          <w:ilvl w:val="0"/>
          <w:numId w:val="1"/>
        </w:numPr>
        <w:tabs>
          <w:tab w:val="left" w:pos="977"/>
        </w:tabs>
        <w:ind w:right="207" w:firstLine="424"/>
        <w:jc w:val="both"/>
        <w:rPr>
          <w:sz w:val="24"/>
        </w:rPr>
      </w:pPr>
      <w:r>
        <w:rPr>
          <w:sz w:val="24"/>
        </w:rPr>
        <w:t xml:space="preserve">Fakültenin misyon ve vizyonu doğrultusunda mezuniyet öncesi görev süresi programının geliştirilmesine </w:t>
      </w:r>
      <w:r>
        <w:rPr>
          <w:sz w:val="24"/>
        </w:rPr>
        <w:t>katkı sağlamak,</w:t>
      </w:r>
    </w:p>
    <w:p w14:paraId="123471A9" w14:textId="77777777" w:rsidR="00EE0BE3" w:rsidRDefault="00827D74" w:rsidP="00035DE1">
      <w:pPr>
        <w:pStyle w:val="ListeParagraf"/>
        <w:numPr>
          <w:ilvl w:val="0"/>
          <w:numId w:val="1"/>
        </w:numPr>
        <w:tabs>
          <w:tab w:val="left" w:pos="943"/>
        </w:tabs>
        <w:ind w:right="199" w:firstLine="424"/>
        <w:jc w:val="both"/>
        <w:rPr>
          <w:sz w:val="24"/>
        </w:rPr>
      </w:pPr>
      <w:r>
        <w:rPr>
          <w:sz w:val="24"/>
        </w:rPr>
        <w:t>Her eğitim dönemi öncesi güncel Ulusal Çekirdek Eğitim Programına (UÇEP) uyumlu eğitim programı</w:t>
      </w:r>
      <w:r>
        <w:rPr>
          <w:spacing w:val="1"/>
          <w:sz w:val="24"/>
        </w:rPr>
        <w:t xml:space="preserve"> </w:t>
      </w:r>
      <w:r>
        <w:rPr>
          <w:sz w:val="24"/>
        </w:rPr>
        <w:t>hazırlamak,</w:t>
      </w:r>
    </w:p>
    <w:p w14:paraId="00F919DE" w14:textId="77777777" w:rsidR="00EE0BE3" w:rsidRDefault="00827D74" w:rsidP="00035DE1">
      <w:pPr>
        <w:pStyle w:val="ListeParagraf"/>
        <w:numPr>
          <w:ilvl w:val="0"/>
          <w:numId w:val="1"/>
        </w:numPr>
        <w:tabs>
          <w:tab w:val="left" w:pos="917"/>
        </w:tabs>
        <w:ind w:right="204" w:firstLine="424"/>
        <w:jc w:val="both"/>
        <w:rPr>
          <w:sz w:val="24"/>
        </w:rPr>
      </w:pPr>
      <w:r>
        <w:rPr>
          <w:sz w:val="24"/>
        </w:rPr>
        <w:t>Akademik dönem boyunca eğitim süreçlerini takip edip ilgili kurullara önerilerde bulunmak,</w:t>
      </w:r>
    </w:p>
    <w:p w14:paraId="6F621956" w14:textId="77777777" w:rsidR="00EE0BE3" w:rsidRDefault="00827D74" w:rsidP="00035DE1">
      <w:pPr>
        <w:pStyle w:val="ListeParagraf"/>
        <w:numPr>
          <w:ilvl w:val="0"/>
          <w:numId w:val="1"/>
        </w:numPr>
        <w:tabs>
          <w:tab w:val="left" w:pos="900"/>
        </w:tabs>
        <w:spacing w:before="1"/>
        <w:ind w:right="203" w:firstLine="424"/>
        <w:jc w:val="both"/>
        <w:rPr>
          <w:sz w:val="24"/>
        </w:rPr>
      </w:pPr>
      <w:r>
        <w:rPr>
          <w:sz w:val="24"/>
        </w:rPr>
        <w:t>Mezuniyet öncesi eğitimle ilgili değerlendirme, geliştirme ve uygulama süreçlerine ilişkin çalışmalar yapmak,</w:t>
      </w:r>
    </w:p>
    <w:p w14:paraId="2172E138" w14:textId="77777777" w:rsidR="00EE0BE3" w:rsidRDefault="00827D74" w:rsidP="00035DE1">
      <w:pPr>
        <w:pStyle w:val="ListeParagraf"/>
        <w:numPr>
          <w:ilvl w:val="0"/>
          <w:numId w:val="1"/>
        </w:numPr>
        <w:tabs>
          <w:tab w:val="left" w:pos="967"/>
        </w:tabs>
        <w:ind w:right="206" w:firstLine="424"/>
        <w:jc w:val="both"/>
        <w:rPr>
          <w:sz w:val="24"/>
        </w:rPr>
      </w:pPr>
      <w:r>
        <w:rPr>
          <w:sz w:val="24"/>
        </w:rPr>
        <w:t>Mezuniyet öncesi eğitim programlarında yapılan değişikl</w:t>
      </w:r>
      <w:r>
        <w:rPr>
          <w:sz w:val="24"/>
        </w:rPr>
        <w:t>iklere paralel olarak, Fakültenin kurumsal gelişimi ile ilgili planlamalar</w:t>
      </w:r>
      <w:r>
        <w:rPr>
          <w:spacing w:val="1"/>
          <w:sz w:val="24"/>
        </w:rPr>
        <w:t xml:space="preserve"> </w:t>
      </w:r>
      <w:r>
        <w:rPr>
          <w:sz w:val="24"/>
        </w:rPr>
        <w:t>yapmak,</w:t>
      </w:r>
    </w:p>
    <w:p w14:paraId="4F36F2CA" w14:textId="77777777" w:rsidR="00EE0BE3" w:rsidRDefault="00827D74" w:rsidP="00035DE1">
      <w:pPr>
        <w:pStyle w:val="ListeParagraf"/>
        <w:numPr>
          <w:ilvl w:val="0"/>
          <w:numId w:val="1"/>
        </w:numPr>
        <w:tabs>
          <w:tab w:val="left" w:pos="883"/>
        </w:tabs>
        <w:ind w:left="882" w:right="0" w:hanging="339"/>
        <w:jc w:val="both"/>
        <w:rPr>
          <w:sz w:val="24"/>
        </w:rPr>
      </w:pPr>
      <w:r>
        <w:rPr>
          <w:sz w:val="24"/>
        </w:rPr>
        <w:t>Fakültede yürütülmekte olan akreditasyon çalışmalarına destek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</w:p>
    <w:p w14:paraId="0A0D1A3C" w14:textId="77777777" w:rsidR="00EE0BE3" w:rsidRDefault="00827D74" w:rsidP="00035DE1">
      <w:pPr>
        <w:pStyle w:val="ListeParagraf"/>
        <w:numPr>
          <w:ilvl w:val="0"/>
          <w:numId w:val="1"/>
        </w:numPr>
        <w:tabs>
          <w:tab w:val="left" w:pos="931"/>
        </w:tabs>
        <w:ind w:right="205" w:firstLine="424"/>
        <w:jc w:val="both"/>
        <w:rPr>
          <w:sz w:val="24"/>
        </w:rPr>
      </w:pPr>
      <w:r>
        <w:rPr>
          <w:sz w:val="24"/>
        </w:rPr>
        <w:t>Mezuniyet öncesi eğitim konularında dekanlık tarafından verilen diğer görevleri yerine getirmektir.</w:t>
      </w:r>
    </w:p>
    <w:p w14:paraId="33B42406" w14:textId="77777777" w:rsidR="00EE0BE3" w:rsidRDefault="00EE0BE3" w:rsidP="00035DE1">
      <w:pPr>
        <w:pStyle w:val="GvdeMetni"/>
        <w:spacing w:before="7"/>
        <w:ind w:left="0" w:firstLine="0"/>
        <w:rPr>
          <w:sz w:val="16"/>
        </w:rPr>
      </w:pPr>
    </w:p>
    <w:p w14:paraId="20D6C4CF" w14:textId="77777777" w:rsidR="00EE0BE3" w:rsidRDefault="00827D74" w:rsidP="00035DE1">
      <w:pPr>
        <w:pStyle w:val="Balk1"/>
        <w:spacing w:before="90"/>
        <w:ind w:left="3115"/>
        <w:jc w:val="both"/>
      </w:pPr>
      <w:r>
        <w:t>ÜÇÜNCÜ BÖLÜM</w:t>
      </w:r>
    </w:p>
    <w:p w14:paraId="6A490FBD" w14:textId="77777777" w:rsidR="00EE0BE3" w:rsidRDefault="00827D74" w:rsidP="00035DE1">
      <w:pPr>
        <w:ind w:left="3115"/>
        <w:jc w:val="both"/>
        <w:rPr>
          <w:b/>
          <w:sz w:val="24"/>
        </w:rPr>
      </w:pPr>
      <w:r>
        <w:rPr>
          <w:b/>
          <w:sz w:val="24"/>
        </w:rPr>
        <w:t>Çeşitli ve Son Hükümler</w:t>
      </w:r>
    </w:p>
    <w:p w14:paraId="0FEDBE00" w14:textId="77777777" w:rsidR="00EE0BE3" w:rsidRDefault="00827D74" w:rsidP="00035DE1">
      <w:pPr>
        <w:ind w:left="544"/>
        <w:jc w:val="both"/>
        <w:rPr>
          <w:b/>
          <w:sz w:val="24"/>
        </w:rPr>
      </w:pPr>
      <w:r>
        <w:rPr>
          <w:b/>
          <w:sz w:val="24"/>
        </w:rPr>
        <w:t>Yürürlük</w:t>
      </w:r>
    </w:p>
    <w:p w14:paraId="2E9EAE8A" w14:textId="77777777" w:rsidR="00EE0BE3" w:rsidRDefault="00827D74" w:rsidP="00035DE1">
      <w:pPr>
        <w:pStyle w:val="GvdeMetni"/>
        <w:ind w:right="18"/>
      </w:pPr>
      <w:r>
        <w:rPr>
          <w:b/>
        </w:rPr>
        <w:t xml:space="preserve">MADDE 7- </w:t>
      </w:r>
      <w:r>
        <w:t>Bu Yönerge, Tekirdağ Namık Kemal Üniversitesi Senatosunun …… tarihli ve …. sayılı toplantısında kabu</w:t>
      </w:r>
      <w:r>
        <w:t>l edilerek yürürlüğe girmiştir.</w:t>
      </w:r>
    </w:p>
    <w:p w14:paraId="189AA1E0" w14:textId="77777777" w:rsidR="00EE0BE3" w:rsidRDefault="00827D74" w:rsidP="00035DE1">
      <w:pPr>
        <w:pStyle w:val="Balk1"/>
        <w:spacing w:line="274" w:lineRule="exact"/>
        <w:jc w:val="both"/>
      </w:pPr>
      <w:r>
        <w:t>Yürütme</w:t>
      </w:r>
    </w:p>
    <w:p w14:paraId="7F40DB9F" w14:textId="3EF427FC" w:rsidR="00EE0BE3" w:rsidRDefault="00827D74" w:rsidP="00035DE1">
      <w:pPr>
        <w:pStyle w:val="GvdeMetni"/>
      </w:pPr>
      <w:r>
        <w:rPr>
          <w:b/>
        </w:rPr>
        <w:t xml:space="preserve">MADDE 8- </w:t>
      </w:r>
      <w:r>
        <w:t>Bu Yönerge, Tekirdağ Namık Kemal Üniversitesi Tıp Fakültesi Dekanı tarafından yürütülür.</w:t>
      </w:r>
    </w:p>
    <w:p w14:paraId="37AEC8C3" w14:textId="4758AEFD" w:rsidR="00035DE1" w:rsidRDefault="00035DE1" w:rsidP="00035DE1">
      <w:pPr>
        <w:pStyle w:val="GvdeMetni"/>
      </w:pPr>
    </w:p>
    <w:p w14:paraId="573B0E8C" w14:textId="0D45CFAE" w:rsidR="00035DE1" w:rsidRDefault="00035DE1" w:rsidP="00035DE1">
      <w:pPr>
        <w:pStyle w:val="GvdeMetni"/>
        <w:spacing w:before="10"/>
        <w:ind w:left="20" w:firstLine="0"/>
      </w:pPr>
      <w:r>
        <w:t>*</w:t>
      </w:r>
      <w:r w:rsidRPr="00035DE1">
        <w:rPr>
          <w:b/>
          <w:bCs/>
        </w:rPr>
        <w:t>30.05.2019 Tarihli 2019-9 nolu Senato Toplantısının 05 nolu Kararı</w:t>
      </w:r>
    </w:p>
    <w:p w14:paraId="303E0B0F" w14:textId="0FA9F15F" w:rsidR="00035DE1" w:rsidRDefault="00035DE1" w:rsidP="00035DE1">
      <w:pPr>
        <w:pStyle w:val="GvdeMetni"/>
      </w:pPr>
    </w:p>
    <w:p w14:paraId="059D7B31" w14:textId="77777777" w:rsidR="00035DE1" w:rsidRDefault="00035DE1" w:rsidP="00035DE1">
      <w:pPr>
        <w:pStyle w:val="GvdeMetni"/>
      </w:pPr>
    </w:p>
    <w:sectPr w:rsidR="00035DE1">
      <w:pgSz w:w="11920" w:h="16850"/>
      <w:pgMar w:top="1220" w:right="1100" w:bottom="280" w:left="158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FD73A" w14:textId="77777777" w:rsidR="00827D74" w:rsidRDefault="00827D74">
      <w:r>
        <w:separator/>
      </w:r>
    </w:p>
  </w:endnote>
  <w:endnote w:type="continuationSeparator" w:id="0">
    <w:p w14:paraId="304D9CA7" w14:textId="77777777" w:rsidR="00827D74" w:rsidRDefault="0082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380F" w14:textId="77777777" w:rsidR="00035DE1" w:rsidRDefault="00035D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1C198" w14:textId="77777777" w:rsidR="00035DE1" w:rsidRDefault="00035D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0AE4" w14:textId="77777777" w:rsidR="00035DE1" w:rsidRDefault="00035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11B7" w14:textId="77777777" w:rsidR="00827D74" w:rsidRDefault="00827D74">
      <w:r>
        <w:separator/>
      </w:r>
    </w:p>
  </w:footnote>
  <w:footnote w:type="continuationSeparator" w:id="0">
    <w:p w14:paraId="54678416" w14:textId="77777777" w:rsidR="00827D74" w:rsidRDefault="0082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16AC4" w14:textId="77777777" w:rsidR="00035DE1" w:rsidRDefault="00035D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99DE" w14:textId="065CB20B" w:rsidR="00EE0BE3" w:rsidRDefault="00035DE1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E32BCB" wp14:editId="20AF765E">
              <wp:simplePos x="0" y="0"/>
              <wp:positionH relativeFrom="page">
                <wp:posOffset>2575560</wp:posOffset>
              </wp:positionH>
              <wp:positionV relativeFrom="page">
                <wp:posOffset>1666875</wp:posOffset>
              </wp:positionV>
              <wp:extent cx="417322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2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77693" w14:textId="77777777" w:rsidR="00035DE1" w:rsidRDefault="00035DE1" w:rsidP="00035DE1">
                          <w:pPr>
                            <w:pStyle w:val="GvdeMetni"/>
                            <w:spacing w:before="10"/>
                            <w:ind w:left="2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32B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8pt;margin-top:131.25pt;width:328.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" filled="f" stroked="f">
              <v:textbox inset="0,0,0,0">
                <w:txbxContent>
                  <w:p w14:paraId="3ED77693" w14:textId="77777777" w:rsidR="00035DE1" w:rsidRDefault="00035DE1" w:rsidP="00035DE1">
                    <w:pPr>
                      <w:pStyle w:val="GvdeMetni"/>
                      <w:spacing w:before="10"/>
                      <w:ind w:left="2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9" w:type="dxa"/>
      <w:tblInd w:w="-15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4394"/>
      <w:gridCol w:w="2004"/>
      <w:gridCol w:w="1839"/>
    </w:tblGrid>
    <w:tr w:rsidR="00035DE1" w:rsidRPr="00270736" w14:paraId="709A9B78" w14:textId="77777777" w:rsidTr="00035DE1">
      <w:trPr>
        <w:trHeight w:val="292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  <w:shd w:val="clear" w:color="auto" w:fill="auto"/>
        </w:tcPr>
        <w:p w14:paraId="196DF609" w14:textId="7A0324E1" w:rsidR="00035DE1" w:rsidRPr="00270736" w:rsidRDefault="00035DE1" w:rsidP="00035DE1">
          <w:pPr>
            <w:pStyle w:val="TableParagraph"/>
            <w:spacing w:before="2"/>
            <w:rPr>
              <w:sz w:val="8"/>
            </w:rPr>
          </w:pPr>
        </w:p>
        <w:p w14:paraId="2A847576" w14:textId="65AAC220" w:rsidR="00035DE1" w:rsidRPr="00270736" w:rsidRDefault="00035DE1" w:rsidP="00035DE1">
          <w:pPr>
            <w:pStyle w:val="TableParagraph"/>
            <w:ind w:left="323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60E2F638" wp14:editId="5EB35A08">
                <wp:simplePos x="0" y="0"/>
                <wp:positionH relativeFrom="column">
                  <wp:posOffset>76200</wp:posOffset>
                </wp:positionH>
                <wp:positionV relativeFrom="paragraph">
                  <wp:posOffset>59690</wp:posOffset>
                </wp:positionV>
                <wp:extent cx="913765" cy="7715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69B0091" w14:textId="79ACE6FA" w:rsidR="00035DE1" w:rsidRPr="00270736" w:rsidRDefault="00035DE1" w:rsidP="00035DE1">
          <w:pPr>
            <w:pStyle w:val="TableParagraph"/>
            <w:ind w:left="134" w:right="104"/>
            <w:jc w:val="center"/>
            <w:rPr>
              <w:b/>
              <w:sz w:val="24"/>
              <w:szCs w:val="24"/>
            </w:rPr>
          </w:pPr>
          <w:r w:rsidRPr="00270736">
            <w:rPr>
              <w:b/>
              <w:sz w:val="24"/>
              <w:szCs w:val="24"/>
            </w:rPr>
            <w:t xml:space="preserve">TNKÜ </w:t>
          </w:r>
          <w:r>
            <w:rPr>
              <w:b/>
              <w:sz w:val="24"/>
              <w:szCs w:val="24"/>
            </w:rPr>
            <w:t>TIP FAKÜLTESİ LİSANS EĞİTİM-ÖĞRETİM KOMİSYONU YÖNERGESİ</w:t>
          </w:r>
        </w:p>
      </w:tc>
      <w:tc>
        <w:tcPr>
          <w:tcW w:w="2004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3718633" w14:textId="77777777" w:rsidR="00035DE1" w:rsidRPr="00270736" w:rsidRDefault="00035DE1" w:rsidP="00035DE1">
          <w:pPr>
            <w:pStyle w:val="TableParagraph"/>
            <w:spacing w:before="1" w:line="174" w:lineRule="exact"/>
            <w:ind w:left="34"/>
            <w:rPr>
              <w:sz w:val="20"/>
              <w:szCs w:val="24"/>
            </w:rPr>
          </w:pPr>
          <w:r w:rsidRPr="00270736">
            <w:rPr>
              <w:w w:val="105"/>
              <w:sz w:val="20"/>
              <w:szCs w:val="24"/>
            </w:rPr>
            <w:t>Doküman No:</w:t>
          </w:r>
        </w:p>
      </w:tc>
      <w:tc>
        <w:tcPr>
          <w:tcW w:w="1839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shd w:val="clear" w:color="auto" w:fill="auto"/>
          <w:vAlign w:val="center"/>
        </w:tcPr>
        <w:p w14:paraId="65365653" w14:textId="2406166C" w:rsidR="00035DE1" w:rsidRPr="00270736" w:rsidRDefault="00035DE1" w:rsidP="00035DE1">
          <w:pPr>
            <w:pStyle w:val="TableParagraph"/>
            <w:spacing w:line="176" w:lineRule="exact"/>
            <w:ind w:right="446"/>
            <w:rPr>
              <w:sz w:val="20"/>
              <w:szCs w:val="24"/>
            </w:rPr>
          </w:pPr>
          <w:r w:rsidRPr="00270736">
            <w:rPr>
              <w:sz w:val="20"/>
              <w:szCs w:val="24"/>
            </w:rPr>
            <w:t xml:space="preserve"> EYS-YNG-08</w:t>
          </w:r>
          <w:r>
            <w:rPr>
              <w:sz w:val="20"/>
              <w:szCs w:val="24"/>
            </w:rPr>
            <w:t>8</w:t>
          </w:r>
        </w:p>
      </w:tc>
    </w:tr>
    <w:tr w:rsidR="00035DE1" w:rsidRPr="00270736" w14:paraId="01A96121" w14:textId="77777777" w:rsidTr="00035DE1">
      <w:trPr>
        <w:trHeight w:val="292"/>
      </w:trPr>
      <w:tc>
        <w:tcPr>
          <w:tcW w:w="1702" w:type="dxa"/>
          <w:vMerge/>
          <w:tcBorders>
            <w:left w:val="single" w:sz="4" w:space="0" w:color="auto"/>
            <w:right w:val="single" w:sz="6" w:space="0" w:color="000000"/>
          </w:tcBorders>
          <w:shd w:val="clear" w:color="auto" w:fill="auto"/>
        </w:tcPr>
        <w:p w14:paraId="764B4B51" w14:textId="77777777" w:rsidR="00035DE1" w:rsidRPr="00270736" w:rsidRDefault="00035DE1" w:rsidP="00035DE1">
          <w:pPr>
            <w:rPr>
              <w:sz w:val="2"/>
              <w:szCs w:val="2"/>
            </w:rPr>
          </w:pPr>
        </w:p>
      </w:tc>
      <w:tc>
        <w:tcPr>
          <w:tcW w:w="4394" w:type="dxa"/>
          <w:vMerge/>
          <w:tcBorders>
            <w:left w:val="single" w:sz="6" w:space="0" w:color="000000"/>
            <w:right w:val="single" w:sz="6" w:space="0" w:color="000000"/>
          </w:tcBorders>
          <w:shd w:val="clear" w:color="auto" w:fill="auto"/>
        </w:tcPr>
        <w:p w14:paraId="41956507" w14:textId="77777777" w:rsidR="00035DE1" w:rsidRPr="00270736" w:rsidRDefault="00035DE1" w:rsidP="00035DE1">
          <w:pPr>
            <w:rPr>
              <w:sz w:val="24"/>
              <w:szCs w:val="24"/>
            </w:rPr>
          </w:pPr>
        </w:p>
      </w:tc>
      <w:tc>
        <w:tcPr>
          <w:tcW w:w="200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B518819" w14:textId="77777777" w:rsidR="00035DE1" w:rsidRPr="00270736" w:rsidRDefault="00035DE1" w:rsidP="00035DE1">
          <w:pPr>
            <w:pStyle w:val="TableParagraph"/>
            <w:spacing w:line="176" w:lineRule="exact"/>
            <w:ind w:left="34"/>
            <w:rPr>
              <w:sz w:val="20"/>
              <w:szCs w:val="24"/>
            </w:rPr>
          </w:pPr>
          <w:r w:rsidRPr="00270736">
            <w:rPr>
              <w:w w:val="105"/>
              <w:sz w:val="20"/>
              <w:szCs w:val="24"/>
            </w:rPr>
            <w:t>Hazırlama Tarihi:</w:t>
          </w:r>
        </w:p>
      </w:tc>
      <w:tc>
        <w:tcPr>
          <w:tcW w:w="18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shd w:val="clear" w:color="auto" w:fill="auto"/>
          <w:vAlign w:val="center"/>
        </w:tcPr>
        <w:p w14:paraId="21DEF6A8" w14:textId="23E029C7" w:rsidR="00035DE1" w:rsidRPr="00270736" w:rsidRDefault="00035DE1" w:rsidP="00035DE1">
          <w:pPr>
            <w:pStyle w:val="TableParagraph"/>
            <w:spacing w:line="176" w:lineRule="exact"/>
            <w:ind w:right="446"/>
            <w:rPr>
              <w:sz w:val="20"/>
              <w:szCs w:val="24"/>
            </w:rPr>
          </w:pPr>
          <w:r w:rsidRPr="00270736">
            <w:rPr>
              <w:sz w:val="20"/>
              <w:szCs w:val="24"/>
            </w:rPr>
            <w:t xml:space="preserve"> </w:t>
          </w:r>
          <w:r>
            <w:rPr>
              <w:sz w:val="20"/>
              <w:szCs w:val="24"/>
            </w:rPr>
            <w:t>30</w:t>
          </w:r>
          <w:r>
            <w:rPr>
              <w:sz w:val="20"/>
              <w:szCs w:val="24"/>
            </w:rPr>
            <w:t>.09.</w:t>
          </w:r>
          <w:r w:rsidRPr="00270736">
            <w:rPr>
              <w:sz w:val="20"/>
              <w:szCs w:val="24"/>
            </w:rPr>
            <w:t>2022</w:t>
          </w:r>
        </w:p>
      </w:tc>
    </w:tr>
    <w:tr w:rsidR="00035DE1" w:rsidRPr="00270736" w14:paraId="3FF05367" w14:textId="77777777" w:rsidTr="00035DE1">
      <w:trPr>
        <w:trHeight w:val="292"/>
      </w:trPr>
      <w:tc>
        <w:tcPr>
          <w:tcW w:w="1702" w:type="dxa"/>
          <w:vMerge/>
          <w:tcBorders>
            <w:left w:val="single" w:sz="4" w:space="0" w:color="auto"/>
            <w:right w:val="single" w:sz="6" w:space="0" w:color="000000"/>
          </w:tcBorders>
          <w:shd w:val="clear" w:color="auto" w:fill="auto"/>
        </w:tcPr>
        <w:p w14:paraId="59FFD726" w14:textId="77777777" w:rsidR="00035DE1" w:rsidRPr="00270736" w:rsidRDefault="00035DE1" w:rsidP="00035DE1">
          <w:pPr>
            <w:rPr>
              <w:sz w:val="2"/>
              <w:szCs w:val="2"/>
            </w:rPr>
          </w:pPr>
        </w:p>
      </w:tc>
      <w:tc>
        <w:tcPr>
          <w:tcW w:w="4394" w:type="dxa"/>
          <w:vMerge/>
          <w:tcBorders>
            <w:left w:val="single" w:sz="6" w:space="0" w:color="000000"/>
            <w:right w:val="single" w:sz="6" w:space="0" w:color="000000"/>
          </w:tcBorders>
          <w:shd w:val="clear" w:color="auto" w:fill="auto"/>
        </w:tcPr>
        <w:p w14:paraId="46EDB46E" w14:textId="77777777" w:rsidR="00035DE1" w:rsidRPr="00270736" w:rsidRDefault="00035DE1" w:rsidP="00035DE1">
          <w:pPr>
            <w:rPr>
              <w:sz w:val="24"/>
              <w:szCs w:val="24"/>
            </w:rPr>
          </w:pPr>
        </w:p>
      </w:tc>
      <w:tc>
        <w:tcPr>
          <w:tcW w:w="200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82FCD48" w14:textId="77777777" w:rsidR="00035DE1" w:rsidRPr="00270736" w:rsidRDefault="00035DE1" w:rsidP="00035DE1">
          <w:pPr>
            <w:pStyle w:val="TableParagraph"/>
            <w:spacing w:line="176" w:lineRule="exact"/>
            <w:ind w:left="34"/>
            <w:rPr>
              <w:sz w:val="20"/>
              <w:szCs w:val="24"/>
            </w:rPr>
          </w:pPr>
          <w:r w:rsidRPr="00270736">
            <w:rPr>
              <w:w w:val="105"/>
              <w:sz w:val="20"/>
              <w:szCs w:val="24"/>
            </w:rPr>
            <w:t>Revizyon Tarihi:</w:t>
          </w:r>
        </w:p>
      </w:tc>
      <w:tc>
        <w:tcPr>
          <w:tcW w:w="18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shd w:val="clear" w:color="auto" w:fill="auto"/>
          <w:vAlign w:val="center"/>
        </w:tcPr>
        <w:p w14:paraId="4CE31D85" w14:textId="77777777" w:rsidR="00035DE1" w:rsidRPr="00270736" w:rsidRDefault="00035DE1" w:rsidP="00035DE1">
          <w:pPr>
            <w:pStyle w:val="TableParagraph"/>
            <w:spacing w:line="176" w:lineRule="exact"/>
            <w:ind w:right="444"/>
            <w:rPr>
              <w:sz w:val="20"/>
              <w:szCs w:val="24"/>
            </w:rPr>
          </w:pPr>
          <w:r w:rsidRPr="00270736">
            <w:rPr>
              <w:sz w:val="20"/>
              <w:szCs w:val="24"/>
            </w:rPr>
            <w:t>--</w:t>
          </w:r>
        </w:p>
      </w:tc>
    </w:tr>
    <w:tr w:rsidR="00035DE1" w:rsidRPr="00270736" w14:paraId="5B0EC686" w14:textId="77777777" w:rsidTr="00035DE1">
      <w:trPr>
        <w:trHeight w:val="292"/>
      </w:trPr>
      <w:tc>
        <w:tcPr>
          <w:tcW w:w="1702" w:type="dxa"/>
          <w:vMerge/>
          <w:tcBorders>
            <w:left w:val="single" w:sz="4" w:space="0" w:color="auto"/>
            <w:right w:val="single" w:sz="6" w:space="0" w:color="000000"/>
          </w:tcBorders>
          <w:shd w:val="clear" w:color="auto" w:fill="auto"/>
        </w:tcPr>
        <w:p w14:paraId="01BC7954" w14:textId="77777777" w:rsidR="00035DE1" w:rsidRPr="00270736" w:rsidRDefault="00035DE1" w:rsidP="00035DE1">
          <w:pPr>
            <w:rPr>
              <w:sz w:val="2"/>
              <w:szCs w:val="2"/>
            </w:rPr>
          </w:pPr>
        </w:p>
      </w:tc>
      <w:tc>
        <w:tcPr>
          <w:tcW w:w="4394" w:type="dxa"/>
          <w:vMerge/>
          <w:tcBorders>
            <w:left w:val="single" w:sz="6" w:space="0" w:color="000000"/>
            <w:right w:val="single" w:sz="6" w:space="0" w:color="000000"/>
          </w:tcBorders>
          <w:shd w:val="clear" w:color="auto" w:fill="auto"/>
        </w:tcPr>
        <w:p w14:paraId="36873600" w14:textId="77777777" w:rsidR="00035DE1" w:rsidRPr="00270736" w:rsidRDefault="00035DE1" w:rsidP="00035DE1">
          <w:pPr>
            <w:rPr>
              <w:sz w:val="24"/>
              <w:szCs w:val="24"/>
            </w:rPr>
          </w:pPr>
        </w:p>
      </w:tc>
      <w:tc>
        <w:tcPr>
          <w:tcW w:w="200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C2F7777" w14:textId="77777777" w:rsidR="00035DE1" w:rsidRPr="00270736" w:rsidRDefault="00035DE1" w:rsidP="00035DE1">
          <w:pPr>
            <w:pStyle w:val="TableParagraph"/>
            <w:spacing w:line="176" w:lineRule="exact"/>
            <w:ind w:left="34"/>
            <w:rPr>
              <w:sz w:val="20"/>
              <w:szCs w:val="24"/>
            </w:rPr>
          </w:pPr>
          <w:r w:rsidRPr="00270736">
            <w:rPr>
              <w:w w:val="105"/>
              <w:sz w:val="20"/>
              <w:szCs w:val="24"/>
            </w:rPr>
            <w:t>Revizyon No:</w:t>
          </w:r>
        </w:p>
      </w:tc>
      <w:tc>
        <w:tcPr>
          <w:tcW w:w="183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06FC6D" w14:textId="69AF6E96" w:rsidR="00035DE1" w:rsidRPr="00270736" w:rsidRDefault="00035DE1" w:rsidP="00035DE1">
          <w:pPr>
            <w:pStyle w:val="TableParagraph"/>
            <w:spacing w:line="176" w:lineRule="exact"/>
            <w:ind w:right="444"/>
            <w:rPr>
              <w:sz w:val="20"/>
              <w:szCs w:val="24"/>
            </w:rPr>
          </w:pPr>
          <w:r w:rsidRPr="00270736">
            <w:rPr>
              <w:sz w:val="20"/>
              <w:szCs w:val="24"/>
            </w:rPr>
            <w:t xml:space="preserve"> </w:t>
          </w:r>
          <w:r>
            <w:rPr>
              <w:sz w:val="20"/>
              <w:szCs w:val="24"/>
            </w:rPr>
            <w:t>0</w:t>
          </w:r>
        </w:p>
      </w:tc>
    </w:tr>
    <w:tr w:rsidR="00035DE1" w:rsidRPr="00270736" w14:paraId="1221D7D6" w14:textId="77777777" w:rsidTr="00035DE1">
      <w:trPr>
        <w:trHeight w:val="292"/>
      </w:trPr>
      <w:tc>
        <w:tcPr>
          <w:tcW w:w="1702" w:type="dxa"/>
          <w:vMerge/>
          <w:tcBorders>
            <w:left w:val="single" w:sz="4" w:space="0" w:color="auto"/>
            <w:bottom w:val="single" w:sz="4" w:space="0" w:color="auto"/>
            <w:right w:val="single" w:sz="6" w:space="0" w:color="000000"/>
          </w:tcBorders>
          <w:shd w:val="clear" w:color="auto" w:fill="auto"/>
        </w:tcPr>
        <w:p w14:paraId="171F1E7F" w14:textId="77777777" w:rsidR="00035DE1" w:rsidRPr="00270736" w:rsidRDefault="00035DE1" w:rsidP="00035DE1">
          <w:pPr>
            <w:rPr>
              <w:sz w:val="2"/>
              <w:szCs w:val="2"/>
            </w:rPr>
          </w:pPr>
        </w:p>
      </w:tc>
      <w:tc>
        <w:tcPr>
          <w:tcW w:w="4394" w:type="dxa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  <w:shd w:val="clear" w:color="auto" w:fill="auto"/>
        </w:tcPr>
        <w:p w14:paraId="1FE1A61C" w14:textId="77777777" w:rsidR="00035DE1" w:rsidRPr="00270736" w:rsidRDefault="00035DE1" w:rsidP="00035DE1">
          <w:pPr>
            <w:rPr>
              <w:sz w:val="24"/>
              <w:szCs w:val="24"/>
            </w:rPr>
          </w:pPr>
        </w:p>
      </w:tc>
      <w:tc>
        <w:tcPr>
          <w:tcW w:w="200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EAE4DF3" w14:textId="31558700" w:rsidR="00035DE1" w:rsidRPr="00270736" w:rsidRDefault="00035DE1" w:rsidP="00035DE1">
          <w:pPr>
            <w:pStyle w:val="TableParagraph"/>
            <w:spacing w:line="176" w:lineRule="exact"/>
            <w:ind w:left="34"/>
            <w:rPr>
              <w:w w:val="105"/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Toplam Sayfa Sayısı</w:t>
          </w:r>
        </w:p>
      </w:tc>
      <w:tc>
        <w:tcPr>
          <w:tcW w:w="1839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shd w:val="clear" w:color="auto" w:fill="auto"/>
          <w:vAlign w:val="center"/>
        </w:tcPr>
        <w:p w14:paraId="6FF12B95" w14:textId="28A34DDA" w:rsidR="00035DE1" w:rsidRPr="00270736" w:rsidRDefault="00035DE1" w:rsidP="00035DE1">
          <w:pPr>
            <w:pStyle w:val="TableParagraph"/>
            <w:spacing w:line="176" w:lineRule="exact"/>
            <w:ind w:right="444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3</w:t>
          </w:r>
        </w:p>
      </w:tc>
    </w:tr>
  </w:tbl>
  <w:p w14:paraId="0EFA7DBF" w14:textId="77777777" w:rsidR="00035DE1" w:rsidRDefault="00035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73B4C"/>
    <w:multiLevelType w:val="hybridMultilevel"/>
    <w:tmpl w:val="0CBCD3CC"/>
    <w:lvl w:ilvl="0" w:tplc="F2787E30">
      <w:start w:val="1"/>
      <w:numFmt w:val="decimal"/>
      <w:lvlText w:val="(%1)"/>
      <w:lvlJc w:val="left"/>
      <w:pPr>
        <w:ind w:left="119" w:hanging="47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8996B284">
      <w:numFmt w:val="bullet"/>
      <w:lvlText w:val="•"/>
      <w:lvlJc w:val="left"/>
      <w:pPr>
        <w:ind w:left="1031" w:hanging="473"/>
      </w:pPr>
      <w:rPr>
        <w:rFonts w:hint="default"/>
        <w:lang w:val="tr-TR" w:eastAsia="tr-TR" w:bidi="tr-TR"/>
      </w:rPr>
    </w:lvl>
    <w:lvl w:ilvl="2" w:tplc="2028E5DC">
      <w:numFmt w:val="bullet"/>
      <w:lvlText w:val="•"/>
      <w:lvlJc w:val="left"/>
      <w:pPr>
        <w:ind w:left="1942" w:hanging="473"/>
      </w:pPr>
      <w:rPr>
        <w:rFonts w:hint="default"/>
        <w:lang w:val="tr-TR" w:eastAsia="tr-TR" w:bidi="tr-TR"/>
      </w:rPr>
    </w:lvl>
    <w:lvl w:ilvl="3" w:tplc="BEDC81AE">
      <w:numFmt w:val="bullet"/>
      <w:lvlText w:val="•"/>
      <w:lvlJc w:val="left"/>
      <w:pPr>
        <w:ind w:left="2853" w:hanging="473"/>
      </w:pPr>
      <w:rPr>
        <w:rFonts w:hint="default"/>
        <w:lang w:val="tr-TR" w:eastAsia="tr-TR" w:bidi="tr-TR"/>
      </w:rPr>
    </w:lvl>
    <w:lvl w:ilvl="4" w:tplc="52EE07D2">
      <w:numFmt w:val="bullet"/>
      <w:lvlText w:val="•"/>
      <w:lvlJc w:val="left"/>
      <w:pPr>
        <w:ind w:left="3764" w:hanging="473"/>
      </w:pPr>
      <w:rPr>
        <w:rFonts w:hint="default"/>
        <w:lang w:val="tr-TR" w:eastAsia="tr-TR" w:bidi="tr-TR"/>
      </w:rPr>
    </w:lvl>
    <w:lvl w:ilvl="5" w:tplc="849E47D8">
      <w:numFmt w:val="bullet"/>
      <w:lvlText w:val="•"/>
      <w:lvlJc w:val="left"/>
      <w:pPr>
        <w:ind w:left="4675" w:hanging="473"/>
      </w:pPr>
      <w:rPr>
        <w:rFonts w:hint="default"/>
        <w:lang w:val="tr-TR" w:eastAsia="tr-TR" w:bidi="tr-TR"/>
      </w:rPr>
    </w:lvl>
    <w:lvl w:ilvl="6" w:tplc="A0E85A16">
      <w:numFmt w:val="bullet"/>
      <w:lvlText w:val="•"/>
      <w:lvlJc w:val="left"/>
      <w:pPr>
        <w:ind w:left="5586" w:hanging="473"/>
      </w:pPr>
      <w:rPr>
        <w:rFonts w:hint="default"/>
        <w:lang w:val="tr-TR" w:eastAsia="tr-TR" w:bidi="tr-TR"/>
      </w:rPr>
    </w:lvl>
    <w:lvl w:ilvl="7" w:tplc="71ECD700">
      <w:numFmt w:val="bullet"/>
      <w:lvlText w:val="•"/>
      <w:lvlJc w:val="left"/>
      <w:pPr>
        <w:ind w:left="6497" w:hanging="473"/>
      </w:pPr>
      <w:rPr>
        <w:rFonts w:hint="default"/>
        <w:lang w:val="tr-TR" w:eastAsia="tr-TR" w:bidi="tr-TR"/>
      </w:rPr>
    </w:lvl>
    <w:lvl w:ilvl="8" w:tplc="D6C4B588">
      <w:numFmt w:val="bullet"/>
      <w:lvlText w:val="•"/>
      <w:lvlJc w:val="left"/>
      <w:pPr>
        <w:ind w:left="7408" w:hanging="473"/>
      </w:pPr>
      <w:rPr>
        <w:rFonts w:hint="default"/>
        <w:lang w:val="tr-TR" w:eastAsia="tr-TR" w:bidi="tr-TR"/>
      </w:rPr>
    </w:lvl>
  </w:abstractNum>
  <w:abstractNum w:abstractNumId="1" w15:restartNumberingAfterBreak="0">
    <w:nsid w:val="51A57B35"/>
    <w:multiLevelType w:val="hybridMultilevel"/>
    <w:tmpl w:val="0194E404"/>
    <w:lvl w:ilvl="0" w:tplc="1BD2C2C6">
      <w:start w:val="1"/>
      <w:numFmt w:val="lowerLetter"/>
      <w:lvlText w:val="%1)"/>
      <w:lvlJc w:val="left"/>
      <w:pPr>
        <w:ind w:left="119" w:hanging="425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tr-TR" w:eastAsia="tr-TR" w:bidi="tr-TR"/>
      </w:rPr>
    </w:lvl>
    <w:lvl w:ilvl="1" w:tplc="A8C2A2D8">
      <w:numFmt w:val="bullet"/>
      <w:lvlText w:val="•"/>
      <w:lvlJc w:val="left"/>
      <w:pPr>
        <w:ind w:left="1031" w:hanging="425"/>
      </w:pPr>
      <w:rPr>
        <w:rFonts w:hint="default"/>
        <w:lang w:val="tr-TR" w:eastAsia="tr-TR" w:bidi="tr-TR"/>
      </w:rPr>
    </w:lvl>
    <w:lvl w:ilvl="2" w:tplc="C5CE12DA">
      <w:numFmt w:val="bullet"/>
      <w:lvlText w:val="•"/>
      <w:lvlJc w:val="left"/>
      <w:pPr>
        <w:ind w:left="1942" w:hanging="425"/>
      </w:pPr>
      <w:rPr>
        <w:rFonts w:hint="default"/>
        <w:lang w:val="tr-TR" w:eastAsia="tr-TR" w:bidi="tr-TR"/>
      </w:rPr>
    </w:lvl>
    <w:lvl w:ilvl="3" w:tplc="AA82DA22">
      <w:numFmt w:val="bullet"/>
      <w:lvlText w:val="•"/>
      <w:lvlJc w:val="left"/>
      <w:pPr>
        <w:ind w:left="2853" w:hanging="425"/>
      </w:pPr>
      <w:rPr>
        <w:rFonts w:hint="default"/>
        <w:lang w:val="tr-TR" w:eastAsia="tr-TR" w:bidi="tr-TR"/>
      </w:rPr>
    </w:lvl>
    <w:lvl w:ilvl="4" w:tplc="D8722442">
      <w:numFmt w:val="bullet"/>
      <w:lvlText w:val="•"/>
      <w:lvlJc w:val="left"/>
      <w:pPr>
        <w:ind w:left="3764" w:hanging="425"/>
      </w:pPr>
      <w:rPr>
        <w:rFonts w:hint="default"/>
        <w:lang w:val="tr-TR" w:eastAsia="tr-TR" w:bidi="tr-TR"/>
      </w:rPr>
    </w:lvl>
    <w:lvl w:ilvl="5" w:tplc="3BA6C360">
      <w:numFmt w:val="bullet"/>
      <w:lvlText w:val="•"/>
      <w:lvlJc w:val="left"/>
      <w:pPr>
        <w:ind w:left="4675" w:hanging="425"/>
      </w:pPr>
      <w:rPr>
        <w:rFonts w:hint="default"/>
        <w:lang w:val="tr-TR" w:eastAsia="tr-TR" w:bidi="tr-TR"/>
      </w:rPr>
    </w:lvl>
    <w:lvl w:ilvl="6" w:tplc="C9569B9A">
      <w:numFmt w:val="bullet"/>
      <w:lvlText w:val="•"/>
      <w:lvlJc w:val="left"/>
      <w:pPr>
        <w:ind w:left="5586" w:hanging="425"/>
      </w:pPr>
      <w:rPr>
        <w:rFonts w:hint="default"/>
        <w:lang w:val="tr-TR" w:eastAsia="tr-TR" w:bidi="tr-TR"/>
      </w:rPr>
    </w:lvl>
    <w:lvl w:ilvl="7" w:tplc="C7E4FC90">
      <w:numFmt w:val="bullet"/>
      <w:lvlText w:val="•"/>
      <w:lvlJc w:val="left"/>
      <w:pPr>
        <w:ind w:left="6497" w:hanging="425"/>
      </w:pPr>
      <w:rPr>
        <w:rFonts w:hint="default"/>
        <w:lang w:val="tr-TR" w:eastAsia="tr-TR" w:bidi="tr-TR"/>
      </w:rPr>
    </w:lvl>
    <w:lvl w:ilvl="8" w:tplc="B4D87488">
      <w:numFmt w:val="bullet"/>
      <w:lvlText w:val="•"/>
      <w:lvlJc w:val="left"/>
      <w:pPr>
        <w:ind w:left="7408" w:hanging="425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E3"/>
    <w:rsid w:val="00035DE1"/>
    <w:rsid w:val="00827D74"/>
    <w:rsid w:val="00E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62257"/>
  <w15:docId w15:val="{8ACB86D3-0BF3-4B30-BA64-37448E10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54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19" w:firstLine="424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9" w:right="197" w:firstLine="4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35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5DE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35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5DE1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5DE1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Meral</dc:creator>
  <cp:lastModifiedBy>PC</cp:lastModifiedBy>
  <cp:revision>2</cp:revision>
  <dcterms:created xsi:type="dcterms:W3CDTF">2022-09-30T10:51:00Z</dcterms:created>
  <dcterms:modified xsi:type="dcterms:W3CDTF">2022-09-30T10:51:00Z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2022-09-30T00:00:00Z</vt:filetime>
  </property>
</Properties>
</file>