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B40BC" w14:textId="77777777" w:rsidR="002B3380" w:rsidRDefault="002B3380">
      <w:pPr>
        <w:pStyle w:val="Balk1"/>
        <w:spacing w:before="80"/>
        <w:ind w:left="931"/>
      </w:pPr>
    </w:p>
    <w:tbl>
      <w:tblPr>
        <w:tblStyle w:val="TableNormal"/>
        <w:tblpPr w:leftFromText="141" w:rightFromText="141" w:vertAnchor="text" w:tblpY="1"/>
        <w:tblOverlap w:val="never"/>
        <w:tblW w:w="93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37"/>
        <w:gridCol w:w="3738"/>
        <w:gridCol w:w="1701"/>
        <w:gridCol w:w="1985"/>
      </w:tblGrid>
      <w:tr w:rsidR="002B3380" w:rsidRPr="004C4A7F" w14:paraId="384F13C2" w14:textId="77777777" w:rsidTr="002B3380">
        <w:trPr>
          <w:trHeight w:val="195"/>
        </w:trPr>
        <w:tc>
          <w:tcPr>
            <w:tcW w:w="1937" w:type="dxa"/>
            <w:vMerge w:val="restart"/>
            <w:tcBorders>
              <w:top w:val="single" w:sz="4" w:space="0" w:color="auto"/>
              <w:left w:val="single" w:sz="4" w:space="0" w:color="auto"/>
              <w:right w:val="single" w:sz="6" w:space="0" w:color="000000"/>
            </w:tcBorders>
          </w:tcPr>
          <w:p w14:paraId="7643624E" w14:textId="2EF3E65D" w:rsidR="002B3380" w:rsidRPr="004C4A7F" w:rsidRDefault="002B3380" w:rsidP="00130E29">
            <w:pPr>
              <w:spacing w:before="2"/>
              <w:rPr>
                <w:rFonts w:eastAsia="Calibri" w:hAnsi="Calibri" w:cs="Calibri"/>
                <w:sz w:val="8"/>
              </w:rPr>
            </w:pPr>
            <w:r w:rsidRPr="004C4A7F">
              <w:rPr>
                <w:rFonts w:eastAsia="Calibri" w:hAnsi="Calibri" w:cs="Calibri"/>
                <w:noProof/>
                <w:sz w:val="20"/>
              </w:rPr>
              <w:drawing>
                <wp:anchor distT="0" distB="0" distL="114300" distR="114300" simplePos="0" relativeHeight="251659264" behindDoc="1" locked="0" layoutInCell="1" allowOverlap="1" wp14:anchorId="067CB2D0" wp14:editId="712F5E67">
                  <wp:simplePos x="0" y="0"/>
                  <wp:positionH relativeFrom="column">
                    <wp:posOffset>165100</wp:posOffset>
                  </wp:positionH>
                  <wp:positionV relativeFrom="paragraph">
                    <wp:posOffset>14605</wp:posOffset>
                  </wp:positionV>
                  <wp:extent cx="897255" cy="79184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7255" cy="791845"/>
                          </a:xfrm>
                          <a:prstGeom prst="rect">
                            <a:avLst/>
                          </a:prstGeom>
                        </pic:spPr>
                      </pic:pic>
                    </a:graphicData>
                  </a:graphic>
                  <wp14:sizeRelH relativeFrom="margin">
                    <wp14:pctWidth>0</wp14:pctWidth>
                  </wp14:sizeRelH>
                  <wp14:sizeRelV relativeFrom="margin">
                    <wp14:pctHeight>0</wp14:pctHeight>
                  </wp14:sizeRelV>
                </wp:anchor>
              </w:drawing>
            </w:r>
          </w:p>
          <w:p w14:paraId="121F4825" w14:textId="5E1D8E96" w:rsidR="002B3380" w:rsidRPr="004C4A7F" w:rsidRDefault="002B3380" w:rsidP="00130E29">
            <w:pPr>
              <w:ind w:left="323"/>
              <w:rPr>
                <w:rFonts w:eastAsia="Calibri" w:hAnsi="Calibri" w:cs="Calibri"/>
                <w:sz w:val="20"/>
              </w:rPr>
            </w:pPr>
          </w:p>
        </w:tc>
        <w:tc>
          <w:tcPr>
            <w:tcW w:w="3738" w:type="dxa"/>
            <w:vMerge w:val="restart"/>
            <w:tcBorders>
              <w:top w:val="single" w:sz="4" w:space="0" w:color="auto"/>
              <w:left w:val="single" w:sz="6" w:space="0" w:color="000000"/>
              <w:right w:val="single" w:sz="6" w:space="0" w:color="000000"/>
            </w:tcBorders>
            <w:vAlign w:val="center"/>
          </w:tcPr>
          <w:p w14:paraId="551F6604" w14:textId="7E185007" w:rsidR="002B3380" w:rsidRPr="004C4A7F" w:rsidRDefault="002B3380" w:rsidP="002B3380">
            <w:pPr>
              <w:ind w:left="134" w:right="104"/>
              <w:jc w:val="center"/>
              <w:rPr>
                <w:rFonts w:eastAsia="Calibri"/>
                <w:b/>
                <w:sz w:val="24"/>
                <w:szCs w:val="24"/>
              </w:rPr>
            </w:pPr>
            <w:r w:rsidRPr="004C4A7F">
              <w:rPr>
                <w:rFonts w:eastAsia="Calibri"/>
                <w:b/>
                <w:sz w:val="24"/>
                <w:szCs w:val="24"/>
              </w:rPr>
              <w:t xml:space="preserve">TNKÜ </w:t>
            </w:r>
            <w:r>
              <w:rPr>
                <w:rFonts w:eastAsia="Calibri"/>
                <w:b/>
                <w:sz w:val="24"/>
                <w:szCs w:val="24"/>
              </w:rPr>
              <w:t>DANIŞMA KURULU YÖNERGESİ</w:t>
            </w:r>
          </w:p>
        </w:tc>
        <w:tc>
          <w:tcPr>
            <w:tcW w:w="1701" w:type="dxa"/>
            <w:tcBorders>
              <w:top w:val="single" w:sz="4" w:space="0" w:color="auto"/>
              <w:left w:val="single" w:sz="6" w:space="0" w:color="000000"/>
              <w:bottom w:val="single" w:sz="6" w:space="0" w:color="000000"/>
              <w:right w:val="single" w:sz="6" w:space="0" w:color="000000"/>
            </w:tcBorders>
          </w:tcPr>
          <w:p w14:paraId="30999899" w14:textId="77777777" w:rsidR="002B3380" w:rsidRPr="002B3380" w:rsidRDefault="002B3380" w:rsidP="00130E29">
            <w:pPr>
              <w:spacing w:before="1" w:line="174" w:lineRule="exact"/>
              <w:ind w:left="34"/>
              <w:rPr>
                <w:rFonts w:eastAsia="Calibri"/>
                <w:sz w:val="20"/>
                <w:szCs w:val="20"/>
              </w:rPr>
            </w:pPr>
            <w:r w:rsidRPr="002B3380">
              <w:rPr>
                <w:rFonts w:eastAsia="Calibri"/>
                <w:w w:val="105"/>
                <w:sz w:val="20"/>
                <w:szCs w:val="20"/>
              </w:rPr>
              <w:t>Doküman No:</w:t>
            </w:r>
          </w:p>
        </w:tc>
        <w:tc>
          <w:tcPr>
            <w:tcW w:w="1985" w:type="dxa"/>
            <w:tcBorders>
              <w:top w:val="single" w:sz="4" w:space="0" w:color="auto"/>
              <w:left w:val="single" w:sz="6" w:space="0" w:color="000000"/>
              <w:bottom w:val="single" w:sz="6" w:space="0" w:color="000000"/>
              <w:right w:val="single" w:sz="4" w:space="0" w:color="auto"/>
            </w:tcBorders>
          </w:tcPr>
          <w:p w14:paraId="0F7FE3B3" w14:textId="7729DBAA" w:rsidR="002B3380" w:rsidRPr="002B3380" w:rsidRDefault="002B3380" w:rsidP="002B3380">
            <w:pPr>
              <w:spacing w:line="176" w:lineRule="exact"/>
              <w:ind w:right="446"/>
              <w:rPr>
                <w:rFonts w:eastAsia="Calibri"/>
                <w:sz w:val="20"/>
                <w:szCs w:val="20"/>
              </w:rPr>
            </w:pPr>
            <w:r>
              <w:rPr>
                <w:rFonts w:eastAsia="Calibri"/>
                <w:sz w:val="20"/>
                <w:szCs w:val="20"/>
              </w:rPr>
              <w:t xml:space="preserve"> </w:t>
            </w:r>
            <w:r w:rsidRPr="002B3380">
              <w:rPr>
                <w:rFonts w:eastAsia="Calibri"/>
                <w:sz w:val="20"/>
                <w:szCs w:val="20"/>
              </w:rPr>
              <w:t>EYS-YNG-016</w:t>
            </w:r>
          </w:p>
        </w:tc>
      </w:tr>
      <w:tr w:rsidR="002B3380" w:rsidRPr="004C4A7F" w14:paraId="0DFBE098" w14:textId="77777777" w:rsidTr="002B3380">
        <w:trPr>
          <w:trHeight w:val="195"/>
        </w:trPr>
        <w:tc>
          <w:tcPr>
            <w:tcW w:w="1937" w:type="dxa"/>
            <w:vMerge/>
            <w:tcBorders>
              <w:top w:val="nil"/>
              <w:left w:val="single" w:sz="4" w:space="0" w:color="auto"/>
              <w:right w:val="single" w:sz="6" w:space="0" w:color="000000"/>
            </w:tcBorders>
          </w:tcPr>
          <w:p w14:paraId="4CB5C920" w14:textId="77777777" w:rsidR="002B3380" w:rsidRPr="004C4A7F" w:rsidRDefault="002B3380" w:rsidP="00130E29">
            <w:pPr>
              <w:rPr>
                <w:rFonts w:ascii="Calibri" w:eastAsia="Calibri" w:hAnsi="Calibri" w:cs="Calibri"/>
                <w:sz w:val="2"/>
                <w:szCs w:val="2"/>
              </w:rPr>
            </w:pPr>
          </w:p>
        </w:tc>
        <w:tc>
          <w:tcPr>
            <w:tcW w:w="3738" w:type="dxa"/>
            <w:vMerge/>
            <w:tcBorders>
              <w:top w:val="nil"/>
              <w:left w:val="single" w:sz="6" w:space="0" w:color="000000"/>
              <w:right w:val="single" w:sz="6" w:space="0" w:color="000000"/>
            </w:tcBorders>
          </w:tcPr>
          <w:p w14:paraId="74F1ADAF" w14:textId="77777777" w:rsidR="002B3380" w:rsidRPr="004C4A7F" w:rsidRDefault="002B3380" w:rsidP="00130E29">
            <w:pPr>
              <w:rPr>
                <w:rFonts w:ascii="Calibri" w:eastAsia="Calibri" w:hAnsi="Calibri" w:cs="Calibri"/>
                <w:sz w:val="2"/>
                <w:szCs w:val="2"/>
              </w:rPr>
            </w:pPr>
          </w:p>
        </w:tc>
        <w:tc>
          <w:tcPr>
            <w:tcW w:w="1701" w:type="dxa"/>
            <w:tcBorders>
              <w:top w:val="single" w:sz="6" w:space="0" w:color="000000"/>
              <w:left w:val="single" w:sz="6" w:space="0" w:color="000000"/>
              <w:bottom w:val="single" w:sz="6" w:space="0" w:color="000000"/>
              <w:right w:val="single" w:sz="6" w:space="0" w:color="000000"/>
            </w:tcBorders>
          </w:tcPr>
          <w:p w14:paraId="76A10357" w14:textId="77777777" w:rsidR="002B3380" w:rsidRPr="002B3380" w:rsidRDefault="002B3380" w:rsidP="00130E29">
            <w:pPr>
              <w:spacing w:line="176" w:lineRule="exact"/>
              <w:ind w:left="34"/>
              <w:rPr>
                <w:rFonts w:eastAsia="Calibri"/>
                <w:sz w:val="20"/>
                <w:szCs w:val="20"/>
              </w:rPr>
            </w:pPr>
            <w:r w:rsidRPr="002B3380">
              <w:rPr>
                <w:rFonts w:eastAsia="Calibri"/>
                <w:w w:val="105"/>
                <w:sz w:val="20"/>
                <w:szCs w:val="20"/>
              </w:rPr>
              <w:t>Hazırlama Tarihi:</w:t>
            </w:r>
          </w:p>
        </w:tc>
        <w:tc>
          <w:tcPr>
            <w:tcW w:w="1985" w:type="dxa"/>
            <w:tcBorders>
              <w:top w:val="single" w:sz="6" w:space="0" w:color="000000"/>
              <w:left w:val="single" w:sz="6" w:space="0" w:color="000000"/>
              <w:bottom w:val="single" w:sz="6" w:space="0" w:color="000000"/>
              <w:right w:val="single" w:sz="4" w:space="0" w:color="auto"/>
            </w:tcBorders>
          </w:tcPr>
          <w:p w14:paraId="1A0A08AF" w14:textId="63CAD3BD" w:rsidR="002B3380" w:rsidRPr="002B3380" w:rsidRDefault="002B3380" w:rsidP="002B3380">
            <w:pPr>
              <w:spacing w:line="176" w:lineRule="exact"/>
              <w:ind w:right="446"/>
              <w:rPr>
                <w:rFonts w:eastAsia="Calibri"/>
                <w:sz w:val="20"/>
                <w:szCs w:val="20"/>
              </w:rPr>
            </w:pPr>
            <w:r>
              <w:rPr>
                <w:rFonts w:eastAsia="Calibri"/>
                <w:sz w:val="20"/>
                <w:szCs w:val="20"/>
              </w:rPr>
              <w:t xml:space="preserve"> </w:t>
            </w:r>
            <w:r w:rsidRPr="002B3380">
              <w:rPr>
                <w:rFonts w:eastAsia="Calibri"/>
                <w:sz w:val="20"/>
                <w:szCs w:val="20"/>
              </w:rPr>
              <w:t>01.11.2021</w:t>
            </w:r>
          </w:p>
        </w:tc>
      </w:tr>
      <w:tr w:rsidR="002B3380" w:rsidRPr="004C4A7F" w14:paraId="694FFDA1" w14:textId="77777777" w:rsidTr="002B3380">
        <w:trPr>
          <w:trHeight w:val="195"/>
        </w:trPr>
        <w:tc>
          <w:tcPr>
            <w:tcW w:w="1937" w:type="dxa"/>
            <w:vMerge/>
            <w:tcBorders>
              <w:top w:val="nil"/>
              <w:left w:val="single" w:sz="4" w:space="0" w:color="auto"/>
              <w:right w:val="single" w:sz="6" w:space="0" w:color="000000"/>
            </w:tcBorders>
          </w:tcPr>
          <w:p w14:paraId="12E3D17B" w14:textId="77777777" w:rsidR="002B3380" w:rsidRPr="004C4A7F" w:rsidRDefault="002B3380" w:rsidP="00130E29">
            <w:pPr>
              <w:rPr>
                <w:rFonts w:ascii="Calibri" w:eastAsia="Calibri" w:hAnsi="Calibri" w:cs="Calibri"/>
                <w:sz w:val="2"/>
                <w:szCs w:val="2"/>
              </w:rPr>
            </w:pPr>
          </w:p>
        </w:tc>
        <w:tc>
          <w:tcPr>
            <w:tcW w:w="3738" w:type="dxa"/>
            <w:vMerge/>
            <w:tcBorders>
              <w:top w:val="nil"/>
              <w:left w:val="single" w:sz="6" w:space="0" w:color="000000"/>
              <w:right w:val="single" w:sz="6" w:space="0" w:color="000000"/>
            </w:tcBorders>
          </w:tcPr>
          <w:p w14:paraId="48E8203E" w14:textId="77777777" w:rsidR="002B3380" w:rsidRPr="004C4A7F" w:rsidRDefault="002B3380" w:rsidP="00130E29">
            <w:pPr>
              <w:rPr>
                <w:rFonts w:ascii="Calibri" w:eastAsia="Calibri" w:hAnsi="Calibri" w:cs="Calibri"/>
                <w:sz w:val="2"/>
                <w:szCs w:val="2"/>
              </w:rPr>
            </w:pPr>
          </w:p>
        </w:tc>
        <w:tc>
          <w:tcPr>
            <w:tcW w:w="1701" w:type="dxa"/>
            <w:tcBorders>
              <w:top w:val="single" w:sz="6" w:space="0" w:color="000000"/>
              <w:left w:val="single" w:sz="6" w:space="0" w:color="000000"/>
              <w:bottom w:val="single" w:sz="6" w:space="0" w:color="000000"/>
              <w:right w:val="single" w:sz="6" w:space="0" w:color="000000"/>
            </w:tcBorders>
          </w:tcPr>
          <w:p w14:paraId="0C29CC15" w14:textId="77777777" w:rsidR="002B3380" w:rsidRPr="002B3380" w:rsidRDefault="002B3380" w:rsidP="00130E29">
            <w:pPr>
              <w:spacing w:line="176" w:lineRule="exact"/>
              <w:ind w:left="34"/>
              <w:rPr>
                <w:rFonts w:eastAsia="Calibri"/>
                <w:sz w:val="20"/>
                <w:szCs w:val="20"/>
              </w:rPr>
            </w:pPr>
            <w:r w:rsidRPr="002B3380">
              <w:rPr>
                <w:rFonts w:eastAsia="Calibri"/>
                <w:w w:val="105"/>
                <w:sz w:val="20"/>
                <w:szCs w:val="20"/>
              </w:rPr>
              <w:t>Revizyon Tarihi:</w:t>
            </w:r>
          </w:p>
        </w:tc>
        <w:tc>
          <w:tcPr>
            <w:tcW w:w="1985" w:type="dxa"/>
            <w:tcBorders>
              <w:top w:val="single" w:sz="6" w:space="0" w:color="000000"/>
              <w:left w:val="single" w:sz="6" w:space="0" w:color="000000"/>
              <w:bottom w:val="single" w:sz="6" w:space="0" w:color="000000"/>
              <w:right w:val="single" w:sz="4" w:space="0" w:color="auto"/>
            </w:tcBorders>
          </w:tcPr>
          <w:p w14:paraId="3A870823" w14:textId="4568E29F" w:rsidR="002B3380" w:rsidRPr="002B3380" w:rsidRDefault="002B3380" w:rsidP="002B3380">
            <w:pPr>
              <w:spacing w:line="176" w:lineRule="exact"/>
              <w:ind w:right="444"/>
              <w:rPr>
                <w:rFonts w:eastAsia="Calibri"/>
                <w:sz w:val="20"/>
                <w:szCs w:val="20"/>
              </w:rPr>
            </w:pPr>
            <w:r>
              <w:rPr>
                <w:rFonts w:eastAsia="Calibri"/>
                <w:sz w:val="20"/>
                <w:szCs w:val="20"/>
              </w:rPr>
              <w:t xml:space="preserve"> </w:t>
            </w:r>
            <w:r w:rsidRPr="002B3380">
              <w:rPr>
                <w:rFonts w:eastAsia="Calibri"/>
                <w:sz w:val="20"/>
                <w:szCs w:val="20"/>
              </w:rPr>
              <w:t>--</w:t>
            </w:r>
          </w:p>
        </w:tc>
      </w:tr>
      <w:tr w:rsidR="002B3380" w:rsidRPr="004C4A7F" w14:paraId="03C76EFD" w14:textId="77777777" w:rsidTr="002B3380">
        <w:trPr>
          <w:trHeight w:val="195"/>
        </w:trPr>
        <w:tc>
          <w:tcPr>
            <w:tcW w:w="1937" w:type="dxa"/>
            <w:vMerge/>
            <w:tcBorders>
              <w:top w:val="nil"/>
              <w:left w:val="single" w:sz="4" w:space="0" w:color="auto"/>
              <w:right w:val="single" w:sz="6" w:space="0" w:color="000000"/>
            </w:tcBorders>
          </w:tcPr>
          <w:p w14:paraId="3CC1FE4D" w14:textId="77777777" w:rsidR="002B3380" w:rsidRPr="004C4A7F" w:rsidRDefault="002B3380" w:rsidP="00130E29">
            <w:pPr>
              <w:rPr>
                <w:rFonts w:ascii="Calibri" w:eastAsia="Calibri" w:hAnsi="Calibri" w:cs="Calibri"/>
                <w:sz w:val="2"/>
                <w:szCs w:val="2"/>
              </w:rPr>
            </w:pPr>
          </w:p>
        </w:tc>
        <w:tc>
          <w:tcPr>
            <w:tcW w:w="3738" w:type="dxa"/>
            <w:vMerge/>
            <w:tcBorders>
              <w:top w:val="nil"/>
              <w:left w:val="single" w:sz="6" w:space="0" w:color="000000"/>
              <w:right w:val="single" w:sz="6" w:space="0" w:color="000000"/>
            </w:tcBorders>
          </w:tcPr>
          <w:p w14:paraId="7945B0A1" w14:textId="77777777" w:rsidR="002B3380" w:rsidRPr="004C4A7F" w:rsidRDefault="002B3380" w:rsidP="00130E29">
            <w:pPr>
              <w:rPr>
                <w:rFonts w:ascii="Calibri" w:eastAsia="Calibri" w:hAnsi="Calibri" w:cs="Calibri"/>
                <w:sz w:val="2"/>
                <w:szCs w:val="2"/>
              </w:rPr>
            </w:pPr>
          </w:p>
        </w:tc>
        <w:tc>
          <w:tcPr>
            <w:tcW w:w="1701" w:type="dxa"/>
            <w:tcBorders>
              <w:top w:val="single" w:sz="6" w:space="0" w:color="000000"/>
              <w:left w:val="single" w:sz="6" w:space="0" w:color="000000"/>
              <w:bottom w:val="single" w:sz="6" w:space="0" w:color="000000"/>
              <w:right w:val="single" w:sz="6" w:space="0" w:color="000000"/>
            </w:tcBorders>
          </w:tcPr>
          <w:p w14:paraId="0195F678" w14:textId="77777777" w:rsidR="002B3380" w:rsidRPr="002B3380" w:rsidRDefault="002B3380" w:rsidP="00130E29">
            <w:pPr>
              <w:spacing w:line="176" w:lineRule="exact"/>
              <w:ind w:left="34"/>
              <w:rPr>
                <w:rFonts w:eastAsia="Calibri"/>
                <w:sz w:val="20"/>
                <w:szCs w:val="20"/>
              </w:rPr>
            </w:pPr>
            <w:r w:rsidRPr="002B3380">
              <w:rPr>
                <w:rFonts w:eastAsia="Calibri"/>
                <w:w w:val="105"/>
                <w:sz w:val="20"/>
                <w:szCs w:val="20"/>
              </w:rPr>
              <w:t>Revizyon No:</w:t>
            </w:r>
          </w:p>
        </w:tc>
        <w:tc>
          <w:tcPr>
            <w:tcW w:w="1985" w:type="dxa"/>
            <w:tcBorders>
              <w:top w:val="single" w:sz="6" w:space="0" w:color="000000"/>
              <w:left w:val="single" w:sz="6" w:space="0" w:color="000000"/>
              <w:bottom w:val="single" w:sz="6" w:space="0" w:color="000000"/>
              <w:right w:val="single" w:sz="4" w:space="0" w:color="auto"/>
            </w:tcBorders>
          </w:tcPr>
          <w:p w14:paraId="711D154F" w14:textId="46D71C63" w:rsidR="002B3380" w:rsidRPr="002B3380" w:rsidRDefault="002B3380" w:rsidP="002B3380">
            <w:pPr>
              <w:spacing w:line="176" w:lineRule="exact"/>
              <w:ind w:right="444"/>
              <w:rPr>
                <w:rFonts w:eastAsia="Calibri"/>
                <w:sz w:val="20"/>
                <w:szCs w:val="20"/>
              </w:rPr>
            </w:pPr>
            <w:r>
              <w:rPr>
                <w:rFonts w:eastAsia="Calibri"/>
                <w:sz w:val="20"/>
                <w:szCs w:val="20"/>
              </w:rPr>
              <w:t xml:space="preserve"> </w:t>
            </w:r>
            <w:r w:rsidRPr="002B3380">
              <w:rPr>
                <w:rFonts w:eastAsia="Calibri"/>
                <w:sz w:val="20"/>
                <w:szCs w:val="20"/>
              </w:rPr>
              <w:t>0</w:t>
            </w:r>
          </w:p>
        </w:tc>
      </w:tr>
      <w:tr w:rsidR="002B3380" w:rsidRPr="004C4A7F" w14:paraId="5002622A" w14:textId="77777777" w:rsidTr="002B3380">
        <w:trPr>
          <w:trHeight w:val="464"/>
        </w:trPr>
        <w:tc>
          <w:tcPr>
            <w:tcW w:w="1937" w:type="dxa"/>
            <w:vMerge/>
            <w:tcBorders>
              <w:top w:val="nil"/>
              <w:left w:val="single" w:sz="4" w:space="0" w:color="auto"/>
              <w:bottom w:val="single" w:sz="4" w:space="0" w:color="auto"/>
              <w:right w:val="single" w:sz="6" w:space="0" w:color="000000"/>
            </w:tcBorders>
          </w:tcPr>
          <w:p w14:paraId="14F9A586" w14:textId="77777777" w:rsidR="002B3380" w:rsidRPr="004C4A7F" w:rsidRDefault="002B3380" w:rsidP="00130E29">
            <w:pPr>
              <w:rPr>
                <w:rFonts w:ascii="Calibri" w:eastAsia="Calibri" w:hAnsi="Calibri" w:cs="Calibri"/>
                <w:sz w:val="2"/>
                <w:szCs w:val="2"/>
              </w:rPr>
            </w:pPr>
          </w:p>
        </w:tc>
        <w:tc>
          <w:tcPr>
            <w:tcW w:w="3738" w:type="dxa"/>
            <w:vMerge/>
            <w:tcBorders>
              <w:top w:val="nil"/>
              <w:left w:val="single" w:sz="6" w:space="0" w:color="000000"/>
              <w:bottom w:val="single" w:sz="4" w:space="0" w:color="auto"/>
              <w:right w:val="single" w:sz="6" w:space="0" w:color="000000"/>
            </w:tcBorders>
          </w:tcPr>
          <w:p w14:paraId="484FAF57" w14:textId="77777777" w:rsidR="002B3380" w:rsidRPr="004C4A7F" w:rsidRDefault="002B3380" w:rsidP="00130E29">
            <w:pPr>
              <w:rPr>
                <w:rFonts w:ascii="Calibri" w:eastAsia="Calibri" w:hAnsi="Calibri" w:cs="Calibri"/>
                <w:sz w:val="2"/>
                <w:szCs w:val="2"/>
              </w:rPr>
            </w:pPr>
          </w:p>
        </w:tc>
        <w:tc>
          <w:tcPr>
            <w:tcW w:w="1701" w:type="dxa"/>
            <w:tcBorders>
              <w:top w:val="single" w:sz="6" w:space="0" w:color="000000"/>
              <w:left w:val="single" w:sz="6" w:space="0" w:color="000000"/>
              <w:bottom w:val="single" w:sz="4" w:space="0" w:color="auto"/>
              <w:right w:val="single" w:sz="6" w:space="0" w:color="000000"/>
            </w:tcBorders>
          </w:tcPr>
          <w:p w14:paraId="34067625" w14:textId="77777777" w:rsidR="002B3380" w:rsidRPr="002B3380" w:rsidRDefault="002B3380" w:rsidP="00130E29">
            <w:pPr>
              <w:spacing w:before="22"/>
              <w:ind w:left="34"/>
              <w:rPr>
                <w:rFonts w:eastAsia="Calibri"/>
                <w:sz w:val="20"/>
                <w:szCs w:val="20"/>
              </w:rPr>
            </w:pPr>
            <w:r w:rsidRPr="002B3380">
              <w:rPr>
                <w:rFonts w:eastAsia="Calibri"/>
                <w:w w:val="105"/>
                <w:sz w:val="20"/>
                <w:szCs w:val="20"/>
              </w:rPr>
              <w:t>Toplam Sayfa</w:t>
            </w:r>
          </w:p>
          <w:p w14:paraId="76EF459A" w14:textId="77777777" w:rsidR="002B3380" w:rsidRPr="002B3380" w:rsidRDefault="002B3380" w:rsidP="00130E29">
            <w:pPr>
              <w:spacing w:before="25" w:line="189" w:lineRule="exact"/>
              <w:ind w:left="34"/>
              <w:rPr>
                <w:rFonts w:eastAsia="Calibri"/>
                <w:sz w:val="20"/>
                <w:szCs w:val="20"/>
              </w:rPr>
            </w:pPr>
            <w:r w:rsidRPr="002B3380">
              <w:rPr>
                <w:rFonts w:eastAsia="Calibri"/>
                <w:w w:val="105"/>
                <w:sz w:val="20"/>
                <w:szCs w:val="20"/>
              </w:rPr>
              <w:t>Sayısı</w:t>
            </w:r>
          </w:p>
        </w:tc>
        <w:tc>
          <w:tcPr>
            <w:tcW w:w="1985" w:type="dxa"/>
            <w:tcBorders>
              <w:top w:val="single" w:sz="6" w:space="0" w:color="000000"/>
              <w:left w:val="single" w:sz="6" w:space="0" w:color="000000"/>
              <w:bottom w:val="single" w:sz="4" w:space="0" w:color="auto"/>
              <w:right w:val="single" w:sz="4" w:space="0" w:color="auto"/>
            </w:tcBorders>
          </w:tcPr>
          <w:p w14:paraId="544E0ED1" w14:textId="77777777" w:rsidR="002B3380" w:rsidRPr="002B3380" w:rsidRDefault="002B3380" w:rsidP="00130E29">
            <w:pPr>
              <w:spacing w:before="11"/>
              <w:rPr>
                <w:rFonts w:eastAsia="Calibri"/>
                <w:sz w:val="20"/>
                <w:szCs w:val="20"/>
              </w:rPr>
            </w:pPr>
          </w:p>
          <w:p w14:paraId="519B5B17" w14:textId="5DD4C6AF" w:rsidR="002B3380" w:rsidRPr="002B3380" w:rsidRDefault="002B3380" w:rsidP="002B3380">
            <w:pPr>
              <w:spacing w:line="192" w:lineRule="exact"/>
              <w:ind w:right="444"/>
              <w:rPr>
                <w:rFonts w:eastAsia="Calibri"/>
                <w:sz w:val="20"/>
                <w:szCs w:val="20"/>
              </w:rPr>
            </w:pPr>
            <w:r>
              <w:rPr>
                <w:rFonts w:eastAsia="Calibri"/>
                <w:sz w:val="20"/>
                <w:szCs w:val="20"/>
              </w:rPr>
              <w:t xml:space="preserve"> </w:t>
            </w:r>
            <w:r w:rsidRPr="002B3380">
              <w:rPr>
                <w:rFonts w:eastAsia="Calibri"/>
                <w:sz w:val="20"/>
                <w:szCs w:val="20"/>
              </w:rPr>
              <w:t>3</w:t>
            </w:r>
          </w:p>
        </w:tc>
      </w:tr>
    </w:tbl>
    <w:p w14:paraId="4920C2BA" w14:textId="1759AB1F" w:rsidR="00CD72F3" w:rsidRDefault="002D22AF">
      <w:pPr>
        <w:ind w:left="929" w:right="931"/>
        <w:jc w:val="center"/>
        <w:rPr>
          <w:b/>
          <w:sz w:val="24"/>
        </w:rPr>
      </w:pPr>
      <w:r>
        <w:rPr>
          <w:b/>
          <w:sz w:val="24"/>
        </w:rPr>
        <w:t>B</w:t>
      </w:r>
      <w:r>
        <w:rPr>
          <w:b/>
          <w:sz w:val="24"/>
        </w:rPr>
        <w:t>İRİNCİ BÖLÜM</w:t>
      </w:r>
    </w:p>
    <w:p w14:paraId="08DB3D27" w14:textId="77777777" w:rsidR="00CD72F3" w:rsidRDefault="002D22AF">
      <w:pPr>
        <w:spacing w:before="41"/>
        <w:ind w:left="930" w:right="931"/>
        <w:jc w:val="center"/>
        <w:rPr>
          <w:b/>
          <w:sz w:val="24"/>
        </w:rPr>
      </w:pPr>
      <w:r>
        <w:rPr>
          <w:b/>
          <w:sz w:val="24"/>
        </w:rPr>
        <w:t>Amaç, Kapsam ve Dayanak</w:t>
      </w:r>
    </w:p>
    <w:p w14:paraId="5DC5C401" w14:textId="77777777" w:rsidR="00CD72F3" w:rsidRDefault="00CD72F3">
      <w:pPr>
        <w:pStyle w:val="GvdeMetni"/>
        <w:spacing w:before="3"/>
        <w:rPr>
          <w:b/>
          <w:sz w:val="13"/>
        </w:rPr>
      </w:pPr>
    </w:p>
    <w:p w14:paraId="06FD351B" w14:textId="77777777" w:rsidR="00CD72F3" w:rsidRDefault="002D22AF">
      <w:pPr>
        <w:spacing w:before="90"/>
        <w:ind w:left="116"/>
        <w:rPr>
          <w:b/>
          <w:sz w:val="24"/>
        </w:rPr>
      </w:pPr>
      <w:r>
        <w:rPr>
          <w:b/>
          <w:sz w:val="24"/>
        </w:rPr>
        <w:t>Amaç ve Kapsam</w:t>
      </w:r>
    </w:p>
    <w:p w14:paraId="3AEAFF03" w14:textId="77777777" w:rsidR="00CD72F3" w:rsidRDefault="00CD72F3">
      <w:pPr>
        <w:pStyle w:val="GvdeMetni"/>
        <w:spacing w:before="5"/>
        <w:rPr>
          <w:b/>
          <w:sz w:val="20"/>
        </w:rPr>
      </w:pPr>
    </w:p>
    <w:p w14:paraId="6445E463" w14:textId="1C8C2248" w:rsidR="00CD72F3" w:rsidRDefault="002D22AF">
      <w:pPr>
        <w:pStyle w:val="GvdeMetni"/>
        <w:spacing w:line="276" w:lineRule="auto"/>
        <w:ind w:left="116" w:right="113"/>
        <w:jc w:val="both"/>
      </w:pPr>
      <w:r>
        <w:rPr>
          <w:b/>
        </w:rPr>
        <w:t>Madde 1</w:t>
      </w:r>
      <w:r>
        <w:t xml:space="preserve">-(1) Bu yönergenin amacı, </w:t>
      </w:r>
      <w:r w:rsidR="002B3380">
        <w:t xml:space="preserve">Tekirdağ </w:t>
      </w:r>
      <w:r>
        <w:t>Namık Kemal Üniversitesinin eğitim-öğretim, araştırma ve topluma hizmet çalışmalarının sürdürülebilir ve etkin bir şekilde gerçekleştirilebilmesi için önerilerde bulunmak, üniversitenin gelişimine katkı sağlamak, üniversitenin ken</w:t>
      </w:r>
      <w:r>
        <w:t>disini çevreleyen iş ve eğitim dünyası… vb. temel aktörler ile bağlarının güçlendirilmesine yardımcı olmak amaçlarıyla oluşturulan ve üniversite ve birimlerinde eğitim öğretim araştırma faaliyetleri ve hizmet sunumları öncelikli olmak üzere ilgili birim bö</w:t>
      </w:r>
      <w:r>
        <w:t>lüm programlarda çeşitli konularda tavsiye niteliğinde kararlar alan danışma kurulunun oluşturulması ve bu kurulun çalışma esaslarının belirlenmesidir.</w:t>
      </w:r>
    </w:p>
    <w:p w14:paraId="6857A30C" w14:textId="77777777" w:rsidR="00CD72F3" w:rsidRDefault="002D22AF">
      <w:pPr>
        <w:pStyle w:val="Balk1"/>
        <w:spacing w:before="207"/>
        <w:ind w:left="116" w:right="0"/>
        <w:jc w:val="left"/>
      </w:pPr>
      <w:r>
        <w:t>Dayanak</w:t>
      </w:r>
    </w:p>
    <w:p w14:paraId="0516F195" w14:textId="77777777" w:rsidR="00CD72F3" w:rsidRDefault="00CD72F3">
      <w:pPr>
        <w:pStyle w:val="GvdeMetni"/>
        <w:spacing w:before="5"/>
        <w:rPr>
          <w:b/>
          <w:sz w:val="20"/>
        </w:rPr>
      </w:pPr>
    </w:p>
    <w:p w14:paraId="68F4632D" w14:textId="24C15614" w:rsidR="00CD72F3" w:rsidRPr="002B3380" w:rsidRDefault="002D22AF" w:rsidP="002B3380">
      <w:pPr>
        <w:pStyle w:val="GvdeMetni"/>
        <w:spacing w:line="276" w:lineRule="auto"/>
        <w:ind w:left="116" w:right="113"/>
        <w:jc w:val="both"/>
      </w:pPr>
      <w:r>
        <w:rPr>
          <w:b/>
        </w:rPr>
        <w:t>Madde 2</w:t>
      </w:r>
      <w:r>
        <w:t>-(1) Bu yönerge, 08.10.2016 tarihli 29851 sayılı Yükseköğretim Kurumlarında Danışma Kuru</w:t>
      </w:r>
      <w:r>
        <w:t>lu Oluşturulmasına İlişkin Yönetmelik hükümlerine dayanarak hazırlanmıştır.</w:t>
      </w:r>
    </w:p>
    <w:p w14:paraId="028D9CC1" w14:textId="77777777" w:rsidR="00CD72F3" w:rsidRDefault="002D22AF">
      <w:pPr>
        <w:pStyle w:val="Balk1"/>
        <w:spacing w:before="223"/>
      </w:pPr>
      <w:r>
        <w:t>İKİNCİ BÖLÜM</w:t>
      </w:r>
    </w:p>
    <w:p w14:paraId="0DC33EB4" w14:textId="77777777" w:rsidR="00CD72F3" w:rsidRDefault="002D22AF">
      <w:pPr>
        <w:spacing w:before="41"/>
        <w:ind w:left="927" w:right="931"/>
        <w:jc w:val="center"/>
        <w:rPr>
          <w:b/>
          <w:sz w:val="24"/>
        </w:rPr>
      </w:pPr>
      <w:r>
        <w:rPr>
          <w:b/>
          <w:sz w:val="24"/>
        </w:rPr>
        <w:t>Danışma Kurulunun Oluşturulması, Yöneticileri ve Görevleri</w:t>
      </w:r>
    </w:p>
    <w:p w14:paraId="164947C7" w14:textId="77777777" w:rsidR="00CD72F3" w:rsidRDefault="00CD72F3">
      <w:pPr>
        <w:pStyle w:val="GvdeMetni"/>
        <w:spacing w:before="8"/>
        <w:rPr>
          <w:b/>
          <w:sz w:val="20"/>
        </w:rPr>
      </w:pPr>
    </w:p>
    <w:p w14:paraId="1453533F" w14:textId="0DC9504B" w:rsidR="00CD72F3" w:rsidRDefault="002D22AF">
      <w:pPr>
        <w:pStyle w:val="GvdeMetni"/>
        <w:spacing w:line="276" w:lineRule="auto"/>
        <w:ind w:left="115" w:right="114"/>
        <w:jc w:val="both"/>
      </w:pPr>
      <w:r>
        <w:rPr>
          <w:b/>
        </w:rPr>
        <w:t>Madde 3</w:t>
      </w:r>
      <w:r>
        <w:t xml:space="preserve">-(1) </w:t>
      </w:r>
      <w:r w:rsidR="002B3380">
        <w:t xml:space="preserve">Tekirdağ </w:t>
      </w:r>
      <w:r>
        <w:t>Namık Kemal Üniversitesi danışma kurulu; Rektör, Rektör Yardımcıları, Kalite Komisyonu Başkanı, Rektör tarafından belirlenen alanların Enstitü, Fakülte, Yüksekokul ve Meslek Yüksekokul birimlerinden seçilen öğretim üyeleri/elemanları, Üniversite Öğren</w:t>
      </w:r>
      <w:r>
        <w:t>ci Konseyi Başkanı ile üniversitenin paydaşlarıyla olan ilişkilerini güçlendirebilecek, ülkemizde ve dünyada yaşanan gelişmeleri takip ederek üniversitenin geliştireceği politikalara katkı sağlayabilecek Rektör tarafından uygun bulunan iş, eğitim, tarım, e</w:t>
      </w:r>
      <w:r>
        <w:t>ndüstri, ticaret, sanayi sektörlerinden temsil edilecek en çok 10 dış paydaştan oluşur.</w:t>
      </w:r>
    </w:p>
    <w:p w14:paraId="5BAD42F8" w14:textId="77777777" w:rsidR="00CD72F3" w:rsidRDefault="002D22AF">
      <w:pPr>
        <w:pStyle w:val="ListeParagraf"/>
        <w:numPr>
          <w:ilvl w:val="0"/>
          <w:numId w:val="2"/>
        </w:numPr>
        <w:tabs>
          <w:tab w:val="left" w:pos="577"/>
        </w:tabs>
        <w:spacing w:before="200"/>
        <w:ind w:hanging="462"/>
        <w:rPr>
          <w:sz w:val="24"/>
        </w:rPr>
      </w:pPr>
      <w:r>
        <w:rPr>
          <w:sz w:val="24"/>
        </w:rPr>
        <w:t>Üyelerin görev süresi 3 yıl ile sınırlıdır. Görev süresi sona eren üye,</w:t>
      </w:r>
      <w:r>
        <w:rPr>
          <w:spacing w:val="6"/>
          <w:sz w:val="24"/>
        </w:rPr>
        <w:t xml:space="preserve"> </w:t>
      </w:r>
      <w:r>
        <w:rPr>
          <w:sz w:val="24"/>
        </w:rPr>
        <w:t>tekrar</w:t>
      </w:r>
    </w:p>
    <w:p w14:paraId="20EF0EF2" w14:textId="77777777" w:rsidR="00CD72F3" w:rsidRDefault="002D22AF">
      <w:pPr>
        <w:pStyle w:val="GvdeMetni"/>
        <w:spacing w:before="41"/>
        <w:ind w:left="115"/>
      </w:pPr>
      <w:r>
        <w:t>görevlendirilebilir.</w:t>
      </w:r>
    </w:p>
    <w:p w14:paraId="0E1D0E24" w14:textId="77777777" w:rsidR="00CD72F3" w:rsidRDefault="00CD72F3">
      <w:pPr>
        <w:pStyle w:val="GvdeMetni"/>
        <w:rPr>
          <w:sz w:val="21"/>
        </w:rPr>
      </w:pPr>
    </w:p>
    <w:p w14:paraId="0BB445B6" w14:textId="77777777" w:rsidR="00CD72F3" w:rsidRDefault="002D22AF">
      <w:pPr>
        <w:pStyle w:val="ListeParagraf"/>
        <w:numPr>
          <w:ilvl w:val="0"/>
          <w:numId w:val="2"/>
        </w:numPr>
        <w:tabs>
          <w:tab w:val="left" w:pos="512"/>
        </w:tabs>
        <w:spacing w:before="1"/>
        <w:ind w:left="512" w:hanging="397"/>
        <w:rPr>
          <w:sz w:val="24"/>
        </w:rPr>
      </w:pPr>
      <w:r>
        <w:rPr>
          <w:sz w:val="24"/>
        </w:rPr>
        <w:t>Kurumları temsilen görevlendirilen üyelerin, kurumlarındaki görevle</w:t>
      </w:r>
      <w:r>
        <w:rPr>
          <w:sz w:val="24"/>
        </w:rPr>
        <w:t>rinin sona</w:t>
      </w:r>
      <w:r>
        <w:rPr>
          <w:spacing w:val="20"/>
          <w:sz w:val="24"/>
        </w:rPr>
        <w:t xml:space="preserve"> </w:t>
      </w:r>
      <w:r>
        <w:rPr>
          <w:sz w:val="24"/>
        </w:rPr>
        <w:t>ermesi</w:t>
      </w:r>
    </w:p>
    <w:p w14:paraId="1DE3074C" w14:textId="77777777" w:rsidR="00CD72F3" w:rsidRDefault="002D22AF">
      <w:pPr>
        <w:pStyle w:val="GvdeMetni"/>
        <w:spacing w:before="40"/>
        <w:ind w:left="115"/>
      </w:pPr>
      <w:r>
        <w:t>halinde kurul üyelikleri son bulur. Yerine atananlar devam ederler.</w:t>
      </w:r>
    </w:p>
    <w:p w14:paraId="299BC095" w14:textId="77777777" w:rsidR="00CD72F3" w:rsidRDefault="00CD72F3">
      <w:pPr>
        <w:pStyle w:val="GvdeMetni"/>
        <w:spacing w:before="1"/>
        <w:rPr>
          <w:sz w:val="21"/>
        </w:rPr>
      </w:pPr>
    </w:p>
    <w:p w14:paraId="5737E307" w14:textId="77777777" w:rsidR="00CD72F3" w:rsidRDefault="002D22AF">
      <w:pPr>
        <w:pStyle w:val="ListeParagraf"/>
        <w:numPr>
          <w:ilvl w:val="0"/>
          <w:numId w:val="2"/>
        </w:numPr>
        <w:tabs>
          <w:tab w:val="left" w:pos="455"/>
        </w:tabs>
        <w:ind w:left="454" w:hanging="340"/>
        <w:rPr>
          <w:sz w:val="24"/>
        </w:rPr>
      </w:pPr>
      <w:r>
        <w:rPr>
          <w:sz w:val="24"/>
        </w:rPr>
        <w:t>Danışma Kuruluna Rektör başkanlık</w:t>
      </w:r>
      <w:r>
        <w:rPr>
          <w:spacing w:val="-4"/>
          <w:sz w:val="24"/>
        </w:rPr>
        <w:t xml:space="preserve"> </w:t>
      </w:r>
      <w:r>
        <w:rPr>
          <w:sz w:val="24"/>
        </w:rPr>
        <w:t>eder.</w:t>
      </w:r>
    </w:p>
    <w:p w14:paraId="160D67A6" w14:textId="77777777" w:rsidR="00CD72F3" w:rsidRDefault="00CD72F3">
      <w:pPr>
        <w:pStyle w:val="GvdeMetni"/>
        <w:spacing w:before="10"/>
        <w:rPr>
          <w:sz w:val="20"/>
        </w:rPr>
      </w:pPr>
    </w:p>
    <w:p w14:paraId="1B4E188F" w14:textId="77777777" w:rsidR="00CD72F3" w:rsidRDefault="002D22AF">
      <w:pPr>
        <w:pStyle w:val="ListeParagraf"/>
        <w:numPr>
          <w:ilvl w:val="0"/>
          <w:numId w:val="2"/>
        </w:numPr>
        <w:tabs>
          <w:tab w:val="left" w:pos="455"/>
        </w:tabs>
        <w:ind w:left="454" w:hanging="340"/>
        <w:rPr>
          <w:sz w:val="24"/>
        </w:rPr>
      </w:pPr>
      <w:r>
        <w:rPr>
          <w:sz w:val="24"/>
        </w:rPr>
        <w:t>Seçilmiş üyelerin üç kez toplantıya gelmemesi halinde üyeliği</w:t>
      </w:r>
      <w:r>
        <w:rPr>
          <w:spacing w:val="-1"/>
          <w:sz w:val="24"/>
        </w:rPr>
        <w:t xml:space="preserve"> </w:t>
      </w:r>
      <w:r>
        <w:rPr>
          <w:sz w:val="24"/>
        </w:rPr>
        <w:t>düşer.</w:t>
      </w:r>
    </w:p>
    <w:p w14:paraId="1E10E3D8" w14:textId="77777777" w:rsidR="00CD72F3" w:rsidRDefault="00CD72F3">
      <w:pPr>
        <w:pStyle w:val="GvdeMetni"/>
        <w:spacing w:before="1"/>
        <w:rPr>
          <w:sz w:val="21"/>
        </w:rPr>
      </w:pPr>
    </w:p>
    <w:p w14:paraId="09018A4C" w14:textId="77777777" w:rsidR="00CD72F3" w:rsidRDefault="002D22AF">
      <w:pPr>
        <w:pStyle w:val="ListeParagraf"/>
        <w:numPr>
          <w:ilvl w:val="0"/>
          <w:numId w:val="2"/>
        </w:numPr>
        <w:tabs>
          <w:tab w:val="left" w:pos="527"/>
        </w:tabs>
        <w:spacing w:line="276" w:lineRule="auto"/>
        <w:ind w:left="115" w:right="117" w:firstLine="0"/>
        <w:jc w:val="both"/>
        <w:rPr>
          <w:sz w:val="24"/>
        </w:rPr>
      </w:pPr>
      <w:r>
        <w:rPr>
          <w:sz w:val="24"/>
        </w:rPr>
        <w:t>Danışma Kurulu gerekli gördüğü hallerde toplantılara üye o</w:t>
      </w:r>
      <w:r>
        <w:rPr>
          <w:sz w:val="24"/>
        </w:rPr>
        <w:t>lmayan yeni isimler de çağırabilir ve alt çalışma grupları kurabilir. Çalışma gruplarının işlevlerini, görevlerini ve görev süresini Danışma Kurulu belirler.</w:t>
      </w:r>
    </w:p>
    <w:p w14:paraId="1B233B43" w14:textId="77777777" w:rsidR="00CD72F3" w:rsidRDefault="00CD72F3">
      <w:pPr>
        <w:spacing w:line="276" w:lineRule="auto"/>
        <w:jc w:val="both"/>
        <w:rPr>
          <w:sz w:val="24"/>
        </w:rPr>
        <w:sectPr w:rsidR="00CD72F3">
          <w:headerReference w:type="default" r:id="rId8"/>
          <w:footerReference w:type="default" r:id="rId9"/>
          <w:type w:val="continuous"/>
          <w:pgSz w:w="11910" w:h="16840"/>
          <w:pgMar w:top="1320" w:right="1300" w:bottom="1220" w:left="1300" w:header="715" w:footer="1026" w:gutter="0"/>
          <w:pgNumType w:start="1"/>
          <w:cols w:space="708"/>
        </w:sectPr>
      </w:pPr>
    </w:p>
    <w:p w14:paraId="31A52EEA" w14:textId="77777777" w:rsidR="00CD72F3" w:rsidRDefault="002D22AF">
      <w:pPr>
        <w:pStyle w:val="Balk1"/>
        <w:spacing w:before="80"/>
        <w:ind w:left="115" w:right="0"/>
        <w:jc w:val="left"/>
      </w:pPr>
      <w:r>
        <w:lastRenderedPageBreak/>
        <w:t>Kurulun Görevleri</w:t>
      </w:r>
    </w:p>
    <w:p w14:paraId="29059BFA" w14:textId="77777777" w:rsidR="00CD72F3" w:rsidRDefault="00CD72F3">
      <w:pPr>
        <w:pStyle w:val="GvdeMetni"/>
        <w:spacing w:before="7"/>
        <w:rPr>
          <w:b/>
          <w:sz w:val="20"/>
        </w:rPr>
      </w:pPr>
    </w:p>
    <w:p w14:paraId="573D9EE9" w14:textId="77777777" w:rsidR="00CD72F3" w:rsidRDefault="002D22AF">
      <w:pPr>
        <w:pStyle w:val="GvdeMetni"/>
        <w:ind w:left="115"/>
      </w:pPr>
      <w:r>
        <w:rPr>
          <w:b/>
        </w:rPr>
        <w:t>Madde 4</w:t>
      </w:r>
      <w:r>
        <w:t>-(1) Danışma kurulunun görevleri şunlardır:</w:t>
      </w:r>
    </w:p>
    <w:p w14:paraId="7206295B" w14:textId="77777777" w:rsidR="00CD72F3" w:rsidRDefault="00CD72F3">
      <w:pPr>
        <w:pStyle w:val="GvdeMetni"/>
        <w:spacing w:before="10"/>
        <w:rPr>
          <w:sz w:val="20"/>
        </w:rPr>
      </w:pPr>
    </w:p>
    <w:p w14:paraId="716D8AA8" w14:textId="7A21BC93" w:rsidR="00CD72F3" w:rsidRDefault="002B3380">
      <w:pPr>
        <w:pStyle w:val="ListeParagraf"/>
        <w:numPr>
          <w:ilvl w:val="0"/>
          <w:numId w:val="1"/>
        </w:numPr>
        <w:tabs>
          <w:tab w:val="left" w:pos="361"/>
        </w:tabs>
        <w:ind w:hanging="246"/>
        <w:rPr>
          <w:sz w:val="24"/>
        </w:rPr>
      </w:pPr>
      <w:r>
        <w:rPr>
          <w:sz w:val="24"/>
        </w:rPr>
        <w:t xml:space="preserve">Tekirdağ </w:t>
      </w:r>
      <w:r w:rsidR="002D22AF">
        <w:rPr>
          <w:sz w:val="24"/>
        </w:rPr>
        <w:t>Namık Kemal Üniversitesinin iş dünyası ve diğer paydaşları ile ilişkilerini ve</w:t>
      </w:r>
      <w:r w:rsidR="002D22AF">
        <w:rPr>
          <w:spacing w:val="-17"/>
          <w:sz w:val="24"/>
        </w:rPr>
        <w:t xml:space="preserve"> </w:t>
      </w:r>
      <w:r w:rsidR="002D22AF">
        <w:rPr>
          <w:sz w:val="24"/>
        </w:rPr>
        <w:t>işbirliklerini</w:t>
      </w:r>
    </w:p>
    <w:p w14:paraId="126D3FF4" w14:textId="77777777" w:rsidR="00CD72F3" w:rsidRDefault="002D22AF">
      <w:pPr>
        <w:pStyle w:val="GvdeMetni"/>
        <w:spacing w:before="5"/>
        <w:ind w:left="115"/>
        <w:rPr>
          <w:rFonts w:ascii="Calibri" w:hAnsi="Calibri"/>
          <w:sz w:val="22"/>
        </w:rPr>
      </w:pPr>
      <w:r>
        <w:t>güçlendirmek</w:t>
      </w:r>
      <w:r>
        <w:rPr>
          <w:rFonts w:ascii="Calibri" w:hAnsi="Calibri"/>
          <w:sz w:val="22"/>
        </w:rPr>
        <w:t>,</w:t>
      </w:r>
    </w:p>
    <w:p w14:paraId="043B1CEE" w14:textId="77777777" w:rsidR="00CD72F3" w:rsidRDefault="00CD72F3">
      <w:pPr>
        <w:pStyle w:val="GvdeMetni"/>
        <w:spacing w:before="8"/>
        <w:rPr>
          <w:rFonts w:ascii="Calibri"/>
          <w:sz w:val="21"/>
        </w:rPr>
      </w:pPr>
    </w:p>
    <w:p w14:paraId="6AD18D28" w14:textId="6DFDF624" w:rsidR="00CD72F3" w:rsidRDefault="002B3380">
      <w:pPr>
        <w:pStyle w:val="ListeParagraf"/>
        <w:numPr>
          <w:ilvl w:val="0"/>
          <w:numId w:val="1"/>
        </w:numPr>
        <w:tabs>
          <w:tab w:val="left" w:pos="390"/>
        </w:tabs>
        <w:ind w:left="389" w:hanging="275"/>
        <w:rPr>
          <w:sz w:val="24"/>
        </w:rPr>
      </w:pPr>
      <w:r>
        <w:rPr>
          <w:sz w:val="24"/>
        </w:rPr>
        <w:t xml:space="preserve">Tekirdağ </w:t>
      </w:r>
      <w:r w:rsidR="002D22AF">
        <w:rPr>
          <w:sz w:val="24"/>
        </w:rPr>
        <w:t>Namık Kemal Üniversitesinin eğitim-öğretim faaliyetlerinin uygulamaya yönelik</w:t>
      </w:r>
      <w:r w:rsidR="002D22AF">
        <w:rPr>
          <w:spacing w:val="18"/>
          <w:sz w:val="24"/>
        </w:rPr>
        <w:t xml:space="preserve"> </w:t>
      </w:r>
      <w:r w:rsidR="002D22AF">
        <w:rPr>
          <w:sz w:val="24"/>
        </w:rPr>
        <w:t>derslerin</w:t>
      </w:r>
    </w:p>
    <w:p w14:paraId="0421284D" w14:textId="77777777" w:rsidR="00CD72F3" w:rsidRDefault="002D22AF">
      <w:pPr>
        <w:pStyle w:val="GvdeMetni"/>
        <w:spacing w:before="43"/>
        <w:ind w:left="116"/>
      </w:pPr>
      <w:r>
        <w:t>uygulamalarının, stajlar, danışmanlık vb. yollarla zenginle</w:t>
      </w:r>
      <w:r>
        <w:t>ştirilmesine katkıda bulunmak,</w:t>
      </w:r>
    </w:p>
    <w:p w14:paraId="0713D3B0" w14:textId="77777777" w:rsidR="00CD72F3" w:rsidRDefault="00CD72F3">
      <w:pPr>
        <w:pStyle w:val="GvdeMetni"/>
        <w:spacing w:before="10"/>
        <w:rPr>
          <w:sz w:val="20"/>
        </w:rPr>
      </w:pPr>
    </w:p>
    <w:p w14:paraId="1EACC5E1" w14:textId="571FCE20" w:rsidR="00CD72F3" w:rsidRDefault="002B3380">
      <w:pPr>
        <w:pStyle w:val="ListeParagraf"/>
        <w:numPr>
          <w:ilvl w:val="0"/>
          <w:numId w:val="1"/>
        </w:numPr>
        <w:tabs>
          <w:tab w:val="left" w:pos="390"/>
        </w:tabs>
        <w:spacing w:line="276" w:lineRule="auto"/>
        <w:ind w:left="115" w:right="114" w:firstLine="0"/>
        <w:jc w:val="both"/>
        <w:rPr>
          <w:sz w:val="24"/>
        </w:rPr>
      </w:pPr>
      <w:r>
        <w:rPr>
          <w:sz w:val="24"/>
        </w:rPr>
        <w:t xml:space="preserve">Tekirdağ </w:t>
      </w:r>
      <w:r w:rsidR="002D22AF">
        <w:rPr>
          <w:sz w:val="24"/>
        </w:rPr>
        <w:t xml:space="preserve">Namık Kemal Üniversitesinin araştırma ve geliştirme faaliyetlerinin kamu, özel sektörün ihtiyaç duyduğu konularda proje, seminer tez çalışmaları, panel sempozyum çalıştay vb. bilimsel etkinlikler yapılmasına ilişkin eşgüdüm </w:t>
      </w:r>
      <w:r w:rsidR="002D22AF">
        <w:rPr>
          <w:sz w:val="24"/>
        </w:rPr>
        <w:t>yönlendirme ve tavsiyelerde bulunmak saha koşulları dinamiklerine uygun yapılmasını sağlamak için yönlendirmelerde</w:t>
      </w:r>
      <w:r w:rsidR="002D22AF">
        <w:rPr>
          <w:spacing w:val="-3"/>
          <w:sz w:val="24"/>
        </w:rPr>
        <w:t xml:space="preserve"> </w:t>
      </w:r>
      <w:r w:rsidR="002D22AF">
        <w:rPr>
          <w:sz w:val="24"/>
        </w:rPr>
        <w:t>bulunmak,</w:t>
      </w:r>
    </w:p>
    <w:p w14:paraId="65301264" w14:textId="29BBA9F7" w:rsidR="00CD72F3" w:rsidRDefault="002B3380">
      <w:pPr>
        <w:pStyle w:val="ListeParagraf"/>
        <w:numPr>
          <w:ilvl w:val="0"/>
          <w:numId w:val="1"/>
        </w:numPr>
        <w:tabs>
          <w:tab w:val="left" w:pos="376"/>
        </w:tabs>
        <w:spacing w:before="199"/>
        <w:ind w:left="375" w:hanging="261"/>
        <w:rPr>
          <w:sz w:val="24"/>
        </w:rPr>
      </w:pPr>
      <w:r>
        <w:rPr>
          <w:sz w:val="24"/>
        </w:rPr>
        <w:t xml:space="preserve">Tekirdağ </w:t>
      </w:r>
      <w:r w:rsidR="002D22AF">
        <w:rPr>
          <w:sz w:val="24"/>
        </w:rPr>
        <w:t>Namık Kemal Üniversitesinin tanınırlığı ve marka değerinin yükseltilmesini</w:t>
      </w:r>
      <w:r w:rsidR="002D22AF">
        <w:rPr>
          <w:spacing w:val="-11"/>
          <w:sz w:val="24"/>
        </w:rPr>
        <w:t xml:space="preserve"> </w:t>
      </w:r>
      <w:r w:rsidR="002D22AF">
        <w:rPr>
          <w:sz w:val="24"/>
        </w:rPr>
        <w:t>sağlayacak</w:t>
      </w:r>
    </w:p>
    <w:p w14:paraId="003E7560" w14:textId="77777777" w:rsidR="00CD72F3" w:rsidRDefault="002D22AF">
      <w:pPr>
        <w:pStyle w:val="GvdeMetni"/>
        <w:ind w:left="115"/>
      </w:pPr>
      <w:r>
        <w:t>tavsiyelerde bulunmak.</w:t>
      </w:r>
    </w:p>
    <w:p w14:paraId="77299EB1" w14:textId="77777777" w:rsidR="00CD72F3" w:rsidRDefault="00CD72F3">
      <w:pPr>
        <w:pStyle w:val="GvdeMetni"/>
        <w:spacing w:before="9"/>
        <w:rPr>
          <w:sz w:val="23"/>
        </w:rPr>
      </w:pPr>
    </w:p>
    <w:p w14:paraId="12B9DCB3" w14:textId="77777777" w:rsidR="00CD72F3" w:rsidRDefault="002D22AF">
      <w:pPr>
        <w:pStyle w:val="Balk1"/>
      </w:pPr>
      <w:r>
        <w:t>ÜÇÜNCÜ BÖLÜM</w:t>
      </w:r>
    </w:p>
    <w:p w14:paraId="7F546C35" w14:textId="77777777" w:rsidR="00CD72F3" w:rsidRDefault="002D22AF">
      <w:pPr>
        <w:spacing w:before="44"/>
        <w:ind w:left="930" w:right="931"/>
        <w:jc w:val="center"/>
        <w:rPr>
          <w:b/>
          <w:sz w:val="24"/>
        </w:rPr>
      </w:pPr>
      <w:r>
        <w:rPr>
          <w:b/>
          <w:sz w:val="24"/>
        </w:rPr>
        <w:t>Danışma Kurulu Toplantıları</w:t>
      </w:r>
    </w:p>
    <w:p w14:paraId="64C81B66" w14:textId="77777777" w:rsidR="00CD72F3" w:rsidRDefault="00CD72F3">
      <w:pPr>
        <w:pStyle w:val="GvdeMetni"/>
        <w:spacing w:before="5"/>
        <w:rPr>
          <w:b/>
          <w:sz w:val="20"/>
        </w:rPr>
      </w:pPr>
    </w:p>
    <w:p w14:paraId="6BCFF27E" w14:textId="77777777" w:rsidR="00CD72F3" w:rsidRDefault="002D22AF">
      <w:pPr>
        <w:pStyle w:val="GvdeMetni"/>
        <w:spacing w:line="276" w:lineRule="auto"/>
        <w:ind w:left="115" w:right="114"/>
        <w:jc w:val="both"/>
      </w:pPr>
      <w:r>
        <w:rPr>
          <w:b/>
        </w:rPr>
        <w:t>Madde 5</w:t>
      </w:r>
      <w:r>
        <w:t xml:space="preserve">-(1) Danışma Kurulu olağan toplantıları yılda en az 1 kez gerçekleştirilir. Rektör, gerektiğinde kurulu olağanüstü toplantıya çağırabilir. Rektör, danışma kurulunun toplantı tarihini, saatini ve yerini kurul üyelerinin görüşünü alarak belirler. Üniversite </w:t>
      </w:r>
      <w:r>
        <w:t>Genel Sekreteri, söz konusu toplantılardan en az 1 ay önce kurul üyelerini toplantı hakkında bilgilendirir. Kurul üye tam sayısının salt çoğunluğu ile toplanır ve toplantıya katılanların çoğunluğu ile karar alır.</w:t>
      </w:r>
    </w:p>
    <w:p w14:paraId="2396AED5" w14:textId="77777777" w:rsidR="00CD72F3" w:rsidRDefault="002D22AF">
      <w:pPr>
        <w:pStyle w:val="GvdeMetni"/>
        <w:spacing w:before="200"/>
        <w:ind w:left="115"/>
      </w:pPr>
      <w:r>
        <w:t>(2) Danışma Kurulu toplantılarının sekreter</w:t>
      </w:r>
      <w:r>
        <w:t>yası üniversite genel sekreterliğince yürütülür.</w:t>
      </w:r>
    </w:p>
    <w:p w14:paraId="66BDD9F3" w14:textId="77777777" w:rsidR="00CD72F3" w:rsidRDefault="00CD72F3">
      <w:pPr>
        <w:pStyle w:val="GvdeMetni"/>
        <w:rPr>
          <w:sz w:val="26"/>
        </w:rPr>
      </w:pPr>
    </w:p>
    <w:p w14:paraId="1C5F1E70" w14:textId="77777777" w:rsidR="00CD72F3" w:rsidRDefault="00CD72F3">
      <w:pPr>
        <w:pStyle w:val="GvdeMetni"/>
        <w:spacing w:before="1"/>
        <w:rPr>
          <w:sz w:val="23"/>
        </w:rPr>
      </w:pPr>
    </w:p>
    <w:p w14:paraId="081F7C64" w14:textId="77777777" w:rsidR="00CD72F3" w:rsidRDefault="002D22AF">
      <w:pPr>
        <w:pStyle w:val="Balk1"/>
      </w:pPr>
      <w:r>
        <w:t>DÖRDÜNCÜ BÖLÜM</w:t>
      </w:r>
    </w:p>
    <w:p w14:paraId="3AF3C9AB" w14:textId="77777777" w:rsidR="00CD72F3" w:rsidRDefault="002D22AF">
      <w:pPr>
        <w:spacing w:before="41"/>
        <w:ind w:left="927" w:right="931"/>
        <w:jc w:val="center"/>
        <w:rPr>
          <w:b/>
          <w:sz w:val="24"/>
        </w:rPr>
      </w:pPr>
      <w:r>
        <w:rPr>
          <w:b/>
          <w:sz w:val="24"/>
        </w:rPr>
        <w:t>Yürürlük ve Yürütme</w:t>
      </w:r>
    </w:p>
    <w:p w14:paraId="358C6795" w14:textId="77777777" w:rsidR="00CD72F3" w:rsidRDefault="00CD72F3">
      <w:pPr>
        <w:pStyle w:val="GvdeMetni"/>
        <w:rPr>
          <w:b/>
          <w:sz w:val="26"/>
        </w:rPr>
      </w:pPr>
    </w:p>
    <w:p w14:paraId="666E9D63" w14:textId="77777777" w:rsidR="00CD72F3" w:rsidRDefault="00CD72F3">
      <w:pPr>
        <w:pStyle w:val="GvdeMetni"/>
        <w:spacing w:before="2"/>
        <w:rPr>
          <w:b/>
          <w:sz w:val="22"/>
        </w:rPr>
      </w:pPr>
    </w:p>
    <w:p w14:paraId="3C98CC23" w14:textId="639BDA61" w:rsidR="00CD72F3" w:rsidRDefault="002D22AF">
      <w:pPr>
        <w:pStyle w:val="GvdeMetni"/>
        <w:ind w:left="115"/>
      </w:pPr>
      <w:r>
        <w:rPr>
          <w:b/>
        </w:rPr>
        <w:t>Madde 6</w:t>
      </w:r>
      <w:r>
        <w:t xml:space="preserve">-(1) Bu yönerge </w:t>
      </w:r>
      <w:r w:rsidR="002B3380">
        <w:t xml:space="preserve">Tekirdağ </w:t>
      </w:r>
      <w:r>
        <w:t>Namık Kemal Üniversitesi Senatosunda kabul edildiği</w:t>
      </w:r>
      <w:r>
        <w:rPr>
          <w:spacing w:val="52"/>
        </w:rPr>
        <w:t xml:space="preserve"> </w:t>
      </w:r>
      <w:r>
        <w:t>tarihte</w:t>
      </w:r>
    </w:p>
    <w:p w14:paraId="4CDC2724" w14:textId="77777777" w:rsidR="00CD72F3" w:rsidRDefault="002D22AF">
      <w:pPr>
        <w:pStyle w:val="GvdeMetni"/>
        <w:spacing w:before="41"/>
        <w:ind w:left="115"/>
      </w:pPr>
      <w:r>
        <w:t>yürürlüğe girer.</w:t>
      </w:r>
    </w:p>
    <w:p w14:paraId="34D67468" w14:textId="77777777" w:rsidR="00CD72F3" w:rsidRDefault="00CD72F3">
      <w:pPr>
        <w:pStyle w:val="GvdeMetni"/>
        <w:spacing w:before="1"/>
        <w:rPr>
          <w:sz w:val="21"/>
        </w:rPr>
      </w:pPr>
    </w:p>
    <w:p w14:paraId="223C9BF1" w14:textId="0C602324" w:rsidR="00CD72F3" w:rsidRDefault="002D22AF">
      <w:pPr>
        <w:pStyle w:val="GvdeMetni"/>
        <w:ind w:left="115"/>
      </w:pPr>
      <w:r>
        <w:rPr>
          <w:b/>
        </w:rPr>
        <w:t>Madde 7</w:t>
      </w:r>
      <w:r>
        <w:t xml:space="preserve">-(1) Bu yönergeyi </w:t>
      </w:r>
      <w:r w:rsidR="002B3380">
        <w:t xml:space="preserve">Tekirdağ </w:t>
      </w:r>
      <w:r>
        <w:t>Namık Kemal Üniversitesi Rektörü yürütür.</w:t>
      </w:r>
    </w:p>
    <w:p w14:paraId="47A41B6C" w14:textId="7DBCE4A8" w:rsidR="002B3380" w:rsidRDefault="002B3380">
      <w:pPr>
        <w:pStyle w:val="GvdeMetni"/>
        <w:ind w:left="115"/>
      </w:pPr>
    </w:p>
    <w:p w14:paraId="529D0CD9" w14:textId="4767FDBC" w:rsidR="002B3380" w:rsidRDefault="002B3380">
      <w:pPr>
        <w:pStyle w:val="GvdeMetni"/>
        <w:ind w:left="115"/>
      </w:pPr>
    </w:p>
    <w:p w14:paraId="7B7DE4B8" w14:textId="27BC555D" w:rsidR="002B3380" w:rsidRDefault="002B3380">
      <w:pPr>
        <w:pStyle w:val="GvdeMetni"/>
        <w:ind w:left="115"/>
      </w:pPr>
    </w:p>
    <w:p w14:paraId="7F23A7A0" w14:textId="77777777" w:rsidR="002B3380" w:rsidRDefault="002B3380">
      <w:pPr>
        <w:pStyle w:val="GvdeMetni"/>
        <w:ind w:left="115"/>
      </w:pPr>
    </w:p>
    <w:p w14:paraId="796FADC6" w14:textId="4C6A8522" w:rsidR="002B3380" w:rsidRDefault="002B3380">
      <w:pPr>
        <w:pStyle w:val="GvdeMetni"/>
        <w:ind w:left="115"/>
      </w:pPr>
    </w:p>
    <w:p w14:paraId="78220E70" w14:textId="4D90CF28" w:rsidR="002B3380" w:rsidRDefault="002B3380" w:rsidP="002B3380">
      <w:pPr>
        <w:spacing w:before="11"/>
        <w:ind w:left="20"/>
        <w:rPr>
          <w:b/>
        </w:rPr>
      </w:pPr>
      <w:r>
        <w:rPr>
          <w:b/>
        </w:rPr>
        <w:t>*</w:t>
      </w:r>
      <w:r>
        <w:rPr>
          <w:b/>
        </w:rPr>
        <w:t>25/08/2017 tarihli 07 sayılı Senato toplantısında alınan 20 sayılı kararın ekidir.</w:t>
      </w:r>
    </w:p>
    <w:p w14:paraId="2D823B1A" w14:textId="77777777" w:rsidR="002B3380" w:rsidRDefault="002B3380">
      <w:pPr>
        <w:pStyle w:val="GvdeMetni"/>
        <w:ind w:left="115"/>
      </w:pPr>
    </w:p>
    <w:sectPr w:rsidR="002B3380">
      <w:pgSz w:w="11910" w:h="16840"/>
      <w:pgMar w:top="1320" w:right="1300" w:bottom="1220" w:left="1300" w:header="715" w:footer="102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22D4B" w14:textId="77777777" w:rsidR="002D22AF" w:rsidRDefault="002D22AF">
      <w:r>
        <w:separator/>
      </w:r>
    </w:p>
  </w:endnote>
  <w:endnote w:type="continuationSeparator" w:id="0">
    <w:p w14:paraId="11F7E136" w14:textId="77777777" w:rsidR="002D22AF" w:rsidRDefault="002D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DBB0" w14:textId="493873D5" w:rsidR="00CD72F3" w:rsidRDefault="00F9230F">
    <w:pPr>
      <w:pStyle w:val="GvdeMetni"/>
      <w:spacing w:line="14" w:lineRule="auto"/>
      <w:rPr>
        <w:sz w:val="20"/>
      </w:rPr>
    </w:pPr>
    <w:r>
      <w:rPr>
        <w:noProof/>
      </w:rPr>
      <mc:AlternateContent>
        <mc:Choice Requires="wps">
          <w:drawing>
            <wp:anchor distT="0" distB="0" distL="114300" distR="114300" simplePos="0" relativeHeight="251557888" behindDoc="1" locked="0" layoutInCell="1" allowOverlap="1" wp14:anchorId="4E34D378" wp14:editId="1DC5D2E6">
              <wp:simplePos x="0" y="0"/>
              <wp:positionH relativeFrom="page">
                <wp:posOffset>3651250</wp:posOffset>
              </wp:positionH>
              <wp:positionV relativeFrom="page">
                <wp:posOffset>9900920</wp:posOffset>
              </wp:positionV>
              <wp:extent cx="23177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6CB6C" w14:textId="77777777" w:rsidR="00CD72F3" w:rsidRDefault="002D22AF">
                          <w:pPr>
                            <w:spacing w:before="11"/>
                            <w:ind w:left="60"/>
                          </w:pPr>
                          <w:r>
                            <w:fldChar w:fldCharType="begin"/>
                          </w:r>
                          <w:r>
                            <w:instrText xml:space="preserve"> PAGE </w:instrText>
                          </w:r>
                          <w:r>
                            <w:fldChar w:fldCharType="separate"/>
                          </w:r>
                          <w:r>
                            <w:t>1</w:t>
                          </w:r>
                          <w:r>
                            <w:fldChar w:fldCharType="end"/>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4D378" id="_x0000_t202" coordsize="21600,21600" o:spt="202" path="m,l,21600r21600,l21600,xe">
              <v:stroke joinstyle="miter"/>
              <v:path gradientshapeok="t" o:connecttype="rect"/>
            </v:shapetype>
            <v:shape id="Text Box 1" o:spid="_x0000_s1027" type="#_x0000_t202" style="position:absolute;margin-left:287.5pt;margin-top:779.6pt;width:18.25pt;height:14.25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" filled="f" stroked="f">
              <v:textbox inset="0,0,0,0">
                <w:txbxContent>
                  <w:p w14:paraId="5C96CB6C" w14:textId="77777777" w:rsidR="00CD72F3" w:rsidRDefault="002D22AF">
                    <w:pPr>
                      <w:spacing w:before="11"/>
                      <w:ind w:left="60"/>
                    </w:pPr>
                    <w:r>
                      <w:fldChar w:fldCharType="begin"/>
                    </w:r>
                    <w:r>
                      <w:instrText xml:space="preserve"> PAGE </w:instrText>
                    </w:r>
                    <w:r>
                      <w:fldChar w:fldCharType="separate"/>
                    </w:r>
                    <w:r>
                      <w:t>1</w:t>
                    </w:r>
                    <w:r>
                      <w:fldChar w:fldCharType="end"/>
                    </w:r>
                    <w: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4367D" w14:textId="77777777" w:rsidR="002D22AF" w:rsidRDefault="002D22AF">
      <w:r>
        <w:separator/>
      </w:r>
    </w:p>
  </w:footnote>
  <w:footnote w:type="continuationSeparator" w:id="0">
    <w:p w14:paraId="367124CD" w14:textId="77777777" w:rsidR="002D22AF" w:rsidRDefault="002D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1D23" w14:textId="299DFEE9" w:rsidR="00CD72F3" w:rsidRDefault="00F9230F">
    <w:pPr>
      <w:pStyle w:val="GvdeMetni"/>
      <w:spacing w:line="14" w:lineRule="auto"/>
      <w:rPr>
        <w:sz w:val="20"/>
      </w:rPr>
    </w:pPr>
    <w:r>
      <w:rPr>
        <w:noProof/>
      </w:rPr>
      <mc:AlternateContent>
        <mc:Choice Requires="wps">
          <w:drawing>
            <wp:anchor distT="0" distB="0" distL="114300" distR="114300" simplePos="0" relativeHeight="251556864" behindDoc="1" locked="0" layoutInCell="1" allowOverlap="1" wp14:anchorId="277F0022" wp14:editId="19749C54">
              <wp:simplePos x="0" y="0"/>
              <wp:positionH relativeFrom="page">
                <wp:posOffset>886460</wp:posOffset>
              </wp:positionH>
              <wp:positionV relativeFrom="page">
                <wp:posOffset>441325</wp:posOffset>
              </wp:positionV>
              <wp:extent cx="4695190" cy="1809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1887F" w14:textId="587F0BA1" w:rsidR="00CD72F3" w:rsidRDefault="00CD72F3">
                          <w:pPr>
                            <w:spacing w:before="11"/>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F0022" id="_x0000_t202" coordsize="21600,21600" o:spt="202" path="m,l,21600r21600,l21600,xe">
              <v:stroke joinstyle="miter"/>
              <v:path gradientshapeok="t" o:connecttype="rect"/>
            </v:shapetype>
            <v:shape id="Text Box 2" o:spid="_x0000_s1026" type="#_x0000_t202" style="position:absolute;margin-left:69.8pt;margin-top:34.75pt;width:369.7pt;height:14.2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" filled="f" stroked="f">
              <v:textbox inset="0,0,0,0">
                <w:txbxContent>
                  <w:p w14:paraId="5BA1887F" w14:textId="587F0BA1" w:rsidR="00CD72F3" w:rsidRDefault="00CD72F3">
                    <w:pPr>
                      <w:spacing w:before="11"/>
                      <w:ind w:left="20"/>
                      <w:rPr>
                        <w:b/>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6308C"/>
    <w:multiLevelType w:val="hybridMultilevel"/>
    <w:tmpl w:val="2E12B45E"/>
    <w:lvl w:ilvl="0" w:tplc="E8ACD28C">
      <w:start w:val="1"/>
      <w:numFmt w:val="lowerLetter"/>
      <w:lvlText w:val="%1)"/>
      <w:lvlJc w:val="left"/>
      <w:pPr>
        <w:ind w:left="360" w:hanging="245"/>
        <w:jc w:val="left"/>
      </w:pPr>
      <w:rPr>
        <w:rFonts w:ascii="Times New Roman" w:eastAsia="Times New Roman" w:hAnsi="Times New Roman" w:cs="Times New Roman" w:hint="default"/>
        <w:spacing w:val="-1"/>
        <w:w w:val="100"/>
        <w:sz w:val="24"/>
        <w:szCs w:val="24"/>
        <w:lang w:val="tr-TR" w:eastAsia="tr-TR" w:bidi="tr-TR"/>
      </w:rPr>
    </w:lvl>
    <w:lvl w:ilvl="1" w:tplc="E6D4F2A6">
      <w:numFmt w:val="bullet"/>
      <w:lvlText w:val="•"/>
      <w:lvlJc w:val="left"/>
      <w:pPr>
        <w:ind w:left="1254" w:hanging="245"/>
      </w:pPr>
      <w:rPr>
        <w:rFonts w:hint="default"/>
        <w:lang w:val="tr-TR" w:eastAsia="tr-TR" w:bidi="tr-TR"/>
      </w:rPr>
    </w:lvl>
    <w:lvl w:ilvl="2" w:tplc="5A46C33C">
      <w:numFmt w:val="bullet"/>
      <w:lvlText w:val="•"/>
      <w:lvlJc w:val="left"/>
      <w:pPr>
        <w:ind w:left="2149" w:hanging="245"/>
      </w:pPr>
      <w:rPr>
        <w:rFonts w:hint="default"/>
        <w:lang w:val="tr-TR" w:eastAsia="tr-TR" w:bidi="tr-TR"/>
      </w:rPr>
    </w:lvl>
    <w:lvl w:ilvl="3" w:tplc="4E7E9492">
      <w:numFmt w:val="bullet"/>
      <w:lvlText w:val="•"/>
      <w:lvlJc w:val="left"/>
      <w:pPr>
        <w:ind w:left="3043" w:hanging="245"/>
      </w:pPr>
      <w:rPr>
        <w:rFonts w:hint="default"/>
        <w:lang w:val="tr-TR" w:eastAsia="tr-TR" w:bidi="tr-TR"/>
      </w:rPr>
    </w:lvl>
    <w:lvl w:ilvl="4" w:tplc="2C24CBCA">
      <w:numFmt w:val="bullet"/>
      <w:lvlText w:val="•"/>
      <w:lvlJc w:val="left"/>
      <w:pPr>
        <w:ind w:left="3938" w:hanging="245"/>
      </w:pPr>
      <w:rPr>
        <w:rFonts w:hint="default"/>
        <w:lang w:val="tr-TR" w:eastAsia="tr-TR" w:bidi="tr-TR"/>
      </w:rPr>
    </w:lvl>
    <w:lvl w:ilvl="5" w:tplc="BBBCB92C">
      <w:numFmt w:val="bullet"/>
      <w:lvlText w:val="•"/>
      <w:lvlJc w:val="left"/>
      <w:pPr>
        <w:ind w:left="4833" w:hanging="245"/>
      </w:pPr>
      <w:rPr>
        <w:rFonts w:hint="default"/>
        <w:lang w:val="tr-TR" w:eastAsia="tr-TR" w:bidi="tr-TR"/>
      </w:rPr>
    </w:lvl>
    <w:lvl w:ilvl="6" w:tplc="78FCD028">
      <w:numFmt w:val="bullet"/>
      <w:lvlText w:val="•"/>
      <w:lvlJc w:val="left"/>
      <w:pPr>
        <w:ind w:left="5727" w:hanging="245"/>
      </w:pPr>
      <w:rPr>
        <w:rFonts w:hint="default"/>
        <w:lang w:val="tr-TR" w:eastAsia="tr-TR" w:bidi="tr-TR"/>
      </w:rPr>
    </w:lvl>
    <w:lvl w:ilvl="7" w:tplc="17F80BB8">
      <w:numFmt w:val="bullet"/>
      <w:lvlText w:val="•"/>
      <w:lvlJc w:val="left"/>
      <w:pPr>
        <w:ind w:left="6622" w:hanging="245"/>
      </w:pPr>
      <w:rPr>
        <w:rFonts w:hint="default"/>
        <w:lang w:val="tr-TR" w:eastAsia="tr-TR" w:bidi="tr-TR"/>
      </w:rPr>
    </w:lvl>
    <w:lvl w:ilvl="8" w:tplc="D9ECBF1C">
      <w:numFmt w:val="bullet"/>
      <w:lvlText w:val="•"/>
      <w:lvlJc w:val="left"/>
      <w:pPr>
        <w:ind w:left="7517" w:hanging="245"/>
      </w:pPr>
      <w:rPr>
        <w:rFonts w:hint="default"/>
        <w:lang w:val="tr-TR" w:eastAsia="tr-TR" w:bidi="tr-TR"/>
      </w:rPr>
    </w:lvl>
  </w:abstractNum>
  <w:abstractNum w:abstractNumId="1" w15:restartNumberingAfterBreak="0">
    <w:nsid w:val="2065695F"/>
    <w:multiLevelType w:val="hybridMultilevel"/>
    <w:tmpl w:val="7916C944"/>
    <w:lvl w:ilvl="0" w:tplc="DA0A59FC">
      <w:start w:val="2"/>
      <w:numFmt w:val="decimal"/>
      <w:lvlText w:val="(%1)"/>
      <w:lvlJc w:val="left"/>
      <w:pPr>
        <w:ind w:left="576" w:hanging="461"/>
        <w:jc w:val="left"/>
      </w:pPr>
      <w:rPr>
        <w:rFonts w:ascii="Times New Roman" w:eastAsia="Times New Roman" w:hAnsi="Times New Roman" w:cs="Times New Roman" w:hint="default"/>
        <w:spacing w:val="-5"/>
        <w:w w:val="99"/>
        <w:sz w:val="24"/>
        <w:szCs w:val="24"/>
        <w:lang w:val="tr-TR" w:eastAsia="tr-TR" w:bidi="tr-TR"/>
      </w:rPr>
    </w:lvl>
    <w:lvl w:ilvl="1" w:tplc="88165C76">
      <w:numFmt w:val="bullet"/>
      <w:lvlText w:val="•"/>
      <w:lvlJc w:val="left"/>
      <w:pPr>
        <w:ind w:left="1452" w:hanging="461"/>
      </w:pPr>
      <w:rPr>
        <w:rFonts w:hint="default"/>
        <w:lang w:val="tr-TR" w:eastAsia="tr-TR" w:bidi="tr-TR"/>
      </w:rPr>
    </w:lvl>
    <w:lvl w:ilvl="2" w:tplc="790E69D4">
      <w:numFmt w:val="bullet"/>
      <w:lvlText w:val="•"/>
      <w:lvlJc w:val="left"/>
      <w:pPr>
        <w:ind w:left="2325" w:hanging="461"/>
      </w:pPr>
      <w:rPr>
        <w:rFonts w:hint="default"/>
        <w:lang w:val="tr-TR" w:eastAsia="tr-TR" w:bidi="tr-TR"/>
      </w:rPr>
    </w:lvl>
    <w:lvl w:ilvl="3" w:tplc="416C2080">
      <w:numFmt w:val="bullet"/>
      <w:lvlText w:val="•"/>
      <w:lvlJc w:val="left"/>
      <w:pPr>
        <w:ind w:left="3197" w:hanging="461"/>
      </w:pPr>
      <w:rPr>
        <w:rFonts w:hint="default"/>
        <w:lang w:val="tr-TR" w:eastAsia="tr-TR" w:bidi="tr-TR"/>
      </w:rPr>
    </w:lvl>
    <w:lvl w:ilvl="4" w:tplc="2C3438C2">
      <w:numFmt w:val="bullet"/>
      <w:lvlText w:val="•"/>
      <w:lvlJc w:val="left"/>
      <w:pPr>
        <w:ind w:left="4070" w:hanging="461"/>
      </w:pPr>
      <w:rPr>
        <w:rFonts w:hint="default"/>
        <w:lang w:val="tr-TR" w:eastAsia="tr-TR" w:bidi="tr-TR"/>
      </w:rPr>
    </w:lvl>
    <w:lvl w:ilvl="5" w:tplc="C2F481FA">
      <w:numFmt w:val="bullet"/>
      <w:lvlText w:val="•"/>
      <w:lvlJc w:val="left"/>
      <w:pPr>
        <w:ind w:left="4943" w:hanging="461"/>
      </w:pPr>
      <w:rPr>
        <w:rFonts w:hint="default"/>
        <w:lang w:val="tr-TR" w:eastAsia="tr-TR" w:bidi="tr-TR"/>
      </w:rPr>
    </w:lvl>
    <w:lvl w:ilvl="6" w:tplc="C4AEBEE8">
      <w:numFmt w:val="bullet"/>
      <w:lvlText w:val="•"/>
      <w:lvlJc w:val="left"/>
      <w:pPr>
        <w:ind w:left="5815" w:hanging="461"/>
      </w:pPr>
      <w:rPr>
        <w:rFonts w:hint="default"/>
        <w:lang w:val="tr-TR" w:eastAsia="tr-TR" w:bidi="tr-TR"/>
      </w:rPr>
    </w:lvl>
    <w:lvl w:ilvl="7" w:tplc="80FEF750">
      <w:numFmt w:val="bullet"/>
      <w:lvlText w:val="•"/>
      <w:lvlJc w:val="left"/>
      <w:pPr>
        <w:ind w:left="6688" w:hanging="461"/>
      </w:pPr>
      <w:rPr>
        <w:rFonts w:hint="default"/>
        <w:lang w:val="tr-TR" w:eastAsia="tr-TR" w:bidi="tr-TR"/>
      </w:rPr>
    </w:lvl>
    <w:lvl w:ilvl="8" w:tplc="6ED0B46C">
      <w:numFmt w:val="bullet"/>
      <w:lvlText w:val="•"/>
      <w:lvlJc w:val="left"/>
      <w:pPr>
        <w:ind w:left="7561" w:hanging="461"/>
      </w:pPr>
      <w:rPr>
        <w:rFonts w:hint="default"/>
        <w:lang w:val="tr-TR" w:eastAsia="tr-TR" w:bidi="tr-T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2F3"/>
    <w:rsid w:val="002B3380"/>
    <w:rsid w:val="002D22AF"/>
    <w:rsid w:val="00CD72F3"/>
    <w:rsid w:val="00F923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A37F4"/>
  <w15:docId w15:val="{A1668522-78BE-4DD0-ABD6-BAEDCE17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ind w:left="929" w:right="931"/>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15" w:hanging="340"/>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B3380"/>
    <w:pPr>
      <w:tabs>
        <w:tab w:val="center" w:pos="4536"/>
        <w:tab w:val="right" w:pos="9072"/>
      </w:tabs>
    </w:pPr>
  </w:style>
  <w:style w:type="character" w:customStyle="1" w:styleId="stBilgiChar">
    <w:name w:val="Üst Bilgi Char"/>
    <w:basedOn w:val="VarsaylanParagrafYazTipi"/>
    <w:link w:val="stBilgi"/>
    <w:uiPriority w:val="99"/>
    <w:rsid w:val="002B3380"/>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2B3380"/>
    <w:pPr>
      <w:tabs>
        <w:tab w:val="center" w:pos="4536"/>
        <w:tab w:val="right" w:pos="9072"/>
      </w:tabs>
    </w:pPr>
  </w:style>
  <w:style w:type="character" w:customStyle="1" w:styleId="AltBilgiChar">
    <w:name w:val="Alt Bilgi Char"/>
    <w:basedOn w:val="VarsaylanParagrafYazTipi"/>
    <w:link w:val="AltBilgi"/>
    <w:uiPriority w:val="99"/>
    <w:rsid w:val="002B3380"/>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GÜNEŞ</cp:lastModifiedBy>
  <cp:revision>2</cp:revision>
  <dcterms:created xsi:type="dcterms:W3CDTF">2021-11-08T07:53:00Z</dcterms:created>
  <dcterms:modified xsi:type="dcterms:W3CDTF">2021-11-08T07:53:00Z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Creator">
    <vt:lpwstr>Word için Acrobat PDFMaker 15</vt:lpwstr>
  </property>
  <property fmtid="{D5CDD505-2E9C-101B-9397-08002B2CF9AE}" pid="4" name="LastSaved">
    <vt:filetime>2021-11-08T00:00:00Z</vt:filetime>
  </property>
</Properties>
</file>