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1825"/>
      </w:tblGrid>
      <w:tr w:rsidR="00D20E5B" w:rsidRPr="004C4A7F" w14:paraId="014C91EC" w14:textId="77777777" w:rsidTr="00D20E5B">
        <w:trPr>
          <w:trHeight w:val="274"/>
        </w:trPr>
        <w:tc>
          <w:tcPr>
            <w:tcW w:w="1937" w:type="dxa"/>
            <w:vMerge w:val="restart"/>
            <w:tcBorders>
              <w:top w:val="single" w:sz="4" w:space="0" w:color="auto"/>
              <w:left w:val="single" w:sz="4" w:space="0" w:color="auto"/>
              <w:right w:val="single" w:sz="6" w:space="0" w:color="000000"/>
            </w:tcBorders>
          </w:tcPr>
          <w:p w14:paraId="46DF3D5E" w14:textId="04069601" w:rsidR="00D20E5B" w:rsidRPr="004C4A7F" w:rsidRDefault="004C4326"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776" behindDoc="1" locked="0" layoutInCell="1" allowOverlap="1" wp14:anchorId="62B71D55" wp14:editId="7E5A52C2">
                  <wp:simplePos x="0" y="0"/>
                  <wp:positionH relativeFrom="column">
                    <wp:posOffset>22226</wp:posOffset>
                  </wp:positionH>
                  <wp:positionV relativeFrom="paragraph">
                    <wp:posOffset>59690</wp:posOffset>
                  </wp:positionV>
                  <wp:extent cx="1162050" cy="1095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095375"/>
                          </a:xfrm>
                          <a:prstGeom prst="rect">
                            <a:avLst/>
                          </a:prstGeom>
                        </pic:spPr>
                      </pic:pic>
                    </a:graphicData>
                  </a:graphic>
                  <wp14:sizeRelH relativeFrom="margin">
                    <wp14:pctWidth>0</wp14:pctWidth>
                  </wp14:sizeRelH>
                </wp:anchor>
              </w:drawing>
            </w:r>
          </w:p>
          <w:p w14:paraId="7D422832" w14:textId="6A777669" w:rsidR="00D20E5B" w:rsidRPr="004C4A7F" w:rsidRDefault="00D20E5B" w:rsidP="0043313E">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tcPr>
          <w:p w14:paraId="200CF7D0" w14:textId="77777777" w:rsidR="00D20E5B" w:rsidRDefault="00D20E5B" w:rsidP="0043313E">
            <w:pPr>
              <w:ind w:left="134" w:right="104"/>
              <w:rPr>
                <w:rFonts w:eastAsia="Calibri"/>
                <w:b/>
                <w:sz w:val="24"/>
                <w:szCs w:val="24"/>
              </w:rPr>
            </w:pPr>
          </w:p>
          <w:p w14:paraId="02DAC0B9" w14:textId="77777777" w:rsidR="00D20E5B" w:rsidRDefault="00D20E5B" w:rsidP="0043313E">
            <w:pPr>
              <w:ind w:left="134" w:right="104"/>
              <w:rPr>
                <w:rFonts w:eastAsia="Calibri"/>
                <w:b/>
                <w:sz w:val="24"/>
                <w:szCs w:val="24"/>
              </w:rPr>
            </w:pPr>
          </w:p>
          <w:p w14:paraId="6E0CF954" w14:textId="2C8B9B8A" w:rsidR="00D20E5B" w:rsidRPr="004C4A7F" w:rsidRDefault="00D20E5B" w:rsidP="0043313E">
            <w:pPr>
              <w:ind w:left="134" w:right="104"/>
              <w:rPr>
                <w:rFonts w:eastAsia="Calibri"/>
                <w:b/>
                <w:sz w:val="24"/>
                <w:szCs w:val="24"/>
              </w:rPr>
            </w:pPr>
            <w:r w:rsidRPr="004C4A7F">
              <w:rPr>
                <w:rFonts w:eastAsia="Calibri"/>
                <w:b/>
                <w:sz w:val="24"/>
                <w:szCs w:val="24"/>
              </w:rPr>
              <w:t xml:space="preserve">TNKÜ </w:t>
            </w:r>
            <w:r>
              <w:rPr>
                <w:rFonts w:eastAsia="Calibri"/>
                <w:b/>
                <w:sz w:val="24"/>
                <w:szCs w:val="24"/>
              </w:rPr>
              <w:t>TEKNOLOJİ TRANSFER OFİSİ (NKUTTO)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02C5EC67" w14:textId="77777777" w:rsidR="00D20E5B" w:rsidRPr="00D20E5B" w:rsidRDefault="00D20E5B" w:rsidP="0043313E">
            <w:pPr>
              <w:spacing w:before="1" w:line="174" w:lineRule="exact"/>
              <w:ind w:left="34"/>
              <w:rPr>
                <w:rFonts w:eastAsia="Calibri"/>
                <w:sz w:val="20"/>
                <w:szCs w:val="20"/>
              </w:rPr>
            </w:pPr>
            <w:r w:rsidRPr="00D20E5B">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7E0AD9A5" w14:textId="2B27A468" w:rsidR="00D20E5B" w:rsidRPr="00D20E5B" w:rsidRDefault="00D20E5B" w:rsidP="00D20E5B">
            <w:pPr>
              <w:spacing w:line="176" w:lineRule="exact"/>
              <w:ind w:right="446"/>
              <w:rPr>
                <w:rFonts w:eastAsia="Calibri"/>
                <w:sz w:val="20"/>
                <w:szCs w:val="20"/>
              </w:rPr>
            </w:pPr>
            <w:r>
              <w:rPr>
                <w:rFonts w:eastAsia="Calibri"/>
                <w:sz w:val="20"/>
                <w:szCs w:val="20"/>
              </w:rPr>
              <w:t xml:space="preserve"> </w:t>
            </w:r>
            <w:r w:rsidRPr="00D20E5B">
              <w:rPr>
                <w:rFonts w:eastAsia="Calibri"/>
                <w:sz w:val="20"/>
                <w:szCs w:val="20"/>
              </w:rPr>
              <w:t>EYS-YNG-058</w:t>
            </w:r>
          </w:p>
        </w:tc>
      </w:tr>
      <w:tr w:rsidR="00D20E5B" w:rsidRPr="004C4A7F" w14:paraId="4128229C" w14:textId="77777777" w:rsidTr="00D20E5B">
        <w:trPr>
          <w:trHeight w:val="399"/>
        </w:trPr>
        <w:tc>
          <w:tcPr>
            <w:tcW w:w="1937" w:type="dxa"/>
            <w:vMerge/>
            <w:tcBorders>
              <w:top w:val="nil"/>
              <w:left w:val="single" w:sz="4" w:space="0" w:color="auto"/>
              <w:right w:val="single" w:sz="6" w:space="0" w:color="000000"/>
            </w:tcBorders>
          </w:tcPr>
          <w:p w14:paraId="7186C267" w14:textId="77777777" w:rsidR="00D20E5B" w:rsidRPr="004C4A7F" w:rsidRDefault="00D20E5B"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59DCE80C" w14:textId="77777777" w:rsidR="00D20E5B" w:rsidRPr="004C4A7F" w:rsidRDefault="00D20E5B"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0ABEF8B1" w14:textId="77777777" w:rsidR="00D20E5B" w:rsidRPr="00D20E5B" w:rsidRDefault="00D20E5B" w:rsidP="0043313E">
            <w:pPr>
              <w:spacing w:line="176" w:lineRule="exact"/>
              <w:ind w:left="34"/>
              <w:rPr>
                <w:rFonts w:eastAsia="Calibri"/>
                <w:sz w:val="20"/>
                <w:szCs w:val="20"/>
              </w:rPr>
            </w:pPr>
            <w:r w:rsidRPr="00D20E5B">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B575A18" w14:textId="2ADAFAA1" w:rsidR="00D20E5B" w:rsidRPr="00D20E5B" w:rsidRDefault="00D20E5B" w:rsidP="00D20E5B">
            <w:pPr>
              <w:spacing w:line="176" w:lineRule="exact"/>
              <w:ind w:right="446"/>
              <w:rPr>
                <w:rFonts w:eastAsia="Calibri"/>
                <w:sz w:val="20"/>
                <w:szCs w:val="20"/>
              </w:rPr>
            </w:pPr>
            <w:r>
              <w:rPr>
                <w:rFonts w:eastAsia="Calibri"/>
                <w:sz w:val="20"/>
                <w:szCs w:val="20"/>
              </w:rPr>
              <w:t xml:space="preserve"> 0</w:t>
            </w:r>
            <w:r w:rsidRPr="00D20E5B">
              <w:rPr>
                <w:rFonts w:eastAsia="Calibri"/>
                <w:sz w:val="20"/>
                <w:szCs w:val="20"/>
              </w:rPr>
              <w:t>1.11.2021</w:t>
            </w:r>
          </w:p>
        </w:tc>
      </w:tr>
      <w:tr w:rsidR="00D20E5B" w:rsidRPr="004C4A7F" w14:paraId="7833C5A3" w14:textId="77777777" w:rsidTr="00D20E5B">
        <w:trPr>
          <w:trHeight w:val="392"/>
        </w:trPr>
        <w:tc>
          <w:tcPr>
            <w:tcW w:w="1937" w:type="dxa"/>
            <w:vMerge/>
            <w:tcBorders>
              <w:top w:val="nil"/>
              <w:left w:val="single" w:sz="4" w:space="0" w:color="auto"/>
              <w:right w:val="single" w:sz="6" w:space="0" w:color="000000"/>
            </w:tcBorders>
          </w:tcPr>
          <w:p w14:paraId="3BC496FC" w14:textId="77777777" w:rsidR="00D20E5B" w:rsidRPr="004C4A7F" w:rsidRDefault="00D20E5B"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7FE112FE" w14:textId="77777777" w:rsidR="00D20E5B" w:rsidRPr="004C4A7F" w:rsidRDefault="00D20E5B"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78A2851E" w14:textId="77777777" w:rsidR="00D20E5B" w:rsidRPr="00D20E5B" w:rsidRDefault="00D20E5B" w:rsidP="0043313E">
            <w:pPr>
              <w:spacing w:line="176" w:lineRule="exact"/>
              <w:ind w:left="34"/>
              <w:rPr>
                <w:rFonts w:eastAsia="Calibri"/>
                <w:sz w:val="20"/>
                <w:szCs w:val="20"/>
              </w:rPr>
            </w:pPr>
            <w:r w:rsidRPr="00D20E5B">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DD9D101" w14:textId="2DCDCBF4" w:rsidR="00D20E5B" w:rsidRPr="00D20E5B" w:rsidRDefault="00D20E5B" w:rsidP="00D20E5B">
            <w:pPr>
              <w:spacing w:line="176" w:lineRule="exact"/>
              <w:ind w:right="444"/>
              <w:rPr>
                <w:rFonts w:eastAsia="Calibri"/>
                <w:sz w:val="20"/>
                <w:szCs w:val="20"/>
              </w:rPr>
            </w:pPr>
            <w:r>
              <w:rPr>
                <w:rFonts w:eastAsia="Calibri"/>
                <w:sz w:val="20"/>
                <w:szCs w:val="20"/>
              </w:rPr>
              <w:t xml:space="preserve"> </w:t>
            </w:r>
            <w:r w:rsidRPr="00D20E5B">
              <w:rPr>
                <w:rFonts w:eastAsia="Calibri"/>
                <w:sz w:val="20"/>
                <w:szCs w:val="20"/>
              </w:rPr>
              <w:t>--</w:t>
            </w:r>
          </w:p>
        </w:tc>
      </w:tr>
      <w:tr w:rsidR="00D20E5B" w:rsidRPr="004C4A7F" w14:paraId="56EDC9D7" w14:textId="77777777" w:rsidTr="00D20E5B">
        <w:trPr>
          <w:trHeight w:val="242"/>
        </w:trPr>
        <w:tc>
          <w:tcPr>
            <w:tcW w:w="1937" w:type="dxa"/>
            <w:vMerge/>
            <w:tcBorders>
              <w:top w:val="nil"/>
              <w:left w:val="single" w:sz="4" w:space="0" w:color="auto"/>
              <w:right w:val="single" w:sz="6" w:space="0" w:color="000000"/>
            </w:tcBorders>
          </w:tcPr>
          <w:p w14:paraId="7531F9D8" w14:textId="77777777" w:rsidR="00D20E5B" w:rsidRPr="004C4A7F" w:rsidRDefault="00D20E5B"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194AC896" w14:textId="77777777" w:rsidR="00D20E5B" w:rsidRPr="004C4A7F" w:rsidRDefault="00D20E5B"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64FDD25F" w14:textId="77777777" w:rsidR="00D20E5B" w:rsidRPr="00D20E5B" w:rsidRDefault="00D20E5B" w:rsidP="0043313E">
            <w:pPr>
              <w:spacing w:line="176" w:lineRule="exact"/>
              <w:ind w:left="34"/>
              <w:rPr>
                <w:rFonts w:eastAsia="Calibri"/>
                <w:sz w:val="20"/>
                <w:szCs w:val="20"/>
              </w:rPr>
            </w:pPr>
            <w:r w:rsidRPr="00D20E5B">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787C62F8" w14:textId="4B1624D5" w:rsidR="00D20E5B" w:rsidRPr="00D20E5B" w:rsidRDefault="00D20E5B" w:rsidP="00D20E5B">
            <w:pPr>
              <w:spacing w:line="176" w:lineRule="exact"/>
              <w:ind w:right="444"/>
              <w:rPr>
                <w:rFonts w:eastAsia="Calibri"/>
                <w:sz w:val="20"/>
                <w:szCs w:val="20"/>
              </w:rPr>
            </w:pPr>
            <w:r>
              <w:rPr>
                <w:rFonts w:eastAsia="Calibri"/>
                <w:sz w:val="20"/>
                <w:szCs w:val="20"/>
              </w:rPr>
              <w:t xml:space="preserve"> </w:t>
            </w:r>
            <w:r w:rsidRPr="00D20E5B">
              <w:rPr>
                <w:rFonts w:eastAsia="Calibri"/>
                <w:sz w:val="20"/>
                <w:szCs w:val="20"/>
              </w:rPr>
              <w:t>0</w:t>
            </w:r>
          </w:p>
        </w:tc>
      </w:tr>
      <w:tr w:rsidR="00D20E5B" w:rsidRPr="004C4A7F" w14:paraId="5DF3880C" w14:textId="77777777" w:rsidTr="00D20E5B">
        <w:trPr>
          <w:trHeight w:val="464"/>
        </w:trPr>
        <w:tc>
          <w:tcPr>
            <w:tcW w:w="1937" w:type="dxa"/>
            <w:vMerge/>
            <w:tcBorders>
              <w:top w:val="nil"/>
              <w:left w:val="single" w:sz="4" w:space="0" w:color="auto"/>
              <w:bottom w:val="single" w:sz="4" w:space="0" w:color="auto"/>
              <w:right w:val="single" w:sz="6" w:space="0" w:color="000000"/>
            </w:tcBorders>
          </w:tcPr>
          <w:p w14:paraId="7B651FC8" w14:textId="77777777" w:rsidR="00D20E5B" w:rsidRPr="004C4A7F" w:rsidRDefault="00D20E5B" w:rsidP="0043313E">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71814453" w14:textId="77777777" w:rsidR="00D20E5B" w:rsidRPr="004C4A7F" w:rsidRDefault="00D20E5B" w:rsidP="0043313E">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7FB6B653" w14:textId="5C829B8B" w:rsidR="00D20E5B" w:rsidRPr="00D20E5B" w:rsidRDefault="00D20E5B" w:rsidP="00D20E5B">
            <w:pPr>
              <w:spacing w:before="22"/>
              <w:ind w:left="34"/>
              <w:rPr>
                <w:rFonts w:eastAsia="Calibri"/>
                <w:sz w:val="20"/>
                <w:szCs w:val="20"/>
              </w:rPr>
            </w:pPr>
            <w:r w:rsidRPr="00D20E5B">
              <w:rPr>
                <w:rFonts w:eastAsia="Calibri"/>
                <w:w w:val="105"/>
                <w:sz w:val="20"/>
                <w:szCs w:val="20"/>
              </w:rPr>
              <w:t>Toplam Sayfa</w:t>
            </w:r>
            <w:r>
              <w:rPr>
                <w:rFonts w:eastAsia="Calibri"/>
                <w:sz w:val="20"/>
                <w:szCs w:val="20"/>
              </w:rPr>
              <w:t xml:space="preserve"> </w:t>
            </w:r>
            <w:r w:rsidRPr="00D20E5B">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1F7D8DAF" w14:textId="2E0842F0" w:rsidR="00D20E5B" w:rsidRPr="00D20E5B" w:rsidRDefault="00D20E5B" w:rsidP="0043313E">
            <w:pPr>
              <w:spacing w:before="11"/>
              <w:rPr>
                <w:rFonts w:eastAsia="Calibri"/>
                <w:sz w:val="20"/>
                <w:szCs w:val="20"/>
              </w:rPr>
            </w:pPr>
            <w:r w:rsidRPr="00D20E5B">
              <w:rPr>
                <w:rFonts w:eastAsia="Calibri"/>
                <w:sz w:val="20"/>
                <w:szCs w:val="20"/>
              </w:rPr>
              <w:t xml:space="preserve">  6</w:t>
            </w:r>
          </w:p>
          <w:p w14:paraId="2EB12C0C" w14:textId="77777777" w:rsidR="00D20E5B" w:rsidRPr="00D20E5B" w:rsidRDefault="00D20E5B" w:rsidP="0043313E">
            <w:pPr>
              <w:spacing w:line="192" w:lineRule="exact"/>
              <w:ind w:left="501" w:right="444"/>
              <w:rPr>
                <w:rFonts w:eastAsia="Calibri"/>
                <w:sz w:val="20"/>
                <w:szCs w:val="20"/>
              </w:rPr>
            </w:pPr>
          </w:p>
        </w:tc>
      </w:tr>
    </w:tbl>
    <w:p w14:paraId="3E59920E" w14:textId="77777777" w:rsidR="00B73C1E" w:rsidRDefault="00B73C1E">
      <w:pPr>
        <w:pStyle w:val="GvdeMetni"/>
        <w:rPr>
          <w:b/>
          <w:sz w:val="22"/>
        </w:rPr>
      </w:pPr>
    </w:p>
    <w:p w14:paraId="0D44F7FC" w14:textId="77777777" w:rsidR="00B73C1E" w:rsidRDefault="00EC59DB" w:rsidP="00D20E5B">
      <w:pPr>
        <w:spacing w:line="274" w:lineRule="exact"/>
        <w:ind w:left="116" w:right="-329"/>
        <w:rPr>
          <w:b/>
          <w:sz w:val="24"/>
        </w:rPr>
      </w:pPr>
      <w:r>
        <w:rPr>
          <w:b/>
          <w:sz w:val="24"/>
        </w:rPr>
        <w:t>Amaç</w:t>
      </w:r>
    </w:p>
    <w:p w14:paraId="29EA2A4F" w14:textId="2053C22B" w:rsidR="00B73C1E" w:rsidRDefault="00EC59DB" w:rsidP="00D20E5B">
      <w:pPr>
        <w:pStyle w:val="GvdeMetni"/>
        <w:ind w:left="116" w:right="-329"/>
        <w:jc w:val="both"/>
      </w:pPr>
      <w:r>
        <w:rPr>
          <w:b/>
        </w:rPr>
        <w:t xml:space="preserve">MADDE 1 – </w:t>
      </w:r>
      <w:r>
        <w:t>(1) Bu Yönergenin amacı, “</w:t>
      </w:r>
      <w:r w:rsidR="00D20E5B">
        <w:t xml:space="preserve">Tekirdağ </w:t>
      </w:r>
      <w:r>
        <w:t>Namık Kemal Üniversitesi Teknoloji Transfer Ofisi Yönergesi” nin oluşumu, organları, çalışma şekli, görev, yetki ve sorumlulukları ile işleyişi ve hedeflerine ilişkin esasları düzenlemektir.</w:t>
      </w:r>
    </w:p>
    <w:p w14:paraId="1765CF2D" w14:textId="77777777" w:rsidR="00B73C1E" w:rsidRDefault="00B73C1E" w:rsidP="00D20E5B">
      <w:pPr>
        <w:pStyle w:val="GvdeMetni"/>
        <w:spacing w:before="3"/>
        <w:ind w:right="-329"/>
      </w:pPr>
    </w:p>
    <w:p w14:paraId="37C9A6D9" w14:textId="77777777" w:rsidR="00B73C1E" w:rsidRDefault="00EC59DB" w:rsidP="00D20E5B">
      <w:pPr>
        <w:pStyle w:val="Balk1"/>
        <w:spacing w:before="1"/>
        <w:ind w:right="-329"/>
        <w:jc w:val="both"/>
      </w:pPr>
      <w:r>
        <w:t>Kapsam ve İçerik</w:t>
      </w:r>
    </w:p>
    <w:p w14:paraId="4E12A0D5" w14:textId="77777777" w:rsidR="00B73C1E" w:rsidRDefault="00EC59DB" w:rsidP="00D20E5B">
      <w:pPr>
        <w:pStyle w:val="GvdeMetni"/>
        <w:ind w:left="116" w:right="-329"/>
        <w:jc w:val="both"/>
      </w:pPr>
      <w:r>
        <w:rPr>
          <w:b/>
        </w:rPr>
        <w:t xml:space="preserve">MADDE 2 – </w:t>
      </w:r>
      <w:r>
        <w:t>(1) Bu Yöne</w:t>
      </w:r>
      <w:r>
        <w:t>rge, ulusal bilim, teknoloji ve yenilik stratejisi kapsamında bilimsel araştırma ve hayat boyu öğrenme kapsamındaki yurt içi ve yurt dışı desteklerin tek bir çatı altında toplanıp, ulusal ve uluslararası bilimsel destek fırsatlarının duyurulması, projeleri</w:t>
      </w:r>
      <w:r>
        <w:t>n başvurusu, revizyon istenen veya ret edilen projelerin yeniden yapılandırılması, alınan projelerin izlenmesi ve mali yönetimlerinin yürütülmesi sırasında karşılaşılan tüm sorunlara üniversite düzeyinde çözümler oluşturularak bir bütünlük sağlanması, araş</w:t>
      </w:r>
      <w:r>
        <w:t>tırma ve geliştirme çalışmaları sürecinin her aşamasında yasal, teknik ve bütçe konularında destek verilmesi, bilimsel araştırmaların teşvik edilmesi ile Üniversitede geliştirilen projelerin, yatırımcılara tanıtılarak, projelerin lisanslanması ve ticarileş</w:t>
      </w:r>
      <w:r>
        <w:t>tirilmesi amacıyla, idari ve hukuki danışmanlık verilmesi konularındaki tüm faaliyetlerin yürütülmesine ilişkin hükümleri kapsar.</w:t>
      </w:r>
    </w:p>
    <w:p w14:paraId="3BB0E897" w14:textId="77777777" w:rsidR="00B73C1E" w:rsidRDefault="00B73C1E" w:rsidP="00D20E5B">
      <w:pPr>
        <w:pStyle w:val="GvdeMetni"/>
        <w:spacing w:before="9"/>
        <w:ind w:right="-329"/>
        <w:rPr>
          <w:sz w:val="23"/>
        </w:rPr>
      </w:pPr>
    </w:p>
    <w:p w14:paraId="0CD7C133" w14:textId="509A621D" w:rsidR="00B73C1E" w:rsidRDefault="00D20E5B" w:rsidP="00D20E5B">
      <w:pPr>
        <w:pStyle w:val="ListeParagraf"/>
        <w:numPr>
          <w:ilvl w:val="0"/>
          <w:numId w:val="13"/>
        </w:numPr>
        <w:tabs>
          <w:tab w:val="left" w:pos="455"/>
        </w:tabs>
        <w:ind w:right="-329" w:firstLine="0"/>
        <w:jc w:val="both"/>
        <w:rPr>
          <w:sz w:val="24"/>
        </w:rPr>
      </w:pPr>
      <w:r>
        <w:rPr>
          <w:sz w:val="24"/>
        </w:rPr>
        <w:t xml:space="preserve">Tekirdağ </w:t>
      </w:r>
      <w:r w:rsidR="00EC59DB">
        <w:rPr>
          <w:sz w:val="24"/>
        </w:rPr>
        <w:t>Namık Kemal Üniversitesi kaynaklı fonlarla desteklenen bilimsel araştırma</w:t>
      </w:r>
      <w:r w:rsidR="00EC59DB">
        <w:rPr>
          <w:spacing w:val="-36"/>
          <w:sz w:val="24"/>
        </w:rPr>
        <w:t xml:space="preserve"> </w:t>
      </w:r>
      <w:r w:rsidR="00EC59DB">
        <w:rPr>
          <w:sz w:val="24"/>
        </w:rPr>
        <w:t>projelerinin koordinasyonu bu yönergenin kapsamı</w:t>
      </w:r>
      <w:r w:rsidR="00EC59DB">
        <w:rPr>
          <w:spacing w:val="3"/>
          <w:sz w:val="24"/>
        </w:rPr>
        <w:t xml:space="preserve"> </w:t>
      </w:r>
      <w:r w:rsidR="00EC59DB">
        <w:rPr>
          <w:sz w:val="24"/>
        </w:rPr>
        <w:t>dı</w:t>
      </w:r>
      <w:r w:rsidR="00EC59DB">
        <w:rPr>
          <w:sz w:val="24"/>
        </w:rPr>
        <w:t>şındadır.</w:t>
      </w:r>
    </w:p>
    <w:p w14:paraId="4C1B7AEC" w14:textId="77777777" w:rsidR="00B73C1E" w:rsidRDefault="00EC59DB" w:rsidP="00D20E5B">
      <w:pPr>
        <w:pStyle w:val="ListeParagraf"/>
        <w:numPr>
          <w:ilvl w:val="0"/>
          <w:numId w:val="13"/>
        </w:numPr>
        <w:tabs>
          <w:tab w:val="left" w:pos="542"/>
        </w:tabs>
        <w:ind w:right="-329" w:firstLine="0"/>
        <w:jc w:val="both"/>
        <w:rPr>
          <w:sz w:val="24"/>
        </w:rPr>
      </w:pPr>
      <w:r>
        <w:rPr>
          <w:sz w:val="24"/>
        </w:rPr>
        <w:t xml:space="preserve">NKUTTO, Üniversite çalışanları tarafından yürütülen veya ortak olunan Projelerin başvuru, gerçekleştirme ve ticarileştirme süreçlerine yasal, idari, teknik ve bütçe konularında eğitim ve danışmanlık hizmetleri vermek ve ilgili birimleri koordine </w:t>
      </w:r>
      <w:r>
        <w:rPr>
          <w:sz w:val="24"/>
        </w:rPr>
        <w:t>etmek üzere kurulmuş yapıyı ifade</w:t>
      </w:r>
      <w:r>
        <w:rPr>
          <w:spacing w:val="-2"/>
          <w:sz w:val="24"/>
        </w:rPr>
        <w:t xml:space="preserve"> </w:t>
      </w:r>
      <w:r>
        <w:rPr>
          <w:sz w:val="24"/>
        </w:rPr>
        <w:t>eder.</w:t>
      </w:r>
    </w:p>
    <w:p w14:paraId="55478ED1" w14:textId="77777777" w:rsidR="00B73C1E" w:rsidRDefault="00B73C1E" w:rsidP="00D20E5B">
      <w:pPr>
        <w:pStyle w:val="GvdeMetni"/>
        <w:ind w:right="-329"/>
        <w:rPr>
          <w:sz w:val="26"/>
        </w:rPr>
      </w:pPr>
    </w:p>
    <w:p w14:paraId="353ED506" w14:textId="77777777" w:rsidR="00B73C1E" w:rsidRDefault="00B73C1E" w:rsidP="00D20E5B">
      <w:pPr>
        <w:pStyle w:val="GvdeMetni"/>
        <w:spacing w:before="5"/>
        <w:ind w:right="-329"/>
        <w:rPr>
          <w:sz w:val="22"/>
        </w:rPr>
      </w:pPr>
    </w:p>
    <w:p w14:paraId="467F0CA3" w14:textId="77777777" w:rsidR="00B73C1E" w:rsidRDefault="00EC59DB" w:rsidP="00D20E5B">
      <w:pPr>
        <w:pStyle w:val="Balk1"/>
        <w:ind w:right="-329"/>
      </w:pPr>
      <w:r>
        <w:t>Dayanak</w:t>
      </w:r>
    </w:p>
    <w:p w14:paraId="1314B1AB" w14:textId="77777777" w:rsidR="00B73C1E" w:rsidRDefault="00EC59DB" w:rsidP="00D20E5B">
      <w:pPr>
        <w:pStyle w:val="GvdeMetni"/>
        <w:ind w:left="116" w:right="-329"/>
        <w:jc w:val="both"/>
      </w:pPr>
      <w:r>
        <w:rPr>
          <w:b/>
        </w:rPr>
        <w:t xml:space="preserve">MADDE 3 – </w:t>
      </w:r>
      <w:r>
        <w:t>(1) 2547 sayılı Yüksek Öğrenim Kanunu, 2809 sayılı Yükseköğretim Kurumları Teşkilat Kanunu ile Yüksek Öğretim Kurumu Bilimsel Araştırma Projeleri Hakkındaki Yönetmelik, TÜBİTAK Harcamalarına İlişk</w:t>
      </w:r>
      <w:r>
        <w:t>in Esas ve Usuller, Avrupa Birliği ve Uluslararası Kuruluşların Kaynaklarından Kamu İdarelerine Proje Karşılığı Aktarılan Hibe Tutarlarının Harcanması ve Muhasebeleştirilmesine İlişkin Yönetmelik ve Yıllık Bütçe Kanunları bu Yönergenin dayanağını oluşturur</w:t>
      </w:r>
      <w:r>
        <w:t>.</w:t>
      </w:r>
    </w:p>
    <w:p w14:paraId="1BF0A88B" w14:textId="77777777" w:rsidR="00B73C1E" w:rsidRDefault="00B73C1E" w:rsidP="00D20E5B">
      <w:pPr>
        <w:pStyle w:val="GvdeMetni"/>
        <w:spacing w:before="1"/>
        <w:ind w:right="-329"/>
      </w:pPr>
    </w:p>
    <w:p w14:paraId="7A7E918B" w14:textId="77777777" w:rsidR="00B73C1E" w:rsidRDefault="00EC59DB" w:rsidP="00D20E5B">
      <w:pPr>
        <w:pStyle w:val="Balk1"/>
        <w:ind w:right="-329"/>
      </w:pPr>
      <w:r>
        <w:t>Tanımlar</w:t>
      </w:r>
    </w:p>
    <w:p w14:paraId="64A27269" w14:textId="77777777" w:rsidR="00B73C1E" w:rsidRDefault="00EC59DB" w:rsidP="00D20E5B">
      <w:pPr>
        <w:spacing w:line="274" w:lineRule="exact"/>
        <w:ind w:left="116" w:right="-329"/>
        <w:rPr>
          <w:sz w:val="24"/>
        </w:rPr>
      </w:pPr>
      <w:r>
        <w:rPr>
          <w:b/>
          <w:sz w:val="24"/>
        </w:rPr>
        <w:t xml:space="preserve">MADDE 4 – </w:t>
      </w:r>
      <w:r>
        <w:rPr>
          <w:sz w:val="24"/>
        </w:rPr>
        <w:t>(1) Bu Yönergede geçen;</w:t>
      </w:r>
    </w:p>
    <w:p w14:paraId="470C1C28" w14:textId="77777777" w:rsidR="00B73C1E" w:rsidRDefault="00B73C1E" w:rsidP="00D20E5B">
      <w:pPr>
        <w:pStyle w:val="GvdeMetni"/>
        <w:ind w:right="-329"/>
      </w:pPr>
    </w:p>
    <w:p w14:paraId="36A10798" w14:textId="77777777" w:rsidR="00B73C1E" w:rsidRDefault="00EC59DB" w:rsidP="00D20E5B">
      <w:pPr>
        <w:pStyle w:val="ListeParagraf"/>
        <w:numPr>
          <w:ilvl w:val="0"/>
          <w:numId w:val="12"/>
        </w:numPr>
        <w:tabs>
          <w:tab w:val="left" w:pos="362"/>
        </w:tabs>
        <w:ind w:right="-329" w:firstLine="0"/>
        <w:jc w:val="both"/>
        <w:rPr>
          <w:sz w:val="24"/>
        </w:rPr>
      </w:pPr>
      <w:r>
        <w:rPr>
          <w:sz w:val="24"/>
        </w:rPr>
        <w:t>Akademik Birimler: Üniversitenin; Fakülteleri, Yüksekokulları, Meslek Yüksekokulları, Enstitüleri, Araştırma ve Uygulama Merkezleri ve Rektörlüğe Bağlı</w:t>
      </w:r>
      <w:r>
        <w:rPr>
          <w:spacing w:val="-8"/>
          <w:sz w:val="24"/>
        </w:rPr>
        <w:t xml:space="preserve"> </w:t>
      </w:r>
      <w:r>
        <w:rPr>
          <w:sz w:val="24"/>
        </w:rPr>
        <w:t>Bölümlerini,</w:t>
      </w:r>
    </w:p>
    <w:p w14:paraId="5AAD1C9F" w14:textId="77777777" w:rsidR="00B73C1E" w:rsidRDefault="00B73C1E" w:rsidP="00D20E5B">
      <w:pPr>
        <w:pStyle w:val="GvdeMetni"/>
        <w:ind w:right="-329"/>
      </w:pPr>
    </w:p>
    <w:p w14:paraId="3E2FE7C3" w14:textId="58D5C43D" w:rsidR="00B73C1E" w:rsidRDefault="00EC59DB" w:rsidP="00D20E5B">
      <w:pPr>
        <w:pStyle w:val="ListeParagraf"/>
        <w:numPr>
          <w:ilvl w:val="0"/>
          <w:numId w:val="12"/>
        </w:numPr>
        <w:tabs>
          <w:tab w:val="left" w:pos="400"/>
        </w:tabs>
        <w:ind w:left="399" w:right="-329" w:hanging="284"/>
        <w:jc w:val="both"/>
        <w:rPr>
          <w:sz w:val="24"/>
        </w:rPr>
      </w:pPr>
      <w:r>
        <w:rPr>
          <w:sz w:val="24"/>
        </w:rPr>
        <w:t xml:space="preserve">NKUTTO: </w:t>
      </w:r>
      <w:r w:rsidR="00D20E5B">
        <w:rPr>
          <w:sz w:val="24"/>
        </w:rPr>
        <w:t xml:space="preserve">Tekirdağ </w:t>
      </w:r>
      <w:r>
        <w:rPr>
          <w:sz w:val="24"/>
        </w:rPr>
        <w:t>Namık Kemal Üniversitesi Teknoloji Transfer</w:t>
      </w:r>
      <w:r>
        <w:rPr>
          <w:spacing w:val="-5"/>
          <w:sz w:val="24"/>
        </w:rPr>
        <w:t xml:space="preserve"> </w:t>
      </w:r>
      <w:r>
        <w:rPr>
          <w:sz w:val="24"/>
        </w:rPr>
        <w:t>Ofisi'ni</w:t>
      </w:r>
    </w:p>
    <w:p w14:paraId="4EDB022D" w14:textId="77777777" w:rsidR="00B73C1E" w:rsidRDefault="00B73C1E" w:rsidP="00D20E5B">
      <w:pPr>
        <w:pStyle w:val="GvdeMetni"/>
        <w:ind w:right="-329"/>
      </w:pPr>
    </w:p>
    <w:p w14:paraId="42EF4620" w14:textId="77777777" w:rsidR="00B73C1E" w:rsidRDefault="00EC59DB" w:rsidP="00D20E5B">
      <w:pPr>
        <w:pStyle w:val="ListeParagraf"/>
        <w:numPr>
          <w:ilvl w:val="0"/>
          <w:numId w:val="12"/>
        </w:numPr>
        <w:tabs>
          <w:tab w:val="left" w:pos="400"/>
        </w:tabs>
        <w:spacing w:before="1"/>
        <w:ind w:left="399" w:right="-329" w:hanging="284"/>
        <w:jc w:val="both"/>
        <w:rPr>
          <w:sz w:val="24"/>
        </w:rPr>
      </w:pPr>
      <w:r>
        <w:rPr>
          <w:sz w:val="24"/>
        </w:rPr>
        <w:t>Proje: Bu yönerge kapsamında “e, f ve g” şıklarında tanımlanan tüm</w:t>
      </w:r>
      <w:r>
        <w:rPr>
          <w:spacing w:val="-7"/>
          <w:sz w:val="24"/>
        </w:rPr>
        <w:t xml:space="preserve"> </w:t>
      </w:r>
      <w:r>
        <w:rPr>
          <w:sz w:val="24"/>
        </w:rPr>
        <w:t>projeleri</w:t>
      </w:r>
    </w:p>
    <w:p w14:paraId="706201EE" w14:textId="77777777" w:rsidR="00B73C1E" w:rsidRDefault="00B73C1E" w:rsidP="00D20E5B">
      <w:pPr>
        <w:ind w:right="-329"/>
        <w:jc w:val="both"/>
        <w:rPr>
          <w:sz w:val="24"/>
        </w:rPr>
        <w:sectPr w:rsidR="00B73C1E">
          <w:footerReference w:type="default" r:id="rId8"/>
          <w:type w:val="continuous"/>
          <w:pgSz w:w="11910" w:h="16840"/>
          <w:pgMar w:top="1440" w:right="1300" w:bottom="1200" w:left="1300" w:header="708" w:footer="1002" w:gutter="0"/>
          <w:pgNumType w:start="1"/>
          <w:cols w:space="708"/>
        </w:sectPr>
      </w:pPr>
    </w:p>
    <w:p w14:paraId="7AF0EC29" w14:textId="77777777" w:rsidR="00B73C1E" w:rsidRDefault="00EC59DB" w:rsidP="00D20E5B">
      <w:pPr>
        <w:pStyle w:val="ListeParagraf"/>
        <w:numPr>
          <w:ilvl w:val="0"/>
          <w:numId w:val="12"/>
        </w:numPr>
        <w:tabs>
          <w:tab w:val="left" w:pos="400"/>
        </w:tabs>
        <w:spacing w:before="86"/>
        <w:ind w:right="-329" w:firstLine="0"/>
        <w:jc w:val="both"/>
        <w:rPr>
          <w:sz w:val="24"/>
        </w:rPr>
      </w:pPr>
      <w:r>
        <w:rPr>
          <w:sz w:val="24"/>
        </w:rPr>
        <w:lastRenderedPageBreak/>
        <w:t>Sanayi Kontratlı Projeler: Ulusal ve yabancı sanayi kuruluşları tarafından fonlanarak desteklenen kontratlı araştırmaları ifade etmektedir.</w:t>
      </w:r>
    </w:p>
    <w:p w14:paraId="07A0E5E5" w14:textId="77777777" w:rsidR="00B73C1E" w:rsidRDefault="00B73C1E" w:rsidP="00D20E5B">
      <w:pPr>
        <w:pStyle w:val="GvdeMetni"/>
        <w:ind w:right="-329"/>
      </w:pPr>
    </w:p>
    <w:p w14:paraId="42A0458D" w14:textId="77777777" w:rsidR="00B73C1E" w:rsidRDefault="00EC59DB" w:rsidP="00D20E5B">
      <w:pPr>
        <w:pStyle w:val="ListeParagraf"/>
        <w:numPr>
          <w:ilvl w:val="0"/>
          <w:numId w:val="12"/>
        </w:numPr>
        <w:tabs>
          <w:tab w:val="left" w:pos="400"/>
        </w:tabs>
        <w:ind w:right="-329" w:firstLine="0"/>
        <w:jc w:val="both"/>
        <w:rPr>
          <w:sz w:val="24"/>
        </w:rPr>
      </w:pPr>
      <w:r>
        <w:rPr>
          <w:sz w:val="24"/>
        </w:rPr>
        <w:t xml:space="preserve">Ulusal Projeler: Türkiye Bilimsel ve Teknolojik Araştırma Kurumu (TÜBİTAK)’ın teknoloji kapsamlı projeleri, Devlet </w:t>
      </w:r>
      <w:r>
        <w:rPr>
          <w:sz w:val="24"/>
        </w:rPr>
        <w:t>Planlama Teşkilatı (DPT), Sanayi Tezleri Programı(SAN-TEZ), Türkiye İş Kurumu (İŞKUR), Ulusal Bor Araştırma Enstitüsü (BOR- EN)Küçük ve Orta Ölçekli İşletmeleri Geliştirme ve Destekleme İdaresi Başkanlığı (KOSGEB), Türkiye Teknoloji Geliştirme Vakfı (TTGV)</w:t>
      </w:r>
      <w:r>
        <w:rPr>
          <w:sz w:val="24"/>
        </w:rPr>
        <w:t>, Kırsal Kalkınma Yatırımlarının Desteklenmesi</w:t>
      </w:r>
      <w:r>
        <w:rPr>
          <w:spacing w:val="-1"/>
          <w:sz w:val="24"/>
        </w:rPr>
        <w:t xml:space="preserve"> </w:t>
      </w:r>
      <w:r>
        <w:rPr>
          <w:sz w:val="24"/>
        </w:rPr>
        <w:t>(KKYD),</w:t>
      </w:r>
    </w:p>
    <w:p w14:paraId="19991761" w14:textId="77777777" w:rsidR="00B73C1E" w:rsidRDefault="00B73C1E" w:rsidP="00D20E5B">
      <w:pPr>
        <w:pStyle w:val="GvdeMetni"/>
        <w:ind w:right="-329"/>
      </w:pPr>
    </w:p>
    <w:p w14:paraId="21229FF5" w14:textId="77777777" w:rsidR="00B73C1E" w:rsidRDefault="00EC59DB" w:rsidP="00D20E5B">
      <w:pPr>
        <w:pStyle w:val="GvdeMetni"/>
        <w:ind w:left="116" w:right="-329"/>
      </w:pPr>
      <w:r>
        <w:t>Kalkınma Ajansları ve Belediyeler tarafından desteklenen projeler, Bakanlık destekli projeler, Farabi, vb. ulusal kaynaklı projeleri,</w:t>
      </w:r>
    </w:p>
    <w:p w14:paraId="485F4AED" w14:textId="77777777" w:rsidR="00B73C1E" w:rsidRDefault="00B73C1E" w:rsidP="00D20E5B">
      <w:pPr>
        <w:pStyle w:val="GvdeMetni"/>
        <w:ind w:right="-329"/>
      </w:pPr>
    </w:p>
    <w:p w14:paraId="0ACA4689" w14:textId="77777777" w:rsidR="00B73C1E" w:rsidRDefault="00EC59DB" w:rsidP="00D20E5B">
      <w:pPr>
        <w:pStyle w:val="ListeParagraf"/>
        <w:numPr>
          <w:ilvl w:val="0"/>
          <w:numId w:val="12"/>
        </w:numPr>
        <w:tabs>
          <w:tab w:val="left" w:pos="400"/>
        </w:tabs>
        <w:spacing w:before="1"/>
        <w:ind w:right="-329" w:firstLine="0"/>
        <w:jc w:val="both"/>
        <w:rPr>
          <w:sz w:val="24"/>
        </w:rPr>
      </w:pPr>
      <w:r>
        <w:rPr>
          <w:sz w:val="24"/>
        </w:rPr>
        <w:t>Uluslararası Teknolojik Projeler: Hayat boyu öğrenme dâhil AB Fon</w:t>
      </w:r>
      <w:r>
        <w:rPr>
          <w:sz w:val="24"/>
        </w:rPr>
        <w:t>larından desteklenen tüm projeler</w:t>
      </w:r>
      <w:r>
        <w:rPr>
          <w:spacing w:val="57"/>
          <w:sz w:val="24"/>
        </w:rPr>
        <w:t xml:space="preserve"> </w:t>
      </w:r>
      <w:r>
        <w:rPr>
          <w:sz w:val="24"/>
        </w:rPr>
        <w:t>ile</w:t>
      </w:r>
    </w:p>
    <w:p w14:paraId="0D00A07B" w14:textId="77777777" w:rsidR="00B73C1E" w:rsidRDefault="00B73C1E" w:rsidP="00D20E5B">
      <w:pPr>
        <w:pStyle w:val="GvdeMetni"/>
        <w:spacing w:before="11"/>
        <w:ind w:right="-329"/>
        <w:rPr>
          <w:sz w:val="23"/>
        </w:rPr>
      </w:pPr>
    </w:p>
    <w:p w14:paraId="6C1956B0" w14:textId="77777777" w:rsidR="00B73C1E" w:rsidRDefault="00EC59DB" w:rsidP="00D20E5B">
      <w:pPr>
        <w:pStyle w:val="GvdeMetni"/>
        <w:ind w:left="116" w:right="-329"/>
      </w:pPr>
      <w:r>
        <w:t>EUREKA, COST, ICGEB, NSF, OECD, FAO, NIH, EUROSTAR vb. dış kaynaklı</w:t>
      </w:r>
    </w:p>
    <w:p w14:paraId="231F8D22" w14:textId="77777777" w:rsidR="00B73C1E" w:rsidRDefault="00EC59DB" w:rsidP="00D20E5B">
      <w:pPr>
        <w:pStyle w:val="GvdeMetni"/>
        <w:ind w:left="116" w:right="-329"/>
      </w:pPr>
      <w:r>
        <w:t>uluslararası</w:t>
      </w:r>
      <w:r>
        <w:rPr>
          <w:spacing w:val="58"/>
        </w:rPr>
        <w:t xml:space="preserve"> </w:t>
      </w:r>
      <w:r>
        <w:t>projeleri</w:t>
      </w:r>
    </w:p>
    <w:p w14:paraId="0C761A1C" w14:textId="77777777" w:rsidR="00B73C1E" w:rsidRDefault="00EC59DB" w:rsidP="00D20E5B">
      <w:pPr>
        <w:pStyle w:val="GvdeMetni"/>
        <w:ind w:left="116" w:right="-329"/>
      </w:pPr>
      <w:r>
        <w:t>(Hibe fonları dışındaki tüm projeler bu kapsama alınmıştır),</w:t>
      </w:r>
    </w:p>
    <w:p w14:paraId="29D465F6" w14:textId="77777777" w:rsidR="00B73C1E" w:rsidRDefault="00B73C1E" w:rsidP="00D20E5B">
      <w:pPr>
        <w:pStyle w:val="GvdeMetni"/>
        <w:ind w:right="-329"/>
      </w:pPr>
    </w:p>
    <w:p w14:paraId="54585446" w14:textId="0C0D5582" w:rsidR="00B73C1E" w:rsidRDefault="00EC59DB" w:rsidP="00D20E5B">
      <w:pPr>
        <w:pStyle w:val="ListeParagraf"/>
        <w:numPr>
          <w:ilvl w:val="0"/>
          <w:numId w:val="12"/>
        </w:numPr>
        <w:tabs>
          <w:tab w:val="left" w:pos="400"/>
        </w:tabs>
        <w:ind w:left="399" w:right="-329" w:hanging="284"/>
        <w:jc w:val="both"/>
        <w:rPr>
          <w:sz w:val="24"/>
        </w:rPr>
      </w:pPr>
      <w:r>
        <w:rPr>
          <w:sz w:val="24"/>
        </w:rPr>
        <w:t xml:space="preserve">Üniversite: </w:t>
      </w:r>
      <w:r w:rsidR="00D20E5B">
        <w:rPr>
          <w:sz w:val="24"/>
        </w:rPr>
        <w:t xml:space="preserve">Tekirdağ </w:t>
      </w:r>
      <w:r>
        <w:rPr>
          <w:sz w:val="24"/>
        </w:rPr>
        <w:t>Namık Kemal</w:t>
      </w:r>
      <w:r>
        <w:rPr>
          <w:spacing w:val="-1"/>
          <w:sz w:val="24"/>
        </w:rPr>
        <w:t xml:space="preserve"> </w:t>
      </w:r>
      <w:r>
        <w:rPr>
          <w:sz w:val="24"/>
        </w:rPr>
        <w:t>Üniversitesi’ni,</w:t>
      </w:r>
    </w:p>
    <w:p w14:paraId="5BA5ED53" w14:textId="77777777" w:rsidR="00B73C1E" w:rsidRDefault="00B73C1E" w:rsidP="00D20E5B">
      <w:pPr>
        <w:pStyle w:val="GvdeMetni"/>
        <w:spacing w:before="5"/>
        <w:ind w:right="-329"/>
      </w:pPr>
    </w:p>
    <w:p w14:paraId="078E7893" w14:textId="77777777" w:rsidR="00B73C1E" w:rsidRDefault="00EC59DB" w:rsidP="00D20E5B">
      <w:pPr>
        <w:pStyle w:val="Balk1"/>
        <w:ind w:right="-329"/>
        <w:jc w:val="both"/>
      </w:pPr>
      <w:r>
        <w:t>NKUTTO yönetim birimleri</w:t>
      </w:r>
    </w:p>
    <w:p w14:paraId="7FB456B2" w14:textId="77777777" w:rsidR="00B73C1E" w:rsidRDefault="00EC59DB" w:rsidP="00D20E5B">
      <w:pPr>
        <w:spacing w:line="274" w:lineRule="exact"/>
        <w:ind w:left="116" w:right="-329"/>
        <w:jc w:val="both"/>
        <w:rPr>
          <w:sz w:val="24"/>
        </w:rPr>
      </w:pPr>
      <w:r>
        <w:rPr>
          <w:b/>
          <w:sz w:val="24"/>
        </w:rPr>
        <w:t xml:space="preserve">MADDE 5 – </w:t>
      </w:r>
      <w:r>
        <w:rPr>
          <w:sz w:val="24"/>
        </w:rPr>
        <w:t>(1) NKUTTO Yönetim birimleri:</w:t>
      </w:r>
    </w:p>
    <w:p w14:paraId="446EECD1" w14:textId="77777777" w:rsidR="00B73C1E" w:rsidRDefault="00B73C1E" w:rsidP="00D20E5B">
      <w:pPr>
        <w:pStyle w:val="GvdeMetni"/>
        <w:ind w:right="-329"/>
      </w:pPr>
    </w:p>
    <w:p w14:paraId="6E7FD508" w14:textId="77777777" w:rsidR="00B73C1E" w:rsidRDefault="00EC59DB" w:rsidP="00D20E5B">
      <w:pPr>
        <w:pStyle w:val="ListeParagraf"/>
        <w:numPr>
          <w:ilvl w:val="0"/>
          <w:numId w:val="11"/>
        </w:numPr>
        <w:tabs>
          <w:tab w:val="left" w:pos="400"/>
        </w:tabs>
        <w:ind w:right="-329"/>
        <w:jc w:val="both"/>
        <w:rPr>
          <w:sz w:val="24"/>
        </w:rPr>
      </w:pPr>
      <w:r>
        <w:rPr>
          <w:sz w:val="24"/>
        </w:rPr>
        <w:t>Başkan: Rektör veya Rektör tarafından belirlenen Rektör</w:t>
      </w:r>
      <w:r>
        <w:rPr>
          <w:spacing w:val="-3"/>
          <w:sz w:val="24"/>
        </w:rPr>
        <w:t xml:space="preserve"> </w:t>
      </w:r>
      <w:r>
        <w:rPr>
          <w:sz w:val="24"/>
        </w:rPr>
        <w:t>Yardımcısı</w:t>
      </w:r>
    </w:p>
    <w:p w14:paraId="391C7C35" w14:textId="77777777" w:rsidR="00B73C1E" w:rsidRDefault="00B73C1E" w:rsidP="00D20E5B">
      <w:pPr>
        <w:pStyle w:val="GvdeMetni"/>
        <w:ind w:right="-329"/>
      </w:pPr>
    </w:p>
    <w:p w14:paraId="14D5D11A" w14:textId="77777777" w:rsidR="00B73C1E" w:rsidRDefault="00EC59DB" w:rsidP="00D20E5B">
      <w:pPr>
        <w:pStyle w:val="ListeParagraf"/>
        <w:numPr>
          <w:ilvl w:val="0"/>
          <w:numId w:val="11"/>
        </w:numPr>
        <w:tabs>
          <w:tab w:val="left" w:pos="400"/>
        </w:tabs>
        <w:ind w:right="-329"/>
        <w:jc w:val="both"/>
        <w:rPr>
          <w:sz w:val="24"/>
        </w:rPr>
      </w:pPr>
      <w:r>
        <w:rPr>
          <w:sz w:val="24"/>
        </w:rPr>
        <w:t>Başkan Yardımcısı: Rektör tarafından görevlendirilen bir öğretim</w:t>
      </w:r>
      <w:r>
        <w:rPr>
          <w:spacing w:val="-5"/>
          <w:sz w:val="24"/>
        </w:rPr>
        <w:t xml:space="preserve"> </w:t>
      </w:r>
      <w:r>
        <w:rPr>
          <w:sz w:val="24"/>
        </w:rPr>
        <w:t>üyesi,</w:t>
      </w:r>
    </w:p>
    <w:p w14:paraId="69C38FBC" w14:textId="77777777" w:rsidR="00B73C1E" w:rsidRDefault="00B73C1E" w:rsidP="00D20E5B">
      <w:pPr>
        <w:pStyle w:val="GvdeMetni"/>
        <w:ind w:right="-329"/>
      </w:pPr>
    </w:p>
    <w:p w14:paraId="0E6E0F78" w14:textId="77777777" w:rsidR="00B73C1E" w:rsidRDefault="00EC59DB" w:rsidP="00D20E5B">
      <w:pPr>
        <w:pStyle w:val="ListeParagraf"/>
        <w:numPr>
          <w:ilvl w:val="0"/>
          <w:numId w:val="11"/>
        </w:numPr>
        <w:tabs>
          <w:tab w:val="left" w:pos="400"/>
        </w:tabs>
        <w:ind w:left="116" w:right="-329" w:firstLine="0"/>
        <w:jc w:val="both"/>
        <w:rPr>
          <w:sz w:val="24"/>
        </w:rPr>
      </w:pPr>
      <w:r>
        <w:rPr>
          <w:sz w:val="24"/>
        </w:rPr>
        <w:t>Yürütme Kurulu: Projelerin düzenli bir şekilde yürütülmesinden Başkana karşı sorumlu kurul,</w:t>
      </w:r>
    </w:p>
    <w:p w14:paraId="2F541ED9" w14:textId="77777777" w:rsidR="00B73C1E" w:rsidRDefault="00B73C1E" w:rsidP="00D20E5B">
      <w:pPr>
        <w:pStyle w:val="GvdeMetni"/>
        <w:ind w:right="-329"/>
      </w:pPr>
    </w:p>
    <w:p w14:paraId="493043C6" w14:textId="77777777" w:rsidR="00B73C1E" w:rsidRDefault="00EC59DB" w:rsidP="00D20E5B">
      <w:pPr>
        <w:pStyle w:val="ListeParagraf"/>
        <w:numPr>
          <w:ilvl w:val="0"/>
          <w:numId w:val="11"/>
        </w:numPr>
        <w:tabs>
          <w:tab w:val="left" w:pos="402"/>
        </w:tabs>
        <w:ind w:left="116" w:right="-329" w:firstLine="0"/>
        <w:jc w:val="both"/>
        <w:rPr>
          <w:sz w:val="24"/>
        </w:rPr>
      </w:pPr>
      <w:r>
        <w:rPr>
          <w:sz w:val="24"/>
        </w:rPr>
        <w:t>NKUTTO’ne Destek Verecek Birimler: Üniversite Genel Sekreterliği, Strateji Geliştirme Daire Başkanlığı, İdari Mali İşler Daire Başkanlığı, Personel Daire Başkanlığ</w:t>
      </w:r>
      <w:r>
        <w:rPr>
          <w:sz w:val="24"/>
        </w:rPr>
        <w:t>ı, Uluslararası Ofis Koordinatörlüğü ve Hukuk Müşavirliği’nden oluşur.</w:t>
      </w:r>
    </w:p>
    <w:p w14:paraId="5BA4CDB5" w14:textId="77777777" w:rsidR="00B73C1E" w:rsidRDefault="00B73C1E" w:rsidP="00D20E5B">
      <w:pPr>
        <w:pStyle w:val="GvdeMetni"/>
        <w:spacing w:before="6"/>
        <w:ind w:right="-329"/>
      </w:pPr>
    </w:p>
    <w:p w14:paraId="5C747D3B" w14:textId="77777777" w:rsidR="00B73C1E" w:rsidRDefault="00EC59DB" w:rsidP="00D20E5B">
      <w:pPr>
        <w:pStyle w:val="Balk1"/>
        <w:ind w:right="-329"/>
        <w:jc w:val="both"/>
      </w:pPr>
      <w:r>
        <w:t>Teknik ve idari personel</w:t>
      </w:r>
    </w:p>
    <w:p w14:paraId="7BF53086" w14:textId="77777777" w:rsidR="00B73C1E" w:rsidRDefault="00EC59DB" w:rsidP="00D20E5B">
      <w:pPr>
        <w:pStyle w:val="GvdeMetni"/>
        <w:ind w:left="116" w:right="-329"/>
        <w:jc w:val="both"/>
      </w:pPr>
      <w:r>
        <w:rPr>
          <w:b/>
        </w:rPr>
        <w:t xml:space="preserve">MADDE 6 – </w:t>
      </w:r>
      <w:r>
        <w:t>(1) NKUTTO’nin akademik, teknik ve idari personel ihtiyacı, usulüne göre, Rektörlük tarafından görevlendirilecek kadrolu personel ile sözleşmeli pers</w:t>
      </w:r>
      <w:r>
        <w:t>onel atama esaslarına göre sağlanacak kadrolar veya 2547 Sayılı Kanunun 13/b maddesi gereği Rektör tarafından görevlendirilecek personel ile karşılanır. Gerek görüldüğü alanlarda hizmet alımı ile de personel</w:t>
      </w:r>
      <w:r>
        <w:rPr>
          <w:spacing w:val="-1"/>
        </w:rPr>
        <w:t xml:space="preserve"> </w:t>
      </w:r>
      <w:r>
        <w:t>çalıştırabilir.</w:t>
      </w:r>
    </w:p>
    <w:p w14:paraId="08537AB2" w14:textId="77777777" w:rsidR="00B73C1E" w:rsidRDefault="00B73C1E" w:rsidP="00D20E5B">
      <w:pPr>
        <w:pStyle w:val="GvdeMetni"/>
        <w:spacing w:before="2"/>
        <w:ind w:right="-329"/>
      </w:pPr>
    </w:p>
    <w:p w14:paraId="0596B571" w14:textId="77777777" w:rsidR="00B73C1E" w:rsidRDefault="00EC59DB" w:rsidP="00D20E5B">
      <w:pPr>
        <w:pStyle w:val="Balk1"/>
        <w:ind w:right="-329"/>
      </w:pPr>
      <w:r>
        <w:t>Başkan</w:t>
      </w:r>
    </w:p>
    <w:p w14:paraId="01BB5B10" w14:textId="77777777" w:rsidR="00B73C1E" w:rsidRDefault="00EC59DB" w:rsidP="00D20E5B">
      <w:pPr>
        <w:pStyle w:val="GvdeMetni"/>
        <w:ind w:left="116" w:right="-329"/>
      </w:pPr>
      <w:r>
        <w:rPr>
          <w:b/>
        </w:rPr>
        <w:t xml:space="preserve">MADDE 7 – </w:t>
      </w:r>
      <w:r>
        <w:t>(1) NKUTTO başkanlığını Rektör veya Rektörün görevlendireceği bir Rektör Yardımcısı, yürütür.</w:t>
      </w:r>
    </w:p>
    <w:p w14:paraId="0BA13255" w14:textId="77777777" w:rsidR="00B73C1E" w:rsidRDefault="00B73C1E" w:rsidP="00D20E5B">
      <w:pPr>
        <w:pStyle w:val="GvdeMetni"/>
        <w:spacing w:before="7"/>
        <w:ind w:right="-329"/>
      </w:pPr>
    </w:p>
    <w:p w14:paraId="42149F3A" w14:textId="77777777" w:rsidR="00B73C1E" w:rsidRDefault="00EC59DB" w:rsidP="00D20E5B">
      <w:pPr>
        <w:spacing w:before="1" w:line="235" w:lineRule="auto"/>
        <w:ind w:left="116" w:right="-329"/>
        <w:rPr>
          <w:sz w:val="24"/>
        </w:rPr>
      </w:pPr>
      <w:r>
        <w:rPr>
          <w:b/>
          <w:sz w:val="24"/>
        </w:rPr>
        <w:t xml:space="preserve">Başkanın görevleri MADDE 8 – </w:t>
      </w:r>
      <w:r>
        <w:rPr>
          <w:sz w:val="24"/>
        </w:rPr>
        <w:t>(1) Başkan,</w:t>
      </w:r>
    </w:p>
    <w:p w14:paraId="2C2D5552" w14:textId="77777777" w:rsidR="00B73C1E" w:rsidRDefault="00B73C1E" w:rsidP="00D20E5B">
      <w:pPr>
        <w:spacing w:line="235" w:lineRule="auto"/>
        <w:ind w:right="-329"/>
        <w:rPr>
          <w:sz w:val="24"/>
        </w:rPr>
        <w:sectPr w:rsidR="00B73C1E">
          <w:pgSz w:w="11910" w:h="16840"/>
          <w:pgMar w:top="1580" w:right="1300" w:bottom="1200" w:left="1300" w:header="0" w:footer="1002" w:gutter="0"/>
          <w:cols w:space="708"/>
        </w:sectPr>
      </w:pPr>
    </w:p>
    <w:p w14:paraId="622EEC80" w14:textId="77777777" w:rsidR="00B73C1E" w:rsidRDefault="00EC59DB" w:rsidP="00D20E5B">
      <w:pPr>
        <w:pStyle w:val="ListeParagraf"/>
        <w:numPr>
          <w:ilvl w:val="0"/>
          <w:numId w:val="10"/>
        </w:numPr>
        <w:tabs>
          <w:tab w:val="left" w:pos="400"/>
        </w:tabs>
        <w:spacing w:before="69"/>
        <w:ind w:right="-329"/>
        <w:rPr>
          <w:sz w:val="24"/>
        </w:rPr>
      </w:pPr>
      <w:r>
        <w:rPr>
          <w:sz w:val="24"/>
        </w:rPr>
        <w:lastRenderedPageBreak/>
        <w:t>NKUTTO’nun temsil</w:t>
      </w:r>
      <w:r>
        <w:rPr>
          <w:spacing w:val="-1"/>
          <w:sz w:val="24"/>
        </w:rPr>
        <w:t xml:space="preserve"> </w:t>
      </w:r>
      <w:r>
        <w:rPr>
          <w:sz w:val="24"/>
        </w:rPr>
        <w:t>edilmesi,</w:t>
      </w:r>
    </w:p>
    <w:p w14:paraId="3D33CFCE" w14:textId="77777777" w:rsidR="00B73C1E" w:rsidRDefault="00B73C1E" w:rsidP="00D20E5B">
      <w:pPr>
        <w:pStyle w:val="GvdeMetni"/>
        <w:ind w:right="-329"/>
      </w:pPr>
    </w:p>
    <w:p w14:paraId="07B7DB7F" w14:textId="77777777" w:rsidR="00B73C1E" w:rsidRDefault="00EC59DB" w:rsidP="00D20E5B">
      <w:pPr>
        <w:pStyle w:val="ListeParagraf"/>
        <w:numPr>
          <w:ilvl w:val="0"/>
          <w:numId w:val="10"/>
        </w:numPr>
        <w:tabs>
          <w:tab w:val="left" w:pos="400"/>
        </w:tabs>
        <w:spacing w:before="1"/>
        <w:ind w:right="-329"/>
        <w:rPr>
          <w:sz w:val="24"/>
        </w:rPr>
      </w:pPr>
      <w:r>
        <w:rPr>
          <w:sz w:val="24"/>
        </w:rPr>
        <w:t>NKUTTO’nun çalışmalarının</w:t>
      </w:r>
      <w:r>
        <w:rPr>
          <w:spacing w:val="-16"/>
          <w:sz w:val="24"/>
        </w:rPr>
        <w:t xml:space="preserve"> </w:t>
      </w:r>
      <w:r>
        <w:rPr>
          <w:sz w:val="24"/>
        </w:rPr>
        <w:t>düzenlenmesi,</w:t>
      </w:r>
    </w:p>
    <w:p w14:paraId="336C3974" w14:textId="77777777" w:rsidR="00B73C1E" w:rsidRDefault="00EC59DB" w:rsidP="00D20E5B">
      <w:pPr>
        <w:pStyle w:val="ListeParagraf"/>
        <w:numPr>
          <w:ilvl w:val="0"/>
          <w:numId w:val="10"/>
        </w:numPr>
        <w:tabs>
          <w:tab w:val="left" w:pos="400"/>
        </w:tabs>
        <w:ind w:right="-329"/>
        <w:rPr>
          <w:sz w:val="24"/>
        </w:rPr>
      </w:pPr>
      <w:r>
        <w:rPr>
          <w:sz w:val="24"/>
        </w:rPr>
        <w:t>NKUTTO Kurullarının toplantıya</w:t>
      </w:r>
      <w:r>
        <w:rPr>
          <w:spacing w:val="-12"/>
          <w:sz w:val="24"/>
        </w:rPr>
        <w:t xml:space="preserve"> </w:t>
      </w:r>
      <w:r>
        <w:rPr>
          <w:sz w:val="24"/>
        </w:rPr>
        <w:t>ça</w:t>
      </w:r>
      <w:r>
        <w:rPr>
          <w:sz w:val="24"/>
        </w:rPr>
        <w:t>ğrılması</w:t>
      </w:r>
    </w:p>
    <w:p w14:paraId="59E4F852" w14:textId="77777777" w:rsidR="00B73C1E" w:rsidRDefault="00B73C1E" w:rsidP="00D20E5B">
      <w:pPr>
        <w:pStyle w:val="GvdeMetni"/>
        <w:ind w:right="-329"/>
      </w:pPr>
    </w:p>
    <w:p w14:paraId="4017522F" w14:textId="77777777" w:rsidR="00B73C1E" w:rsidRDefault="00EC59DB" w:rsidP="00D20E5B">
      <w:pPr>
        <w:pStyle w:val="ListeParagraf"/>
        <w:numPr>
          <w:ilvl w:val="0"/>
          <w:numId w:val="10"/>
        </w:numPr>
        <w:tabs>
          <w:tab w:val="left" w:pos="400"/>
        </w:tabs>
        <w:ind w:left="116" w:right="-329" w:firstLine="0"/>
        <w:jc w:val="both"/>
        <w:rPr>
          <w:sz w:val="24"/>
        </w:rPr>
      </w:pPr>
      <w:r>
        <w:rPr>
          <w:sz w:val="24"/>
        </w:rPr>
        <w:t>NKUTTO’nun ve Üniversite yürütülen projeler sürecinde görev alan tüm birimlerin, komisyonların, kurulların, proje gruplarının ve idari personelin düzenli ve etkin çalışmasının sağlanması ile</w:t>
      </w:r>
      <w:r>
        <w:rPr>
          <w:spacing w:val="-2"/>
          <w:sz w:val="24"/>
        </w:rPr>
        <w:t xml:space="preserve"> </w:t>
      </w:r>
      <w:r>
        <w:rPr>
          <w:sz w:val="24"/>
        </w:rPr>
        <w:t>görevlidir.</w:t>
      </w:r>
    </w:p>
    <w:p w14:paraId="59B89A3B" w14:textId="77777777" w:rsidR="00B73C1E" w:rsidRDefault="00B73C1E" w:rsidP="00D20E5B">
      <w:pPr>
        <w:pStyle w:val="GvdeMetni"/>
        <w:spacing w:before="4"/>
        <w:ind w:right="-329"/>
      </w:pPr>
    </w:p>
    <w:p w14:paraId="1A01BC60" w14:textId="77777777" w:rsidR="00B73C1E" w:rsidRDefault="00EC59DB" w:rsidP="00D20E5B">
      <w:pPr>
        <w:pStyle w:val="Balk1"/>
        <w:spacing w:before="1"/>
        <w:ind w:right="-329"/>
        <w:jc w:val="both"/>
      </w:pPr>
      <w:r>
        <w:t>Birim sorumlusu</w:t>
      </w:r>
    </w:p>
    <w:p w14:paraId="4FA47AC7" w14:textId="77777777" w:rsidR="00B73C1E" w:rsidRDefault="00EC59DB" w:rsidP="00D20E5B">
      <w:pPr>
        <w:pStyle w:val="GvdeMetni"/>
        <w:spacing w:line="274" w:lineRule="exact"/>
        <w:ind w:left="116" w:right="-329"/>
        <w:jc w:val="both"/>
      </w:pPr>
      <w:r>
        <w:rPr>
          <w:b/>
        </w:rPr>
        <w:t xml:space="preserve">MADDE 9 – </w:t>
      </w:r>
      <w:r>
        <w:t>(1) Başkan Yardı</w:t>
      </w:r>
      <w:r>
        <w:t>mcısı Rektörün görevlendireceği bir öğretim üyesidir.</w:t>
      </w:r>
    </w:p>
    <w:p w14:paraId="7406FE34" w14:textId="77777777" w:rsidR="00B73C1E" w:rsidRDefault="00B73C1E" w:rsidP="00D20E5B">
      <w:pPr>
        <w:pStyle w:val="GvdeMetni"/>
        <w:spacing w:before="9"/>
        <w:ind w:right="-329"/>
      </w:pPr>
    </w:p>
    <w:p w14:paraId="4B530FE5" w14:textId="77777777" w:rsidR="00B73C1E" w:rsidRDefault="00EC59DB" w:rsidP="00D20E5B">
      <w:pPr>
        <w:spacing w:before="1" w:line="235" w:lineRule="auto"/>
        <w:ind w:left="116" w:right="-329"/>
        <w:rPr>
          <w:sz w:val="24"/>
        </w:rPr>
      </w:pPr>
      <w:r>
        <w:rPr>
          <w:b/>
          <w:sz w:val="24"/>
        </w:rPr>
        <w:t xml:space="preserve">Birim Sorumlusunun Görevleri MADDE 10 – </w:t>
      </w:r>
      <w:r>
        <w:rPr>
          <w:sz w:val="24"/>
        </w:rPr>
        <w:t>(1) Başkan Yardımcısı,</w:t>
      </w:r>
    </w:p>
    <w:p w14:paraId="4C959989" w14:textId="77777777" w:rsidR="00B73C1E" w:rsidRDefault="00EC59DB" w:rsidP="00D20E5B">
      <w:pPr>
        <w:pStyle w:val="ListeParagraf"/>
        <w:numPr>
          <w:ilvl w:val="0"/>
          <w:numId w:val="9"/>
        </w:numPr>
        <w:tabs>
          <w:tab w:val="left" w:pos="400"/>
        </w:tabs>
        <w:spacing w:before="1"/>
        <w:ind w:right="-329"/>
        <w:rPr>
          <w:sz w:val="24"/>
        </w:rPr>
      </w:pPr>
      <w:r>
        <w:rPr>
          <w:sz w:val="24"/>
        </w:rPr>
        <w:t>“Proje”lerin yürütülmesinde koordinasyonu</w:t>
      </w:r>
      <w:r>
        <w:rPr>
          <w:spacing w:val="3"/>
          <w:sz w:val="24"/>
        </w:rPr>
        <w:t xml:space="preserve"> </w:t>
      </w:r>
      <w:r>
        <w:rPr>
          <w:sz w:val="24"/>
        </w:rPr>
        <w:t>sağlaması,</w:t>
      </w:r>
    </w:p>
    <w:p w14:paraId="222FF257" w14:textId="77777777" w:rsidR="00B73C1E" w:rsidRDefault="00B73C1E" w:rsidP="00D20E5B">
      <w:pPr>
        <w:pStyle w:val="GvdeMetni"/>
        <w:ind w:right="-329"/>
      </w:pPr>
    </w:p>
    <w:p w14:paraId="2470B7B8" w14:textId="77777777" w:rsidR="00B73C1E" w:rsidRDefault="00EC59DB" w:rsidP="00D20E5B">
      <w:pPr>
        <w:pStyle w:val="ListeParagraf"/>
        <w:numPr>
          <w:ilvl w:val="0"/>
          <w:numId w:val="9"/>
        </w:numPr>
        <w:tabs>
          <w:tab w:val="left" w:pos="400"/>
        </w:tabs>
        <w:ind w:right="-329"/>
        <w:jc w:val="both"/>
        <w:rPr>
          <w:sz w:val="24"/>
        </w:rPr>
      </w:pPr>
      <w:r>
        <w:rPr>
          <w:sz w:val="24"/>
        </w:rPr>
        <w:t>NKUTTO’nun bir yıllık çalışma programını hazırlaması ve Rektörün onayına</w:t>
      </w:r>
      <w:r>
        <w:rPr>
          <w:spacing w:val="-15"/>
          <w:sz w:val="24"/>
        </w:rPr>
        <w:t xml:space="preserve"> </w:t>
      </w:r>
      <w:r>
        <w:rPr>
          <w:sz w:val="24"/>
        </w:rPr>
        <w:t>sunulması,</w:t>
      </w:r>
    </w:p>
    <w:p w14:paraId="1344C598" w14:textId="77777777" w:rsidR="00B73C1E" w:rsidRDefault="00B73C1E" w:rsidP="00D20E5B">
      <w:pPr>
        <w:pStyle w:val="GvdeMetni"/>
        <w:ind w:right="-329"/>
      </w:pPr>
    </w:p>
    <w:p w14:paraId="505D1117" w14:textId="77777777" w:rsidR="00B73C1E" w:rsidRDefault="00EC59DB" w:rsidP="00D20E5B">
      <w:pPr>
        <w:pStyle w:val="ListeParagraf"/>
        <w:numPr>
          <w:ilvl w:val="0"/>
          <w:numId w:val="9"/>
        </w:numPr>
        <w:tabs>
          <w:tab w:val="left" w:pos="400"/>
        </w:tabs>
        <w:ind w:left="116" w:right="-329" w:firstLine="0"/>
        <w:jc w:val="both"/>
        <w:rPr>
          <w:sz w:val="24"/>
        </w:rPr>
      </w:pPr>
      <w:r>
        <w:rPr>
          <w:sz w:val="24"/>
        </w:rPr>
        <w:t>NKUTTO ve bağlı birimleri, komisyonları, kurulları, proje grupları ve idari personelin düzenli ve etkin çalışmasının sağlanması konusunda Başkan’a destek</w:t>
      </w:r>
      <w:r>
        <w:rPr>
          <w:spacing w:val="-11"/>
          <w:sz w:val="24"/>
        </w:rPr>
        <w:t xml:space="preserve"> </w:t>
      </w:r>
      <w:r>
        <w:rPr>
          <w:sz w:val="24"/>
        </w:rPr>
        <w:t>verilmesi,</w:t>
      </w:r>
    </w:p>
    <w:p w14:paraId="1D657407" w14:textId="77777777" w:rsidR="00B73C1E" w:rsidRDefault="00B73C1E" w:rsidP="00D20E5B">
      <w:pPr>
        <w:pStyle w:val="GvdeMetni"/>
        <w:ind w:right="-329"/>
      </w:pPr>
    </w:p>
    <w:p w14:paraId="5820EDC2" w14:textId="77777777" w:rsidR="00B73C1E" w:rsidRDefault="00EC59DB" w:rsidP="00D20E5B">
      <w:pPr>
        <w:pStyle w:val="ListeParagraf"/>
        <w:numPr>
          <w:ilvl w:val="0"/>
          <w:numId w:val="9"/>
        </w:numPr>
        <w:tabs>
          <w:tab w:val="left" w:pos="400"/>
        </w:tabs>
        <w:spacing w:before="1"/>
        <w:ind w:left="116" w:right="-329" w:firstLine="0"/>
        <w:jc w:val="both"/>
        <w:rPr>
          <w:sz w:val="24"/>
        </w:rPr>
      </w:pPr>
      <w:r>
        <w:rPr>
          <w:sz w:val="24"/>
        </w:rPr>
        <w:t>Yönet</w:t>
      </w:r>
      <w:r>
        <w:rPr>
          <w:sz w:val="24"/>
        </w:rPr>
        <w:t>im ve deneyimlerin paylaşımını da içeren proje yönetimi eğitimlerinin yönlendirilmesi ile</w:t>
      </w:r>
      <w:r>
        <w:rPr>
          <w:spacing w:val="-1"/>
          <w:sz w:val="24"/>
        </w:rPr>
        <w:t xml:space="preserve"> </w:t>
      </w:r>
      <w:r>
        <w:rPr>
          <w:sz w:val="24"/>
        </w:rPr>
        <w:t>görevlidir.</w:t>
      </w:r>
    </w:p>
    <w:p w14:paraId="024E14AE" w14:textId="77777777" w:rsidR="00B73C1E" w:rsidRDefault="00B73C1E" w:rsidP="00D20E5B">
      <w:pPr>
        <w:pStyle w:val="GvdeMetni"/>
        <w:ind w:right="-329"/>
      </w:pPr>
    </w:p>
    <w:p w14:paraId="087C0B97" w14:textId="77777777" w:rsidR="00B73C1E" w:rsidRDefault="00EC59DB" w:rsidP="00D20E5B">
      <w:pPr>
        <w:pStyle w:val="ListeParagraf"/>
        <w:numPr>
          <w:ilvl w:val="0"/>
          <w:numId w:val="9"/>
        </w:numPr>
        <w:tabs>
          <w:tab w:val="left" w:pos="400"/>
        </w:tabs>
        <w:ind w:left="116" w:right="-329" w:firstLine="0"/>
        <w:jc w:val="both"/>
        <w:rPr>
          <w:sz w:val="24"/>
        </w:rPr>
      </w:pPr>
      <w:r>
        <w:rPr>
          <w:sz w:val="24"/>
        </w:rPr>
        <w:t>Ulusal ve uluslararası araştırma fonları ve çağrılar hakkında bilgilendirme, fonlara ulaşım, ortak bulma, proje oluşturma ve geliştirme, hazırlama, bütçe</w:t>
      </w:r>
      <w:r>
        <w:rPr>
          <w:sz w:val="24"/>
        </w:rPr>
        <w:t>leme, başvuru ve yürütülmesi hakkında eğitim ve danışmanlık hizmetlerinin koordinasyonunun</w:t>
      </w:r>
      <w:r>
        <w:rPr>
          <w:spacing w:val="-3"/>
          <w:sz w:val="24"/>
        </w:rPr>
        <w:t xml:space="preserve"> </w:t>
      </w:r>
      <w:r>
        <w:rPr>
          <w:sz w:val="24"/>
        </w:rPr>
        <w:t>sağlanması,</w:t>
      </w:r>
    </w:p>
    <w:p w14:paraId="19D55210" w14:textId="77777777" w:rsidR="00B73C1E" w:rsidRDefault="00B73C1E" w:rsidP="00D20E5B">
      <w:pPr>
        <w:pStyle w:val="GvdeMetni"/>
        <w:ind w:right="-329"/>
      </w:pPr>
    </w:p>
    <w:p w14:paraId="27B9EEBF" w14:textId="77777777" w:rsidR="00B73C1E" w:rsidRDefault="00EC59DB" w:rsidP="00D20E5B">
      <w:pPr>
        <w:pStyle w:val="ListeParagraf"/>
        <w:numPr>
          <w:ilvl w:val="0"/>
          <w:numId w:val="9"/>
        </w:numPr>
        <w:tabs>
          <w:tab w:val="left" w:pos="400"/>
        </w:tabs>
        <w:ind w:right="-329"/>
        <w:jc w:val="both"/>
        <w:rPr>
          <w:sz w:val="24"/>
        </w:rPr>
      </w:pPr>
      <w:r>
        <w:rPr>
          <w:sz w:val="24"/>
        </w:rPr>
        <w:t>Tüm proje sözleşmelerinin Rektörlük makamınca imzalanmasının</w:t>
      </w:r>
      <w:r>
        <w:rPr>
          <w:spacing w:val="-6"/>
          <w:sz w:val="24"/>
        </w:rPr>
        <w:t xml:space="preserve"> </w:t>
      </w:r>
      <w:r>
        <w:rPr>
          <w:sz w:val="24"/>
        </w:rPr>
        <w:t>sağlanması,</w:t>
      </w:r>
    </w:p>
    <w:p w14:paraId="2308CFCC" w14:textId="77777777" w:rsidR="00B73C1E" w:rsidRDefault="00B73C1E" w:rsidP="00D20E5B">
      <w:pPr>
        <w:pStyle w:val="GvdeMetni"/>
        <w:ind w:right="-329"/>
      </w:pPr>
    </w:p>
    <w:p w14:paraId="24187BFF" w14:textId="77777777" w:rsidR="00B73C1E" w:rsidRDefault="00EC59DB" w:rsidP="00D20E5B">
      <w:pPr>
        <w:pStyle w:val="ListeParagraf"/>
        <w:numPr>
          <w:ilvl w:val="0"/>
          <w:numId w:val="9"/>
        </w:numPr>
        <w:tabs>
          <w:tab w:val="left" w:pos="400"/>
        </w:tabs>
        <w:ind w:right="-329"/>
        <w:jc w:val="both"/>
        <w:rPr>
          <w:sz w:val="24"/>
        </w:rPr>
      </w:pPr>
      <w:r>
        <w:rPr>
          <w:sz w:val="24"/>
        </w:rPr>
        <w:t>Projelerle ilgili gelir ve ödenek kayıt işlemleri için talepte</w:t>
      </w:r>
      <w:r>
        <w:rPr>
          <w:spacing w:val="-5"/>
          <w:sz w:val="24"/>
        </w:rPr>
        <w:t xml:space="preserve"> </w:t>
      </w:r>
      <w:r>
        <w:rPr>
          <w:sz w:val="24"/>
        </w:rPr>
        <w:t>bulunulması,</w:t>
      </w:r>
    </w:p>
    <w:p w14:paraId="5A59AE47" w14:textId="77777777" w:rsidR="00B73C1E" w:rsidRDefault="00B73C1E" w:rsidP="00D20E5B">
      <w:pPr>
        <w:pStyle w:val="GvdeMetni"/>
        <w:ind w:right="-329"/>
      </w:pPr>
    </w:p>
    <w:p w14:paraId="3D7FCAAC" w14:textId="77777777" w:rsidR="00B73C1E" w:rsidRDefault="00EC59DB" w:rsidP="00D20E5B">
      <w:pPr>
        <w:pStyle w:val="ListeParagraf"/>
        <w:numPr>
          <w:ilvl w:val="0"/>
          <w:numId w:val="9"/>
        </w:numPr>
        <w:tabs>
          <w:tab w:val="left" w:pos="400"/>
        </w:tabs>
        <w:ind w:left="116" w:right="-329" w:firstLine="0"/>
        <w:jc w:val="both"/>
        <w:rPr>
          <w:sz w:val="24"/>
        </w:rPr>
      </w:pPr>
      <w:r>
        <w:rPr>
          <w:sz w:val="24"/>
        </w:rPr>
        <w:t>Yurtdışı projelere ilişkin KDV muafiyet belgelerinin vergi dairesinden alınması konusunda yürütücülere destek</w:t>
      </w:r>
      <w:r>
        <w:rPr>
          <w:spacing w:val="-4"/>
          <w:sz w:val="24"/>
        </w:rPr>
        <w:t xml:space="preserve"> </w:t>
      </w:r>
      <w:r>
        <w:rPr>
          <w:sz w:val="24"/>
        </w:rPr>
        <w:t>verilmesi</w:t>
      </w:r>
    </w:p>
    <w:p w14:paraId="6A8F07CA" w14:textId="77777777" w:rsidR="00B73C1E" w:rsidRDefault="00B73C1E" w:rsidP="00D20E5B">
      <w:pPr>
        <w:pStyle w:val="GvdeMetni"/>
        <w:spacing w:before="5"/>
        <w:ind w:right="-329"/>
      </w:pPr>
    </w:p>
    <w:p w14:paraId="0C2AD263" w14:textId="77777777" w:rsidR="00B73C1E" w:rsidRDefault="00EC59DB" w:rsidP="00D20E5B">
      <w:pPr>
        <w:pStyle w:val="Balk1"/>
        <w:ind w:right="-329"/>
        <w:jc w:val="both"/>
      </w:pPr>
      <w:r>
        <w:t>Yürütme kurulu</w:t>
      </w:r>
    </w:p>
    <w:p w14:paraId="61D5D90F" w14:textId="77777777" w:rsidR="00B73C1E" w:rsidRDefault="00EC59DB" w:rsidP="00D20E5B">
      <w:pPr>
        <w:pStyle w:val="GvdeMetni"/>
        <w:ind w:left="116" w:right="-329"/>
        <w:jc w:val="both"/>
      </w:pPr>
      <w:r>
        <w:rPr>
          <w:b/>
        </w:rPr>
        <w:t xml:space="preserve">MADDE 11 – </w:t>
      </w:r>
      <w:r>
        <w:t>(1) NKUTTO'nun karar organı Yürütme Kurulu’dur. Yürütme Kurulu başkanlığını, NKUTTO Başkanı yapar. NKUTTO Yür</w:t>
      </w:r>
      <w:r>
        <w:t>ütme Kurulu; Fen, Sağlık, Mühendislik, Sosyal ve Eğitim Bilimleri alanlarının her birinden birer üye olmak üzere beş öğretim üyesinden oluşur. Üyeler Rektör tarafından 3 yıllık dönem için görevlendirilir. Süresi dolan üyeler tekrar görevlendirilebilir. Baş</w:t>
      </w:r>
      <w:r>
        <w:t>kan Yardımcısı Yürütme Kurulu’nun doğal üyesidir.</w:t>
      </w:r>
    </w:p>
    <w:p w14:paraId="63F4FE05" w14:textId="77777777" w:rsidR="00B73C1E" w:rsidRDefault="00B73C1E" w:rsidP="00D20E5B">
      <w:pPr>
        <w:pStyle w:val="GvdeMetni"/>
        <w:spacing w:before="7"/>
        <w:ind w:right="-329"/>
      </w:pPr>
    </w:p>
    <w:p w14:paraId="48C20365" w14:textId="77777777" w:rsidR="00B73C1E" w:rsidRDefault="00EC59DB" w:rsidP="00D20E5B">
      <w:pPr>
        <w:spacing w:line="235" w:lineRule="auto"/>
        <w:ind w:left="116" w:right="-329"/>
        <w:rPr>
          <w:sz w:val="24"/>
        </w:rPr>
      </w:pPr>
      <w:r>
        <w:rPr>
          <w:b/>
          <w:sz w:val="24"/>
        </w:rPr>
        <w:t xml:space="preserve">Yürütme kurulunun görevleri MADDE 12 – </w:t>
      </w:r>
      <w:r>
        <w:rPr>
          <w:sz w:val="24"/>
        </w:rPr>
        <w:t>(1) Yürütme Kurulu;</w:t>
      </w:r>
    </w:p>
    <w:p w14:paraId="56092403" w14:textId="77777777" w:rsidR="00B73C1E" w:rsidRDefault="00B73C1E" w:rsidP="00D20E5B">
      <w:pPr>
        <w:pStyle w:val="GvdeMetni"/>
        <w:spacing w:before="2"/>
        <w:ind w:right="-329"/>
      </w:pPr>
    </w:p>
    <w:p w14:paraId="37B77DA1" w14:textId="77777777" w:rsidR="00B73C1E" w:rsidRDefault="00EC59DB" w:rsidP="00D20E5B">
      <w:pPr>
        <w:pStyle w:val="ListeParagraf"/>
        <w:numPr>
          <w:ilvl w:val="0"/>
          <w:numId w:val="8"/>
        </w:numPr>
        <w:tabs>
          <w:tab w:val="left" w:pos="400"/>
        </w:tabs>
        <w:ind w:right="-329" w:firstLine="0"/>
        <w:jc w:val="both"/>
        <w:rPr>
          <w:sz w:val="24"/>
        </w:rPr>
      </w:pPr>
      <w:r>
        <w:rPr>
          <w:sz w:val="24"/>
        </w:rPr>
        <w:t>Araştırma, geliştirme, uygulama alt yapı ve danışmanlık projeleri ile hayat boyu öğrenme ve akademik gelişimi destekleme programına ilişkin faali</w:t>
      </w:r>
      <w:r>
        <w:rPr>
          <w:sz w:val="24"/>
        </w:rPr>
        <w:t>yetlerin tek bir birim altında yürütülmesi ve öğretim elemanları ile koordinasyonunun</w:t>
      </w:r>
      <w:r>
        <w:rPr>
          <w:spacing w:val="-3"/>
          <w:sz w:val="24"/>
        </w:rPr>
        <w:t xml:space="preserve"> </w:t>
      </w:r>
      <w:r>
        <w:rPr>
          <w:sz w:val="24"/>
        </w:rPr>
        <w:t>sağlanması,</w:t>
      </w:r>
    </w:p>
    <w:p w14:paraId="155B4A9B" w14:textId="77777777" w:rsidR="00B73C1E" w:rsidRDefault="00B73C1E" w:rsidP="00D20E5B">
      <w:pPr>
        <w:ind w:right="-329"/>
        <w:jc w:val="both"/>
        <w:rPr>
          <w:sz w:val="24"/>
        </w:rPr>
        <w:sectPr w:rsidR="00B73C1E">
          <w:pgSz w:w="11910" w:h="16840"/>
          <w:pgMar w:top="1320" w:right="1300" w:bottom="1200" w:left="1300" w:header="0" w:footer="1002" w:gutter="0"/>
          <w:cols w:space="708"/>
        </w:sectPr>
      </w:pPr>
    </w:p>
    <w:p w14:paraId="6A49C9DD" w14:textId="77777777" w:rsidR="00B73C1E" w:rsidRDefault="00EC59DB" w:rsidP="00D20E5B">
      <w:pPr>
        <w:pStyle w:val="ListeParagraf"/>
        <w:numPr>
          <w:ilvl w:val="0"/>
          <w:numId w:val="8"/>
        </w:numPr>
        <w:tabs>
          <w:tab w:val="left" w:pos="400"/>
        </w:tabs>
        <w:spacing w:before="69"/>
        <w:ind w:left="399" w:right="-329"/>
        <w:jc w:val="both"/>
        <w:rPr>
          <w:sz w:val="24"/>
        </w:rPr>
      </w:pPr>
      <w:r>
        <w:rPr>
          <w:sz w:val="24"/>
        </w:rPr>
        <w:lastRenderedPageBreak/>
        <w:t>Üniversitenin araştırma politika ve hedeflerinin belirlenmesi ve</w:t>
      </w:r>
      <w:r>
        <w:rPr>
          <w:spacing w:val="-9"/>
          <w:sz w:val="24"/>
        </w:rPr>
        <w:t xml:space="preserve"> </w:t>
      </w:r>
      <w:r>
        <w:rPr>
          <w:sz w:val="24"/>
        </w:rPr>
        <w:t>güncellenmesi,</w:t>
      </w:r>
    </w:p>
    <w:p w14:paraId="2BD20DE9" w14:textId="77777777" w:rsidR="00B73C1E" w:rsidRDefault="00B73C1E" w:rsidP="00D20E5B">
      <w:pPr>
        <w:pStyle w:val="GvdeMetni"/>
        <w:ind w:right="-329"/>
      </w:pPr>
    </w:p>
    <w:p w14:paraId="346C6954" w14:textId="77777777" w:rsidR="00B73C1E" w:rsidRDefault="00EC59DB" w:rsidP="00D20E5B">
      <w:pPr>
        <w:pStyle w:val="ListeParagraf"/>
        <w:numPr>
          <w:ilvl w:val="0"/>
          <w:numId w:val="8"/>
        </w:numPr>
        <w:tabs>
          <w:tab w:val="left" w:pos="400"/>
        </w:tabs>
        <w:spacing w:before="1"/>
        <w:ind w:right="-329" w:firstLine="0"/>
        <w:jc w:val="both"/>
        <w:rPr>
          <w:sz w:val="24"/>
        </w:rPr>
      </w:pPr>
      <w:r>
        <w:rPr>
          <w:sz w:val="24"/>
        </w:rPr>
        <w:t>Ulusal ve uluslararası araştırma fonları ve çağrılar hakkın</w:t>
      </w:r>
      <w:r>
        <w:rPr>
          <w:sz w:val="24"/>
        </w:rPr>
        <w:t>da bilgilendirme, fonlara ulaşım, ortak bulma, proje oluşturma ve geliştirme, hazırlama, bütçeleme, başvuru ve yürütülmesi hakkında eğitim ve danışmanlık hizmetlerinin koordinasyonunun</w:t>
      </w:r>
      <w:r>
        <w:rPr>
          <w:spacing w:val="-4"/>
          <w:sz w:val="24"/>
        </w:rPr>
        <w:t xml:space="preserve"> </w:t>
      </w:r>
      <w:r>
        <w:rPr>
          <w:sz w:val="24"/>
        </w:rPr>
        <w:t>sağlanması,</w:t>
      </w:r>
    </w:p>
    <w:p w14:paraId="3E119282" w14:textId="77777777" w:rsidR="00B73C1E" w:rsidRDefault="00B73C1E" w:rsidP="00D20E5B">
      <w:pPr>
        <w:pStyle w:val="GvdeMetni"/>
        <w:ind w:right="-329"/>
      </w:pPr>
    </w:p>
    <w:p w14:paraId="432E5AA5" w14:textId="77777777" w:rsidR="00B73C1E" w:rsidRDefault="00EC59DB" w:rsidP="00D20E5B">
      <w:pPr>
        <w:pStyle w:val="ListeParagraf"/>
        <w:numPr>
          <w:ilvl w:val="0"/>
          <w:numId w:val="8"/>
        </w:numPr>
        <w:tabs>
          <w:tab w:val="left" w:pos="400"/>
        </w:tabs>
        <w:ind w:right="-329" w:firstLine="0"/>
        <w:jc w:val="both"/>
        <w:rPr>
          <w:sz w:val="24"/>
        </w:rPr>
      </w:pPr>
      <w:r>
        <w:rPr>
          <w:sz w:val="24"/>
        </w:rPr>
        <w:t>Projelerinin kabulü, revizyonu, ret sonrası tekrar ilgili programa sunulması ve yürütülmesi süreçlerinde ilgili birimler ve kurum/kuruluşlarla gerekli yazışmaların yapılması ve koordinasyonu,</w:t>
      </w:r>
    </w:p>
    <w:p w14:paraId="6458487A" w14:textId="77777777" w:rsidR="00B73C1E" w:rsidRDefault="00B73C1E" w:rsidP="00D20E5B">
      <w:pPr>
        <w:pStyle w:val="GvdeMetni"/>
        <w:ind w:right="-329"/>
      </w:pPr>
    </w:p>
    <w:p w14:paraId="29E156AD" w14:textId="77777777" w:rsidR="00B73C1E" w:rsidRDefault="00EC59DB" w:rsidP="00D20E5B">
      <w:pPr>
        <w:pStyle w:val="ListeParagraf"/>
        <w:numPr>
          <w:ilvl w:val="0"/>
          <w:numId w:val="8"/>
        </w:numPr>
        <w:tabs>
          <w:tab w:val="left" w:pos="400"/>
        </w:tabs>
        <w:ind w:right="-329" w:firstLine="0"/>
        <w:jc w:val="both"/>
        <w:rPr>
          <w:sz w:val="24"/>
        </w:rPr>
      </w:pPr>
      <w:r>
        <w:rPr>
          <w:sz w:val="24"/>
        </w:rPr>
        <w:t>Sanayi projeleri, teknoloji lisanslama ve fikri mülkiyet haklar</w:t>
      </w:r>
      <w:r>
        <w:rPr>
          <w:sz w:val="24"/>
        </w:rPr>
        <w:t>ı konularında eğitimler verilmesi ve danışmanlık hizmetlerinin koordinasyonunun</w:t>
      </w:r>
      <w:r>
        <w:rPr>
          <w:spacing w:val="-2"/>
          <w:sz w:val="24"/>
        </w:rPr>
        <w:t xml:space="preserve"> </w:t>
      </w:r>
      <w:r>
        <w:rPr>
          <w:sz w:val="24"/>
        </w:rPr>
        <w:t>sağlanması,</w:t>
      </w:r>
    </w:p>
    <w:p w14:paraId="44C6E2F8" w14:textId="77777777" w:rsidR="00B73C1E" w:rsidRDefault="00B73C1E" w:rsidP="00D20E5B">
      <w:pPr>
        <w:pStyle w:val="GvdeMetni"/>
        <w:ind w:right="-329"/>
      </w:pPr>
    </w:p>
    <w:p w14:paraId="1CFE1FCF" w14:textId="77777777" w:rsidR="00B73C1E" w:rsidRDefault="00EC59DB" w:rsidP="00D20E5B">
      <w:pPr>
        <w:pStyle w:val="ListeParagraf"/>
        <w:numPr>
          <w:ilvl w:val="0"/>
          <w:numId w:val="8"/>
        </w:numPr>
        <w:tabs>
          <w:tab w:val="left" w:pos="400"/>
        </w:tabs>
        <w:spacing w:before="1"/>
        <w:ind w:right="-329" w:firstLine="0"/>
        <w:jc w:val="both"/>
        <w:rPr>
          <w:sz w:val="24"/>
        </w:rPr>
      </w:pPr>
      <w:r>
        <w:rPr>
          <w:sz w:val="24"/>
        </w:rPr>
        <w:t>Üniversite öğretim elemanları tarafından yapılan tüm başvuruları, kabul edilen projeler, öğretim elemanları tarafından alınmış “Fikri ve Sınai Mülkiyet Hakları” gi</w:t>
      </w:r>
      <w:r>
        <w:rPr>
          <w:sz w:val="24"/>
        </w:rPr>
        <w:t xml:space="preserve">bi konularda </w:t>
      </w:r>
      <w:r>
        <w:rPr>
          <w:i/>
          <w:sz w:val="24"/>
        </w:rPr>
        <w:t>“Veri Tabanları</w:t>
      </w:r>
      <w:r>
        <w:rPr>
          <w:sz w:val="24"/>
        </w:rPr>
        <w:t>”nın oluşturulmasının sağlanması ile</w:t>
      </w:r>
      <w:r>
        <w:rPr>
          <w:spacing w:val="-2"/>
          <w:sz w:val="24"/>
        </w:rPr>
        <w:t xml:space="preserve"> </w:t>
      </w:r>
      <w:r>
        <w:rPr>
          <w:sz w:val="24"/>
        </w:rPr>
        <w:t>görevlidir.</w:t>
      </w:r>
    </w:p>
    <w:p w14:paraId="5C170843" w14:textId="77777777" w:rsidR="00B73C1E" w:rsidRDefault="00B73C1E" w:rsidP="00D20E5B">
      <w:pPr>
        <w:pStyle w:val="GvdeMetni"/>
        <w:spacing w:before="4"/>
        <w:ind w:right="-329"/>
      </w:pPr>
    </w:p>
    <w:p w14:paraId="7AA4D7CA" w14:textId="77777777" w:rsidR="00B73C1E" w:rsidRDefault="00EC59DB" w:rsidP="00D20E5B">
      <w:pPr>
        <w:pStyle w:val="Balk1"/>
        <w:ind w:right="-329"/>
        <w:jc w:val="both"/>
      </w:pPr>
      <w:r>
        <w:t>Kurulun karar alma süreci</w:t>
      </w:r>
    </w:p>
    <w:p w14:paraId="20F75E57" w14:textId="77777777" w:rsidR="00B73C1E" w:rsidRDefault="00EC59DB" w:rsidP="00D20E5B">
      <w:pPr>
        <w:pStyle w:val="GvdeMetni"/>
        <w:ind w:left="116" w:right="-329"/>
        <w:jc w:val="both"/>
      </w:pPr>
      <w:r>
        <w:rPr>
          <w:b/>
        </w:rPr>
        <w:t xml:space="preserve">MADDE 13 – </w:t>
      </w:r>
      <w:r>
        <w:t>(1) Yürütme Kurulu, olağan toplantılarını iki ayda bir yapar. Gerek görülmesi halinde, başkanın çağrısı ile olağanüstü toplanabilir. Ayrıca b</w:t>
      </w:r>
      <w:r>
        <w:t>elirlediği paydaşların temsilcilerinin de katıldığı genişletilmiş toplantılar düzenleyebilir.</w:t>
      </w:r>
    </w:p>
    <w:p w14:paraId="4CEAF01E" w14:textId="77777777" w:rsidR="00B73C1E" w:rsidRDefault="00B73C1E" w:rsidP="00D20E5B">
      <w:pPr>
        <w:pStyle w:val="GvdeMetni"/>
        <w:spacing w:before="9"/>
        <w:ind w:right="-329"/>
        <w:rPr>
          <w:sz w:val="23"/>
        </w:rPr>
      </w:pPr>
    </w:p>
    <w:p w14:paraId="6C0A97CC" w14:textId="77777777" w:rsidR="00B73C1E" w:rsidRDefault="00EC59DB" w:rsidP="00D20E5B">
      <w:pPr>
        <w:pStyle w:val="GvdeMetni"/>
        <w:spacing w:before="1"/>
        <w:ind w:left="116" w:right="-329"/>
        <w:jc w:val="both"/>
      </w:pPr>
      <w:r>
        <w:t>(2) NKUTTO Yürütme Kurulu, üye tam sayısının salt çoğunluğu ile toplanır, toplantıya katılan kişi sayısının yarısından bir fazlası ile karar alır. Oylama açık us</w:t>
      </w:r>
      <w:r>
        <w:t>ulle yapılır. Oyların eşit çıkması halinde başkanın bulunduğu tarafın kararı geçerli olur.</w:t>
      </w:r>
    </w:p>
    <w:p w14:paraId="6D6E5256" w14:textId="77777777" w:rsidR="00B73C1E" w:rsidRDefault="00B73C1E" w:rsidP="00D20E5B">
      <w:pPr>
        <w:pStyle w:val="GvdeMetni"/>
        <w:spacing w:before="5"/>
        <w:ind w:right="-329"/>
      </w:pPr>
    </w:p>
    <w:p w14:paraId="3C59965E" w14:textId="77777777" w:rsidR="00B73C1E" w:rsidRDefault="00EC59DB" w:rsidP="00D20E5B">
      <w:pPr>
        <w:pStyle w:val="Balk1"/>
        <w:ind w:right="-329"/>
        <w:jc w:val="both"/>
      </w:pPr>
      <w:r>
        <w:t>Komisyonlar ve proje grupları</w:t>
      </w:r>
    </w:p>
    <w:p w14:paraId="53EA67FE" w14:textId="77777777" w:rsidR="00B73C1E" w:rsidRDefault="00EC59DB" w:rsidP="00D20E5B">
      <w:pPr>
        <w:pStyle w:val="GvdeMetni"/>
        <w:ind w:left="116" w:right="-329"/>
        <w:jc w:val="both"/>
      </w:pPr>
      <w:r>
        <w:rPr>
          <w:b/>
        </w:rPr>
        <w:t xml:space="preserve">MADDE 14 – </w:t>
      </w:r>
      <w:r>
        <w:t>(1) Proje yönetimi, araştırma, geliştirme ve eğitim çalışmalarını iş bölümü çerçevesinde yürütmek üzere Başkanın önerisi ve</w:t>
      </w:r>
      <w:r>
        <w:t xml:space="preserve"> Rektörün onayı ile ofisin çalışma alanlarında Araştırma ve Uygulama Komisyonları, Birimleri ve Proje Grupları</w:t>
      </w:r>
      <w:r>
        <w:rPr>
          <w:spacing w:val="-16"/>
        </w:rPr>
        <w:t xml:space="preserve"> </w:t>
      </w:r>
      <w:r>
        <w:t>kurulabilir.</w:t>
      </w:r>
    </w:p>
    <w:p w14:paraId="62A45EED" w14:textId="77777777" w:rsidR="00B73C1E" w:rsidRDefault="00B73C1E" w:rsidP="00D20E5B">
      <w:pPr>
        <w:pStyle w:val="GvdeMetni"/>
        <w:spacing w:before="2"/>
        <w:ind w:right="-329"/>
      </w:pPr>
    </w:p>
    <w:p w14:paraId="56DA9A44" w14:textId="77777777" w:rsidR="00B73C1E" w:rsidRDefault="00EC59DB" w:rsidP="00D20E5B">
      <w:pPr>
        <w:pStyle w:val="Balk1"/>
        <w:ind w:right="-329"/>
        <w:jc w:val="both"/>
      </w:pPr>
      <w:r>
        <w:t>NKUTTO’ne destek verecek birimlerin görev ve sorumlulukları</w:t>
      </w:r>
    </w:p>
    <w:p w14:paraId="1B5CF953" w14:textId="77777777" w:rsidR="00B73C1E" w:rsidRDefault="00EC59DB" w:rsidP="00D20E5B">
      <w:pPr>
        <w:pStyle w:val="GvdeMetni"/>
        <w:spacing w:line="274" w:lineRule="exact"/>
        <w:ind w:left="116" w:right="-329"/>
        <w:jc w:val="both"/>
      </w:pPr>
      <w:r>
        <w:rPr>
          <w:b/>
        </w:rPr>
        <w:t xml:space="preserve">MADDE 15 – </w:t>
      </w:r>
      <w:r>
        <w:t>(1) Strateji Geliştirme Daire Başkanlığının görev ve sorumlulukları:</w:t>
      </w:r>
    </w:p>
    <w:p w14:paraId="58D597BA" w14:textId="77777777" w:rsidR="00B73C1E" w:rsidRDefault="00B73C1E" w:rsidP="00D20E5B">
      <w:pPr>
        <w:pStyle w:val="GvdeMetni"/>
        <w:ind w:right="-329"/>
      </w:pPr>
    </w:p>
    <w:p w14:paraId="152AABB7" w14:textId="77777777" w:rsidR="00B73C1E" w:rsidRDefault="00EC59DB" w:rsidP="00D20E5B">
      <w:pPr>
        <w:pStyle w:val="ListeParagraf"/>
        <w:numPr>
          <w:ilvl w:val="0"/>
          <w:numId w:val="7"/>
        </w:numPr>
        <w:tabs>
          <w:tab w:val="left" w:pos="400"/>
        </w:tabs>
        <w:ind w:right="-329" w:firstLine="0"/>
        <w:jc w:val="both"/>
        <w:rPr>
          <w:sz w:val="24"/>
        </w:rPr>
      </w:pPr>
      <w:r>
        <w:rPr>
          <w:sz w:val="24"/>
        </w:rPr>
        <w:t>Projelerin kabulünden sonra, yetkili makamın başvurusu üzerine banka hesabının açılması ve gerekli bildirimlerin</w:t>
      </w:r>
      <w:r>
        <w:rPr>
          <w:spacing w:val="3"/>
          <w:sz w:val="24"/>
        </w:rPr>
        <w:t xml:space="preserve"> </w:t>
      </w:r>
      <w:r>
        <w:rPr>
          <w:sz w:val="24"/>
        </w:rPr>
        <w:t>yapılması,</w:t>
      </w:r>
    </w:p>
    <w:p w14:paraId="210A4999" w14:textId="77777777" w:rsidR="00B73C1E" w:rsidRDefault="00B73C1E" w:rsidP="00D20E5B">
      <w:pPr>
        <w:pStyle w:val="GvdeMetni"/>
        <w:spacing w:before="1"/>
        <w:ind w:right="-329"/>
      </w:pPr>
    </w:p>
    <w:p w14:paraId="22B63C50" w14:textId="77777777" w:rsidR="00B73C1E" w:rsidRDefault="00EC59DB" w:rsidP="00D20E5B">
      <w:pPr>
        <w:pStyle w:val="ListeParagraf"/>
        <w:numPr>
          <w:ilvl w:val="0"/>
          <w:numId w:val="7"/>
        </w:numPr>
        <w:tabs>
          <w:tab w:val="left" w:pos="400"/>
        </w:tabs>
        <w:ind w:right="-329" w:firstLine="0"/>
        <w:jc w:val="both"/>
        <w:rPr>
          <w:sz w:val="24"/>
        </w:rPr>
      </w:pPr>
      <w:r>
        <w:rPr>
          <w:sz w:val="24"/>
        </w:rPr>
        <w:t>Proje hesaplarına giren ve/veya proje ortakları tarafından proje özel hesaplarına aktarılan tutarların muhasebe işlemlerinin yapılması, hesapların günlük, aylık ve yıllık olarak kontrolleri sonucu banka muhasebe kayıtları ile mutabakatının sağlanması ve il</w:t>
      </w:r>
      <w:r>
        <w:rPr>
          <w:sz w:val="24"/>
        </w:rPr>
        <w:t>gililere bilgi verilmesi,</w:t>
      </w:r>
    </w:p>
    <w:p w14:paraId="443498B6" w14:textId="77777777" w:rsidR="00B73C1E" w:rsidRDefault="00B73C1E" w:rsidP="00D20E5B">
      <w:pPr>
        <w:pStyle w:val="GvdeMetni"/>
        <w:ind w:right="-329"/>
      </w:pPr>
    </w:p>
    <w:p w14:paraId="30D35B2E" w14:textId="77777777" w:rsidR="00B73C1E" w:rsidRDefault="00EC59DB" w:rsidP="00D20E5B">
      <w:pPr>
        <w:pStyle w:val="ListeParagraf"/>
        <w:numPr>
          <w:ilvl w:val="0"/>
          <w:numId w:val="7"/>
        </w:numPr>
        <w:tabs>
          <w:tab w:val="left" w:pos="400"/>
        </w:tabs>
        <w:ind w:right="-329" w:firstLine="0"/>
        <w:jc w:val="both"/>
        <w:rPr>
          <w:sz w:val="24"/>
        </w:rPr>
      </w:pPr>
      <w:r>
        <w:rPr>
          <w:sz w:val="24"/>
        </w:rPr>
        <w:t>Proje bütçelerinden yapılan tüm harcamalara ait ödeme evraklarının incelenmesi, muhasebe kayıtlarının tutulması ve hak sahiplerine ödemelerin</w:t>
      </w:r>
      <w:r>
        <w:rPr>
          <w:spacing w:val="-2"/>
          <w:sz w:val="24"/>
        </w:rPr>
        <w:t xml:space="preserve"> </w:t>
      </w:r>
      <w:r>
        <w:rPr>
          <w:sz w:val="24"/>
        </w:rPr>
        <w:t>yapılması,</w:t>
      </w:r>
    </w:p>
    <w:p w14:paraId="375DBE1E" w14:textId="77777777" w:rsidR="00B73C1E" w:rsidRDefault="00B73C1E" w:rsidP="00D20E5B">
      <w:pPr>
        <w:pStyle w:val="GvdeMetni"/>
        <w:ind w:right="-329"/>
      </w:pPr>
    </w:p>
    <w:p w14:paraId="2253468A" w14:textId="77777777" w:rsidR="00B73C1E" w:rsidRDefault="00EC59DB" w:rsidP="00D20E5B">
      <w:pPr>
        <w:pStyle w:val="ListeParagraf"/>
        <w:numPr>
          <w:ilvl w:val="0"/>
          <w:numId w:val="7"/>
        </w:numPr>
        <w:tabs>
          <w:tab w:val="left" w:pos="400"/>
        </w:tabs>
        <w:ind w:right="-329" w:firstLine="0"/>
        <w:jc w:val="both"/>
        <w:rPr>
          <w:sz w:val="24"/>
        </w:rPr>
      </w:pPr>
      <w:r>
        <w:rPr>
          <w:sz w:val="24"/>
        </w:rPr>
        <w:t>Proje harcamalarından gerçekleşen vergi, sosyal güvenlik primleri vb. ödeme</w:t>
      </w:r>
      <w:r>
        <w:rPr>
          <w:sz w:val="24"/>
        </w:rPr>
        <w:t>lere ait kesintilerin ilgili proje hesaplarından alınarak Strateji Geliştirme Daire Başkanlığının hesabına aktarımının sağlanması ve bu hesaptan ilgili yerlere gerekli ödemelerin</w:t>
      </w:r>
      <w:r>
        <w:rPr>
          <w:spacing w:val="-13"/>
          <w:sz w:val="24"/>
        </w:rPr>
        <w:t xml:space="preserve"> </w:t>
      </w:r>
      <w:r>
        <w:rPr>
          <w:sz w:val="24"/>
        </w:rPr>
        <w:t>yapılması,</w:t>
      </w:r>
    </w:p>
    <w:p w14:paraId="6FC5D41A" w14:textId="77777777" w:rsidR="00B73C1E" w:rsidRDefault="00B73C1E" w:rsidP="00D20E5B">
      <w:pPr>
        <w:ind w:right="-329"/>
        <w:jc w:val="both"/>
        <w:rPr>
          <w:sz w:val="24"/>
        </w:rPr>
        <w:sectPr w:rsidR="00B73C1E">
          <w:pgSz w:w="11910" w:h="16840"/>
          <w:pgMar w:top="1320" w:right="1300" w:bottom="1200" w:left="1300" w:header="0" w:footer="1002" w:gutter="0"/>
          <w:cols w:space="708"/>
        </w:sectPr>
      </w:pPr>
    </w:p>
    <w:p w14:paraId="1366DD96" w14:textId="77777777" w:rsidR="00B73C1E" w:rsidRDefault="00EC59DB" w:rsidP="00D20E5B">
      <w:pPr>
        <w:pStyle w:val="ListeParagraf"/>
        <w:numPr>
          <w:ilvl w:val="0"/>
          <w:numId w:val="6"/>
        </w:numPr>
        <w:tabs>
          <w:tab w:val="left" w:pos="400"/>
        </w:tabs>
        <w:spacing w:before="69"/>
        <w:ind w:right="-329"/>
        <w:rPr>
          <w:sz w:val="24"/>
        </w:rPr>
      </w:pPr>
      <w:r>
        <w:rPr>
          <w:sz w:val="24"/>
        </w:rPr>
        <w:lastRenderedPageBreak/>
        <w:t>Personel Daire Başkanlığının görev ve</w:t>
      </w:r>
      <w:r>
        <w:rPr>
          <w:spacing w:val="-4"/>
          <w:sz w:val="24"/>
        </w:rPr>
        <w:t xml:space="preserve"> </w:t>
      </w:r>
      <w:r>
        <w:rPr>
          <w:sz w:val="24"/>
        </w:rPr>
        <w:t>sorumluluk</w:t>
      </w:r>
      <w:r>
        <w:rPr>
          <w:sz w:val="24"/>
        </w:rPr>
        <w:t>ları:</w:t>
      </w:r>
    </w:p>
    <w:p w14:paraId="6C4F8BF2" w14:textId="77777777" w:rsidR="00B73C1E" w:rsidRDefault="00B73C1E" w:rsidP="00D20E5B">
      <w:pPr>
        <w:pStyle w:val="GvdeMetni"/>
        <w:ind w:right="-329"/>
      </w:pPr>
    </w:p>
    <w:p w14:paraId="42B8B58E" w14:textId="77777777" w:rsidR="00B73C1E" w:rsidRDefault="00EC59DB" w:rsidP="00D20E5B">
      <w:pPr>
        <w:pStyle w:val="ListeParagraf"/>
        <w:numPr>
          <w:ilvl w:val="0"/>
          <w:numId w:val="5"/>
        </w:numPr>
        <w:tabs>
          <w:tab w:val="left" w:pos="400"/>
        </w:tabs>
        <w:spacing w:before="1"/>
        <w:ind w:right="-329" w:firstLine="0"/>
        <w:jc w:val="both"/>
        <w:rPr>
          <w:sz w:val="24"/>
        </w:rPr>
      </w:pPr>
      <w:r>
        <w:rPr>
          <w:sz w:val="24"/>
        </w:rPr>
        <w:t>Projeler kapsamında istihdam edilen personelin işe giriş bildirgelerinin,  sigorta  girişlerinin</w:t>
      </w:r>
      <w:r>
        <w:rPr>
          <w:spacing w:val="1"/>
          <w:sz w:val="24"/>
        </w:rPr>
        <w:t xml:space="preserve"> </w:t>
      </w:r>
      <w:r>
        <w:rPr>
          <w:sz w:val="24"/>
        </w:rPr>
        <w:t>yapılması</w:t>
      </w:r>
    </w:p>
    <w:p w14:paraId="4319DF21" w14:textId="77777777" w:rsidR="00B73C1E" w:rsidRDefault="00B73C1E" w:rsidP="00D20E5B">
      <w:pPr>
        <w:pStyle w:val="GvdeMetni"/>
        <w:ind w:right="-329"/>
      </w:pPr>
    </w:p>
    <w:p w14:paraId="5291C6F6" w14:textId="77777777" w:rsidR="00B73C1E" w:rsidRDefault="00EC59DB" w:rsidP="00D20E5B">
      <w:pPr>
        <w:pStyle w:val="ListeParagraf"/>
        <w:numPr>
          <w:ilvl w:val="0"/>
          <w:numId w:val="5"/>
        </w:numPr>
        <w:tabs>
          <w:tab w:val="left" w:pos="400"/>
        </w:tabs>
        <w:ind w:right="-329" w:firstLine="0"/>
        <w:jc w:val="both"/>
        <w:rPr>
          <w:sz w:val="24"/>
        </w:rPr>
      </w:pPr>
      <w:r>
        <w:rPr>
          <w:sz w:val="24"/>
        </w:rPr>
        <w:t>Projelerde  çalışan  personelin  maaş  işlemlerinin  yapılması,  sigorta  primlerinin  girilmesi ve</w:t>
      </w:r>
      <w:r>
        <w:rPr>
          <w:spacing w:val="59"/>
          <w:sz w:val="24"/>
        </w:rPr>
        <w:t xml:space="preserve"> </w:t>
      </w:r>
      <w:r>
        <w:rPr>
          <w:sz w:val="24"/>
        </w:rPr>
        <w:t>takibi,</w:t>
      </w:r>
    </w:p>
    <w:p w14:paraId="3D8A9A44" w14:textId="77777777" w:rsidR="00B73C1E" w:rsidRDefault="00B73C1E" w:rsidP="00D20E5B">
      <w:pPr>
        <w:pStyle w:val="GvdeMetni"/>
        <w:ind w:right="-329"/>
      </w:pPr>
    </w:p>
    <w:p w14:paraId="094D06D0" w14:textId="77777777" w:rsidR="00B73C1E" w:rsidRDefault="00EC59DB" w:rsidP="00D20E5B">
      <w:pPr>
        <w:pStyle w:val="ListeParagraf"/>
        <w:numPr>
          <w:ilvl w:val="0"/>
          <w:numId w:val="5"/>
        </w:numPr>
        <w:tabs>
          <w:tab w:val="left" w:pos="400"/>
        </w:tabs>
        <w:ind w:right="-329" w:firstLine="0"/>
        <w:jc w:val="both"/>
        <w:rPr>
          <w:sz w:val="24"/>
        </w:rPr>
      </w:pPr>
      <w:r>
        <w:rPr>
          <w:sz w:val="24"/>
        </w:rPr>
        <w:t>Projelerde görevli öğretim elemanlarının yurt içi ve yurt dışı görevlendirilmeleri ve hizmet pasaport işlemlerinin</w:t>
      </w:r>
      <w:r>
        <w:rPr>
          <w:spacing w:val="3"/>
          <w:sz w:val="24"/>
        </w:rPr>
        <w:t xml:space="preserve"> </w:t>
      </w:r>
      <w:r>
        <w:rPr>
          <w:sz w:val="24"/>
        </w:rPr>
        <w:t>yapılması</w:t>
      </w:r>
    </w:p>
    <w:p w14:paraId="6B0B0073" w14:textId="77777777" w:rsidR="00B73C1E" w:rsidRDefault="00B73C1E" w:rsidP="00D20E5B">
      <w:pPr>
        <w:pStyle w:val="GvdeMetni"/>
        <w:ind w:right="-329"/>
      </w:pPr>
    </w:p>
    <w:p w14:paraId="201D2009" w14:textId="77777777" w:rsidR="00B73C1E" w:rsidRDefault="00EC59DB" w:rsidP="00D20E5B">
      <w:pPr>
        <w:pStyle w:val="ListeParagraf"/>
        <w:numPr>
          <w:ilvl w:val="0"/>
          <w:numId w:val="6"/>
        </w:numPr>
        <w:tabs>
          <w:tab w:val="left" w:pos="400"/>
        </w:tabs>
        <w:ind w:right="-329"/>
        <w:rPr>
          <w:sz w:val="24"/>
        </w:rPr>
      </w:pPr>
      <w:r>
        <w:rPr>
          <w:sz w:val="24"/>
        </w:rPr>
        <w:t>İdari ve Mali İşler D</w:t>
      </w:r>
      <w:r>
        <w:rPr>
          <w:sz w:val="24"/>
        </w:rPr>
        <w:t>aire Başkanlığının Görev ve</w:t>
      </w:r>
      <w:r>
        <w:rPr>
          <w:spacing w:val="-3"/>
          <w:sz w:val="24"/>
        </w:rPr>
        <w:t xml:space="preserve"> </w:t>
      </w:r>
      <w:r>
        <w:rPr>
          <w:sz w:val="24"/>
        </w:rPr>
        <w:t>Sorumlulukları:</w:t>
      </w:r>
    </w:p>
    <w:p w14:paraId="1862AE3F" w14:textId="77777777" w:rsidR="00B73C1E" w:rsidRDefault="00B73C1E" w:rsidP="00D20E5B">
      <w:pPr>
        <w:pStyle w:val="GvdeMetni"/>
        <w:ind w:right="-329"/>
      </w:pPr>
    </w:p>
    <w:p w14:paraId="1CC36A79" w14:textId="77777777" w:rsidR="00B73C1E" w:rsidRDefault="00EC59DB" w:rsidP="00D20E5B">
      <w:pPr>
        <w:pStyle w:val="ListeParagraf"/>
        <w:numPr>
          <w:ilvl w:val="0"/>
          <w:numId w:val="4"/>
        </w:numPr>
        <w:tabs>
          <w:tab w:val="left" w:pos="400"/>
        </w:tabs>
        <w:spacing w:before="1"/>
        <w:ind w:right="-329"/>
        <w:jc w:val="both"/>
        <w:rPr>
          <w:sz w:val="24"/>
        </w:rPr>
      </w:pPr>
      <w:r>
        <w:rPr>
          <w:sz w:val="24"/>
        </w:rPr>
        <w:t>Projeler ile ilgili avans ve mahsup işlemlerinin</w:t>
      </w:r>
      <w:r>
        <w:rPr>
          <w:spacing w:val="-3"/>
          <w:sz w:val="24"/>
        </w:rPr>
        <w:t xml:space="preserve"> </w:t>
      </w:r>
      <w:r>
        <w:rPr>
          <w:sz w:val="24"/>
        </w:rPr>
        <w:t>yapılması,</w:t>
      </w:r>
    </w:p>
    <w:p w14:paraId="0FD877A8" w14:textId="77777777" w:rsidR="00B73C1E" w:rsidRDefault="00EC59DB" w:rsidP="00D20E5B">
      <w:pPr>
        <w:pStyle w:val="ListeParagraf"/>
        <w:numPr>
          <w:ilvl w:val="0"/>
          <w:numId w:val="4"/>
        </w:numPr>
        <w:tabs>
          <w:tab w:val="left" w:pos="410"/>
        </w:tabs>
        <w:ind w:left="116" w:right="-329" w:firstLine="0"/>
        <w:jc w:val="both"/>
        <w:rPr>
          <w:sz w:val="24"/>
        </w:rPr>
      </w:pPr>
      <w:r>
        <w:rPr>
          <w:sz w:val="24"/>
        </w:rPr>
        <w:t>Projeler kapsamında yurtiçi ve yurtdışı yolluklara ilişkin işlemler ile malzeme, cihaz ve hizmetlerin satın alma ve ihale işlemlerinin yapılması ve fir</w:t>
      </w:r>
      <w:r>
        <w:rPr>
          <w:sz w:val="24"/>
        </w:rPr>
        <w:t>malara yapılacak ödemeler için tahakkuklarının düzenlenerek Strateji Geliştirme Daire Başkanlığına</w:t>
      </w:r>
      <w:r>
        <w:rPr>
          <w:spacing w:val="-10"/>
          <w:sz w:val="24"/>
        </w:rPr>
        <w:t xml:space="preserve"> </w:t>
      </w:r>
      <w:r>
        <w:rPr>
          <w:sz w:val="24"/>
        </w:rPr>
        <w:t>gönderilmesi,</w:t>
      </w:r>
    </w:p>
    <w:p w14:paraId="7E731762" w14:textId="77777777" w:rsidR="00B73C1E" w:rsidRDefault="00B73C1E" w:rsidP="00D20E5B">
      <w:pPr>
        <w:pStyle w:val="GvdeMetni"/>
        <w:spacing w:before="11"/>
        <w:ind w:right="-329"/>
        <w:rPr>
          <w:sz w:val="23"/>
        </w:rPr>
      </w:pPr>
    </w:p>
    <w:p w14:paraId="20550303" w14:textId="77777777" w:rsidR="00B73C1E" w:rsidRDefault="00EC59DB" w:rsidP="00D20E5B">
      <w:pPr>
        <w:pStyle w:val="ListeParagraf"/>
        <w:numPr>
          <w:ilvl w:val="0"/>
          <w:numId w:val="6"/>
        </w:numPr>
        <w:tabs>
          <w:tab w:val="left" w:pos="400"/>
        </w:tabs>
        <w:ind w:right="-329"/>
        <w:rPr>
          <w:sz w:val="24"/>
        </w:rPr>
      </w:pPr>
      <w:r>
        <w:rPr>
          <w:sz w:val="24"/>
        </w:rPr>
        <w:t>Uluslar Arası Ofis Koordinatörlüğünün Görev ve</w:t>
      </w:r>
      <w:r>
        <w:rPr>
          <w:spacing w:val="-2"/>
          <w:sz w:val="24"/>
        </w:rPr>
        <w:t xml:space="preserve"> </w:t>
      </w:r>
      <w:r>
        <w:rPr>
          <w:sz w:val="24"/>
        </w:rPr>
        <w:t>Sorumlulukları:</w:t>
      </w:r>
    </w:p>
    <w:p w14:paraId="78616008" w14:textId="77777777" w:rsidR="00B73C1E" w:rsidRDefault="00B73C1E" w:rsidP="00D20E5B">
      <w:pPr>
        <w:pStyle w:val="GvdeMetni"/>
        <w:ind w:right="-329"/>
      </w:pPr>
    </w:p>
    <w:p w14:paraId="4AADF9DB" w14:textId="77777777" w:rsidR="00B73C1E" w:rsidRDefault="00EC59DB" w:rsidP="00D20E5B">
      <w:pPr>
        <w:pStyle w:val="ListeParagraf"/>
        <w:numPr>
          <w:ilvl w:val="0"/>
          <w:numId w:val="3"/>
        </w:numPr>
        <w:tabs>
          <w:tab w:val="left" w:pos="400"/>
        </w:tabs>
        <w:ind w:right="-329" w:firstLine="0"/>
        <w:jc w:val="both"/>
        <w:rPr>
          <w:sz w:val="24"/>
        </w:rPr>
      </w:pPr>
      <w:r>
        <w:rPr>
          <w:sz w:val="24"/>
        </w:rPr>
        <w:t>Başta Erasmus Programı olmak üzere Avrupa Birliği Eğitim ve Gençlik Programlar</w:t>
      </w:r>
      <w:r>
        <w:rPr>
          <w:sz w:val="24"/>
        </w:rPr>
        <w:t>ı bütçelerinin hazırlanması, talep edilmesi ve tahsis edilen bütçenin takip</w:t>
      </w:r>
      <w:r>
        <w:rPr>
          <w:spacing w:val="-4"/>
          <w:sz w:val="24"/>
        </w:rPr>
        <w:t xml:space="preserve"> </w:t>
      </w:r>
      <w:r>
        <w:rPr>
          <w:sz w:val="24"/>
        </w:rPr>
        <w:t>edilmesi</w:t>
      </w:r>
    </w:p>
    <w:p w14:paraId="0F573694" w14:textId="77777777" w:rsidR="00B73C1E" w:rsidRDefault="00B73C1E" w:rsidP="00D20E5B">
      <w:pPr>
        <w:pStyle w:val="GvdeMetni"/>
        <w:ind w:right="-329"/>
      </w:pPr>
    </w:p>
    <w:p w14:paraId="1FD59473" w14:textId="77777777" w:rsidR="00B73C1E" w:rsidRDefault="00EC59DB" w:rsidP="00D20E5B">
      <w:pPr>
        <w:pStyle w:val="ListeParagraf"/>
        <w:numPr>
          <w:ilvl w:val="0"/>
          <w:numId w:val="3"/>
        </w:numPr>
        <w:tabs>
          <w:tab w:val="left" w:pos="400"/>
        </w:tabs>
        <w:ind w:right="-329" w:firstLine="0"/>
        <w:jc w:val="both"/>
        <w:rPr>
          <w:sz w:val="24"/>
        </w:rPr>
      </w:pPr>
      <w:r>
        <w:rPr>
          <w:sz w:val="24"/>
        </w:rPr>
        <w:t>Öğrenci ve öğretim üyelerine ödenecek hibe tutarlarının belirlenmesi, sözleşmelerin yapılması ve ilgili birimlere</w:t>
      </w:r>
      <w:r>
        <w:rPr>
          <w:spacing w:val="-4"/>
          <w:sz w:val="24"/>
        </w:rPr>
        <w:t xml:space="preserve"> </w:t>
      </w:r>
      <w:r>
        <w:rPr>
          <w:sz w:val="24"/>
        </w:rPr>
        <w:t>gönderilmesi</w:t>
      </w:r>
    </w:p>
    <w:p w14:paraId="5FACBA98" w14:textId="77777777" w:rsidR="00B73C1E" w:rsidRDefault="00B73C1E" w:rsidP="00D20E5B">
      <w:pPr>
        <w:pStyle w:val="GvdeMetni"/>
        <w:spacing w:before="1"/>
        <w:ind w:right="-329"/>
      </w:pPr>
    </w:p>
    <w:p w14:paraId="007F499E" w14:textId="77777777" w:rsidR="00B73C1E" w:rsidRDefault="00EC59DB" w:rsidP="00D20E5B">
      <w:pPr>
        <w:pStyle w:val="ListeParagraf"/>
        <w:numPr>
          <w:ilvl w:val="0"/>
          <w:numId w:val="6"/>
        </w:numPr>
        <w:tabs>
          <w:tab w:val="left" w:pos="400"/>
        </w:tabs>
        <w:ind w:right="-329"/>
        <w:rPr>
          <w:sz w:val="24"/>
        </w:rPr>
      </w:pPr>
      <w:r>
        <w:rPr>
          <w:sz w:val="24"/>
        </w:rPr>
        <w:t>Hukuk Müşavirliği’nin</w:t>
      </w:r>
      <w:r>
        <w:rPr>
          <w:spacing w:val="-2"/>
          <w:sz w:val="24"/>
        </w:rPr>
        <w:t xml:space="preserve"> </w:t>
      </w:r>
      <w:r>
        <w:rPr>
          <w:sz w:val="24"/>
        </w:rPr>
        <w:t>Görevleri:</w:t>
      </w:r>
    </w:p>
    <w:p w14:paraId="2E37D132" w14:textId="77777777" w:rsidR="00B73C1E" w:rsidRDefault="00B73C1E" w:rsidP="00D20E5B">
      <w:pPr>
        <w:pStyle w:val="GvdeMetni"/>
        <w:ind w:right="-329"/>
      </w:pPr>
    </w:p>
    <w:p w14:paraId="2E6137BE" w14:textId="77777777" w:rsidR="00B73C1E" w:rsidRDefault="00EC59DB" w:rsidP="00D20E5B">
      <w:pPr>
        <w:pStyle w:val="GvdeMetni"/>
        <w:ind w:left="116" w:right="-329"/>
        <w:jc w:val="both"/>
      </w:pPr>
      <w:r>
        <w:t>a) İşbirliği, Konsorsiyum Anlaşmaları, Sanayi Kontratları, Hizmet ve Proje Sözleşmelerinin hukuksal açıdan incelenmesi</w:t>
      </w:r>
    </w:p>
    <w:p w14:paraId="62A44B6D" w14:textId="77777777" w:rsidR="00B73C1E" w:rsidRDefault="00B73C1E" w:rsidP="00D20E5B">
      <w:pPr>
        <w:pStyle w:val="GvdeMetni"/>
        <w:ind w:right="-329"/>
      </w:pPr>
    </w:p>
    <w:p w14:paraId="53EE7D29" w14:textId="77777777" w:rsidR="00B73C1E" w:rsidRDefault="00EC59DB" w:rsidP="00D20E5B">
      <w:pPr>
        <w:pStyle w:val="ListeParagraf"/>
        <w:numPr>
          <w:ilvl w:val="0"/>
          <w:numId w:val="6"/>
        </w:numPr>
        <w:tabs>
          <w:tab w:val="left" w:pos="400"/>
        </w:tabs>
        <w:ind w:right="-329"/>
        <w:rPr>
          <w:sz w:val="24"/>
        </w:rPr>
      </w:pPr>
      <w:r>
        <w:rPr>
          <w:sz w:val="24"/>
        </w:rPr>
        <w:t>Tüm NKUTTO Destek Birimlerinin Ortak Görev ve</w:t>
      </w:r>
      <w:r>
        <w:rPr>
          <w:spacing w:val="-4"/>
          <w:sz w:val="24"/>
        </w:rPr>
        <w:t xml:space="preserve"> </w:t>
      </w:r>
      <w:r>
        <w:rPr>
          <w:sz w:val="24"/>
        </w:rPr>
        <w:t>Sorumlulukları:</w:t>
      </w:r>
    </w:p>
    <w:p w14:paraId="7F4466E8" w14:textId="77777777" w:rsidR="00B73C1E" w:rsidRDefault="00B73C1E" w:rsidP="00D20E5B">
      <w:pPr>
        <w:pStyle w:val="GvdeMetni"/>
        <w:ind w:right="-329"/>
      </w:pPr>
    </w:p>
    <w:p w14:paraId="7E2CCA63" w14:textId="77777777" w:rsidR="00B73C1E" w:rsidRDefault="00EC59DB" w:rsidP="00D20E5B">
      <w:pPr>
        <w:pStyle w:val="ListeParagraf"/>
        <w:numPr>
          <w:ilvl w:val="0"/>
          <w:numId w:val="2"/>
        </w:numPr>
        <w:tabs>
          <w:tab w:val="left" w:pos="400"/>
        </w:tabs>
        <w:ind w:right="-329" w:firstLine="0"/>
        <w:jc w:val="both"/>
        <w:rPr>
          <w:sz w:val="24"/>
        </w:rPr>
      </w:pPr>
      <w:r>
        <w:rPr>
          <w:sz w:val="24"/>
        </w:rPr>
        <w:t>Öğretim elemanlarının, idari prosedürler ve mali konularda mevzuat ve değ</w:t>
      </w:r>
      <w:r>
        <w:rPr>
          <w:sz w:val="24"/>
        </w:rPr>
        <w:t>işiklikler hakkında bilgilendirilmeleri, mali konularda periyodik eğitimler</w:t>
      </w:r>
      <w:r>
        <w:rPr>
          <w:spacing w:val="-3"/>
          <w:sz w:val="24"/>
        </w:rPr>
        <w:t xml:space="preserve"> </w:t>
      </w:r>
      <w:r>
        <w:rPr>
          <w:sz w:val="24"/>
        </w:rPr>
        <w:t>düzenlenmesi,</w:t>
      </w:r>
    </w:p>
    <w:p w14:paraId="175D3EC3" w14:textId="77777777" w:rsidR="00B73C1E" w:rsidRDefault="00B73C1E" w:rsidP="00D20E5B">
      <w:pPr>
        <w:pStyle w:val="GvdeMetni"/>
        <w:ind w:right="-329"/>
      </w:pPr>
    </w:p>
    <w:p w14:paraId="6F3D8FFC" w14:textId="77777777" w:rsidR="00B73C1E" w:rsidRDefault="00EC59DB" w:rsidP="00D20E5B">
      <w:pPr>
        <w:pStyle w:val="ListeParagraf"/>
        <w:numPr>
          <w:ilvl w:val="0"/>
          <w:numId w:val="2"/>
        </w:numPr>
        <w:tabs>
          <w:tab w:val="left" w:pos="400"/>
        </w:tabs>
        <w:spacing w:before="1"/>
        <w:ind w:left="399" w:right="-329"/>
        <w:jc w:val="both"/>
        <w:rPr>
          <w:sz w:val="24"/>
        </w:rPr>
      </w:pPr>
      <w:r>
        <w:rPr>
          <w:sz w:val="24"/>
        </w:rPr>
        <w:t>Projelere ilişkin mali istatistiklerin tutulması ve ilgili yerlere</w:t>
      </w:r>
      <w:r>
        <w:rPr>
          <w:spacing w:val="-18"/>
          <w:sz w:val="24"/>
        </w:rPr>
        <w:t xml:space="preserve"> </w:t>
      </w:r>
      <w:r>
        <w:rPr>
          <w:sz w:val="24"/>
        </w:rPr>
        <w:t>gönderilmesi,</w:t>
      </w:r>
    </w:p>
    <w:p w14:paraId="27C9ABE3" w14:textId="77777777" w:rsidR="00B73C1E" w:rsidRDefault="00B73C1E" w:rsidP="00D20E5B">
      <w:pPr>
        <w:pStyle w:val="GvdeMetni"/>
        <w:spacing w:before="11"/>
        <w:ind w:right="-329"/>
        <w:rPr>
          <w:sz w:val="23"/>
        </w:rPr>
      </w:pPr>
    </w:p>
    <w:p w14:paraId="7ED3E852" w14:textId="77777777" w:rsidR="00B73C1E" w:rsidRDefault="00EC59DB" w:rsidP="00D20E5B">
      <w:pPr>
        <w:pStyle w:val="ListeParagraf"/>
        <w:numPr>
          <w:ilvl w:val="0"/>
          <w:numId w:val="2"/>
        </w:numPr>
        <w:tabs>
          <w:tab w:val="left" w:pos="400"/>
        </w:tabs>
        <w:ind w:right="-329" w:firstLine="0"/>
        <w:jc w:val="both"/>
        <w:rPr>
          <w:sz w:val="24"/>
        </w:rPr>
      </w:pPr>
      <w:r>
        <w:rPr>
          <w:sz w:val="24"/>
        </w:rPr>
        <w:t>Birimlerin görev alanına giren konularla proje yürütücülerine bilgi verilmesi, danışmanlık ve eğitim hizmeti</w:t>
      </w:r>
      <w:r>
        <w:rPr>
          <w:spacing w:val="-2"/>
          <w:sz w:val="24"/>
        </w:rPr>
        <w:t xml:space="preserve"> </w:t>
      </w:r>
      <w:r>
        <w:rPr>
          <w:sz w:val="24"/>
        </w:rPr>
        <w:t>sağlanması.</w:t>
      </w:r>
    </w:p>
    <w:p w14:paraId="22848F39" w14:textId="77777777" w:rsidR="00B73C1E" w:rsidRDefault="00B73C1E" w:rsidP="00D20E5B">
      <w:pPr>
        <w:pStyle w:val="GvdeMetni"/>
        <w:spacing w:before="5"/>
        <w:ind w:right="-329"/>
      </w:pPr>
    </w:p>
    <w:p w14:paraId="527733E1" w14:textId="77777777" w:rsidR="00B73C1E" w:rsidRDefault="00EC59DB" w:rsidP="00D20E5B">
      <w:pPr>
        <w:pStyle w:val="Balk1"/>
        <w:ind w:right="-329"/>
      </w:pPr>
      <w:r>
        <w:t>Projelerin ticarileştirilmesi</w:t>
      </w:r>
    </w:p>
    <w:p w14:paraId="420E2517" w14:textId="77777777" w:rsidR="00B73C1E" w:rsidRDefault="00EC59DB" w:rsidP="00D20E5B">
      <w:pPr>
        <w:pStyle w:val="GvdeMetni"/>
        <w:spacing w:line="274" w:lineRule="exact"/>
        <w:ind w:left="116" w:right="-329"/>
      </w:pPr>
      <w:r>
        <w:rPr>
          <w:b/>
        </w:rPr>
        <w:t xml:space="preserve">MADDE 16 – </w:t>
      </w:r>
      <w:r>
        <w:t>(1) Projelerin ticarileştirilmesi kapsamında aşağıdaki faaliyetlerde bulunur.</w:t>
      </w:r>
    </w:p>
    <w:p w14:paraId="33B1C1D7" w14:textId="77777777" w:rsidR="00B73C1E" w:rsidRDefault="00EC59DB" w:rsidP="00D20E5B">
      <w:pPr>
        <w:pStyle w:val="ListeParagraf"/>
        <w:numPr>
          <w:ilvl w:val="0"/>
          <w:numId w:val="1"/>
        </w:numPr>
        <w:tabs>
          <w:tab w:val="left" w:pos="400"/>
        </w:tabs>
        <w:ind w:right="-329"/>
        <w:rPr>
          <w:sz w:val="24"/>
        </w:rPr>
      </w:pPr>
      <w:r>
        <w:rPr>
          <w:sz w:val="24"/>
        </w:rPr>
        <w:t>Ticarileştirilm</w:t>
      </w:r>
      <w:r>
        <w:rPr>
          <w:sz w:val="24"/>
        </w:rPr>
        <w:t>e potansiyelli projelerin seçilmesi, iş planlarının</w:t>
      </w:r>
      <w:r>
        <w:rPr>
          <w:spacing w:val="-5"/>
          <w:sz w:val="24"/>
        </w:rPr>
        <w:t xml:space="preserve"> </w:t>
      </w:r>
      <w:r>
        <w:rPr>
          <w:sz w:val="24"/>
        </w:rPr>
        <w:t>hazırlanması,</w:t>
      </w:r>
    </w:p>
    <w:p w14:paraId="456630D1" w14:textId="77777777" w:rsidR="00B73C1E" w:rsidRDefault="00B73C1E" w:rsidP="00D20E5B">
      <w:pPr>
        <w:pStyle w:val="GvdeMetni"/>
        <w:ind w:right="-329"/>
      </w:pPr>
    </w:p>
    <w:p w14:paraId="7C6BA859" w14:textId="77777777" w:rsidR="00B73C1E" w:rsidRDefault="00EC59DB" w:rsidP="00D20E5B">
      <w:pPr>
        <w:pStyle w:val="ListeParagraf"/>
        <w:numPr>
          <w:ilvl w:val="0"/>
          <w:numId w:val="1"/>
        </w:numPr>
        <w:tabs>
          <w:tab w:val="left" w:pos="400"/>
        </w:tabs>
        <w:ind w:left="116" w:right="-329" w:firstLine="0"/>
        <w:rPr>
          <w:sz w:val="24"/>
        </w:rPr>
      </w:pPr>
      <w:r>
        <w:rPr>
          <w:sz w:val="24"/>
        </w:rPr>
        <w:t>Araştırma sonuçlarından Patent, Faydalı Model çıkma potansiyeli ve farkındalığı konularında bilgilendirme toplantıları yapılması,</w:t>
      </w:r>
    </w:p>
    <w:p w14:paraId="49266A26" w14:textId="77777777" w:rsidR="00B73C1E" w:rsidRDefault="00B73C1E" w:rsidP="00D20E5B">
      <w:pPr>
        <w:pStyle w:val="GvdeMetni"/>
        <w:ind w:right="-329"/>
      </w:pPr>
    </w:p>
    <w:p w14:paraId="61C30B8B" w14:textId="77777777" w:rsidR="00B73C1E" w:rsidRDefault="00EC59DB" w:rsidP="00D20E5B">
      <w:pPr>
        <w:pStyle w:val="ListeParagraf"/>
        <w:numPr>
          <w:ilvl w:val="0"/>
          <w:numId w:val="1"/>
        </w:numPr>
        <w:tabs>
          <w:tab w:val="left" w:pos="400"/>
        </w:tabs>
        <w:spacing w:before="1"/>
        <w:ind w:left="116" w:right="-329" w:firstLine="0"/>
        <w:rPr>
          <w:sz w:val="24"/>
        </w:rPr>
      </w:pPr>
      <w:r>
        <w:rPr>
          <w:sz w:val="24"/>
        </w:rPr>
        <w:t>Ticarileştirilme potansiyeli olan araştırma sonuçlarının ve patentlerin ilgili yerli, yabancı paydaşlara tanıtılması, ikili g</w:t>
      </w:r>
      <w:r>
        <w:rPr>
          <w:sz w:val="24"/>
        </w:rPr>
        <w:t>örüşmelerin</w:t>
      </w:r>
      <w:r>
        <w:rPr>
          <w:spacing w:val="-3"/>
          <w:sz w:val="24"/>
        </w:rPr>
        <w:t xml:space="preserve"> </w:t>
      </w:r>
      <w:r>
        <w:rPr>
          <w:sz w:val="24"/>
        </w:rPr>
        <w:t>düzenlenmesi,</w:t>
      </w:r>
    </w:p>
    <w:p w14:paraId="129EC83D" w14:textId="77777777" w:rsidR="00B73C1E" w:rsidRDefault="00B73C1E" w:rsidP="00D20E5B">
      <w:pPr>
        <w:ind w:right="-329"/>
        <w:rPr>
          <w:sz w:val="24"/>
        </w:rPr>
        <w:sectPr w:rsidR="00B73C1E">
          <w:pgSz w:w="11910" w:h="16840"/>
          <w:pgMar w:top="1320" w:right="1300" w:bottom="1200" w:left="1300" w:header="0" w:footer="1002" w:gutter="0"/>
          <w:cols w:space="708"/>
        </w:sectPr>
      </w:pPr>
    </w:p>
    <w:p w14:paraId="70747F7C" w14:textId="77777777" w:rsidR="00B73C1E" w:rsidRDefault="00EC59DB" w:rsidP="00D20E5B">
      <w:pPr>
        <w:pStyle w:val="ListeParagraf"/>
        <w:numPr>
          <w:ilvl w:val="0"/>
          <w:numId w:val="1"/>
        </w:numPr>
        <w:tabs>
          <w:tab w:val="left" w:pos="400"/>
        </w:tabs>
        <w:spacing w:before="86"/>
        <w:ind w:right="-329"/>
        <w:rPr>
          <w:sz w:val="24"/>
        </w:rPr>
      </w:pPr>
      <w:r>
        <w:rPr>
          <w:sz w:val="24"/>
        </w:rPr>
        <w:lastRenderedPageBreak/>
        <w:t>Lisans anlaşmalarının yapılması, girişimciliğin teşviki ve çekirdek şirketlerin</w:t>
      </w:r>
      <w:r>
        <w:rPr>
          <w:spacing w:val="-12"/>
          <w:sz w:val="24"/>
        </w:rPr>
        <w:t xml:space="preserve"> </w:t>
      </w:r>
      <w:r>
        <w:rPr>
          <w:sz w:val="24"/>
        </w:rPr>
        <w:t>kurulması,</w:t>
      </w:r>
    </w:p>
    <w:p w14:paraId="404BA225" w14:textId="77777777" w:rsidR="00B73C1E" w:rsidRDefault="00B73C1E" w:rsidP="00D20E5B">
      <w:pPr>
        <w:pStyle w:val="GvdeMetni"/>
        <w:spacing w:before="11"/>
        <w:ind w:right="-329"/>
        <w:rPr>
          <w:sz w:val="23"/>
        </w:rPr>
      </w:pPr>
    </w:p>
    <w:p w14:paraId="30984713" w14:textId="77777777" w:rsidR="00B73C1E" w:rsidRDefault="00EC59DB" w:rsidP="00D20E5B">
      <w:pPr>
        <w:pStyle w:val="ListeParagraf"/>
        <w:numPr>
          <w:ilvl w:val="0"/>
          <w:numId w:val="1"/>
        </w:numPr>
        <w:tabs>
          <w:tab w:val="left" w:pos="400"/>
        </w:tabs>
        <w:ind w:right="-329"/>
        <w:rPr>
          <w:sz w:val="24"/>
        </w:rPr>
      </w:pPr>
      <w:r>
        <w:rPr>
          <w:sz w:val="24"/>
        </w:rPr>
        <w:t>Üniversitenin Sınai ve Fikri Mülkiyet Hakları Politikasının oluşturulması ve</w:t>
      </w:r>
      <w:r>
        <w:rPr>
          <w:spacing w:val="-17"/>
          <w:sz w:val="24"/>
        </w:rPr>
        <w:t xml:space="preserve"> </w:t>
      </w:r>
      <w:r>
        <w:rPr>
          <w:sz w:val="24"/>
        </w:rPr>
        <w:t>yürütülmesi,</w:t>
      </w:r>
    </w:p>
    <w:p w14:paraId="5CEB7160" w14:textId="77777777" w:rsidR="00B73C1E" w:rsidRDefault="00B73C1E" w:rsidP="00D20E5B">
      <w:pPr>
        <w:pStyle w:val="GvdeMetni"/>
        <w:ind w:right="-329"/>
      </w:pPr>
    </w:p>
    <w:p w14:paraId="4F696909" w14:textId="77777777" w:rsidR="00B73C1E" w:rsidRDefault="00EC59DB" w:rsidP="00D20E5B">
      <w:pPr>
        <w:pStyle w:val="GvdeMetni"/>
        <w:ind w:left="116" w:right="-329"/>
      </w:pPr>
      <w:r>
        <w:t>(2)Patent haklarının üniversi</w:t>
      </w:r>
      <w:r>
        <w:t>te ve buluş sahibi arasında nasıl düzenleneceği ayrı bir yönerge ile</w:t>
      </w:r>
      <w:r>
        <w:rPr>
          <w:spacing w:val="-1"/>
        </w:rPr>
        <w:t xml:space="preserve"> </w:t>
      </w:r>
      <w:r>
        <w:t>tanımlanır.</w:t>
      </w:r>
    </w:p>
    <w:p w14:paraId="19EF4D19" w14:textId="77777777" w:rsidR="00B73C1E" w:rsidRDefault="00B73C1E" w:rsidP="00D20E5B">
      <w:pPr>
        <w:pStyle w:val="GvdeMetni"/>
        <w:spacing w:before="5"/>
        <w:ind w:right="-329"/>
      </w:pPr>
    </w:p>
    <w:p w14:paraId="0C6D6EDC" w14:textId="77777777" w:rsidR="00B73C1E" w:rsidRDefault="00EC59DB" w:rsidP="00D20E5B">
      <w:pPr>
        <w:pStyle w:val="Balk1"/>
        <w:ind w:right="-329"/>
      </w:pPr>
      <w:r>
        <w:t>Yürürlük</w:t>
      </w:r>
    </w:p>
    <w:p w14:paraId="5D4298EE" w14:textId="68C07775" w:rsidR="00B73C1E" w:rsidRDefault="00EC59DB" w:rsidP="00D20E5B">
      <w:pPr>
        <w:pStyle w:val="GvdeMetni"/>
        <w:ind w:left="116" w:right="-329"/>
      </w:pPr>
      <w:r>
        <w:rPr>
          <w:b/>
        </w:rPr>
        <w:t xml:space="preserve">MADDE 17 – </w:t>
      </w:r>
      <w:r>
        <w:t xml:space="preserve">(1) NKUTTO Yönergesi </w:t>
      </w:r>
      <w:r w:rsidR="00D20E5B">
        <w:t xml:space="preserve">Tekirdağ </w:t>
      </w:r>
      <w:r>
        <w:t>Namık Kemal Üniversitesi Senatosu tarafından kabul edildiği tarihten itibaren yürürlüğe girer.</w:t>
      </w:r>
    </w:p>
    <w:p w14:paraId="5EF1C657" w14:textId="77777777" w:rsidR="00B73C1E" w:rsidRDefault="00B73C1E" w:rsidP="00D20E5B">
      <w:pPr>
        <w:pStyle w:val="GvdeMetni"/>
        <w:spacing w:before="3"/>
        <w:ind w:right="-329"/>
      </w:pPr>
    </w:p>
    <w:p w14:paraId="7C52D650" w14:textId="77777777" w:rsidR="00B73C1E" w:rsidRDefault="00EC59DB" w:rsidP="00D20E5B">
      <w:pPr>
        <w:pStyle w:val="Balk1"/>
        <w:ind w:right="-329"/>
      </w:pPr>
      <w:r>
        <w:t>Yürütme</w:t>
      </w:r>
    </w:p>
    <w:p w14:paraId="10F4ABAF" w14:textId="79E6E05F" w:rsidR="00B73C1E" w:rsidRDefault="00EC59DB" w:rsidP="00D20E5B">
      <w:pPr>
        <w:pStyle w:val="GvdeMetni"/>
        <w:spacing w:line="274" w:lineRule="exact"/>
        <w:ind w:left="116" w:right="-329"/>
      </w:pPr>
      <w:r>
        <w:rPr>
          <w:b/>
        </w:rPr>
        <w:t xml:space="preserve">MADDE 18 – </w:t>
      </w:r>
      <w:r>
        <w:t>(1) NKUTTO Yönerge</w:t>
      </w:r>
      <w:r>
        <w:t xml:space="preserve">sini </w:t>
      </w:r>
      <w:r w:rsidR="00D20E5B">
        <w:t xml:space="preserve">Tekirdağ </w:t>
      </w:r>
      <w:r>
        <w:t>Namık Kemal Üniversitesi Rektörü yürütür.</w:t>
      </w:r>
    </w:p>
    <w:p w14:paraId="6A47D4A1" w14:textId="60B52031" w:rsidR="00D20E5B" w:rsidRDefault="00D20E5B" w:rsidP="00D20E5B">
      <w:pPr>
        <w:pStyle w:val="GvdeMetni"/>
        <w:spacing w:line="274" w:lineRule="exact"/>
        <w:ind w:left="116" w:right="-329"/>
      </w:pPr>
    </w:p>
    <w:p w14:paraId="1FA0F3BC" w14:textId="7CB33767" w:rsidR="00D20E5B" w:rsidRDefault="00D20E5B" w:rsidP="00D20E5B">
      <w:pPr>
        <w:pStyle w:val="GvdeMetni"/>
        <w:spacing w:line="274" w:lineRule="exact"/>
        <w:ind w:left="116" w:right="-329"/>
      </w:pPr>
    </w:p>
    <w:p w14:paraId="02616EE5" w14:textId="6EE8000F" w:rsidR="00D20E5B" w:rsidRDefault="00D20E5B" w:rsidP="00D20E5B">
      <w:pPr>
        <w:pStyle w:val="GvdeMetni"/>
        <w:spacing w:line="274" w:lineRule="exact"/>
        <w:ind w:left="116" w:right="-329"/>
      </w:pPr>
    </w:p>
    <w:p w14:paraId="55573A7C" w14:textId="0E6B7B58" w:rsidR="00D20E5B" w:rsidRDefault="00D20E5B" w:rsidP="00D20E5B">
      <w:pPr>
        <w:pStyle w:val="GvdeMetni"/>
        <w:spacing w:line="274" w:lineRule="exact"/>
        <w:ind w:left="116" w:right="-329"/>
      </w:pPr>
    </w:p>
    <w:p w14:paraId="4C679FB5" w14:textId="5A4DC45B" w:rsidR="00D20E5B" w:rsidRDefault="00D20E5B" w:rsidP="00D20E5B">
      <w:pPr>
        <w:pStyle w:val="GvdeMetni"/>
        <w:spacing w:line="274" w:lineRule="exact"/>
        <w:ind w:left="116" w:right="-329"/>
      </w:pPr>
      <w:r>
        <w:t>*Yürürlük Tarihi: 28.12.2012</w:t>
      </w:r>
    </w:p>
    <w:p w14:paraId="7BD3E998" w14:textId="7362B797" w:rsidR="00D20E5B" w:rsidRDefault="00D20E5B" w:rsidP="00D20E5B">
      <w:pPr>
        <w:pStyle w:val="GvdeMetni"/>
        <w:spacing w:line="274" w:lineRule="exact"/>
        <w:ind w:left="116" w:right="-329"/>
      </w:pPr>
      <w:r>
        <w:t>*İlgili Birim: Teknoloji Transfer Ofisi</w:t>
      </w:r>
    </w:p>
    <w:sectPr w:rsidR="00D20E5B">
      <w:pgSz w:w="11910" w:h="16840"/>
      <w:pgMar w:top="158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9A90" w14:textId="77777777" w:rsidR="00EC59DB" w:rsidRDefault="00EC59DB">
      <w:r>
        <w:separator/>
      </w:r>
    </w:p>
  </w:endnote>
  <w:endnote w:type="continuationSeparator" w:id="0">
    <w:p w14:paraId="50B20A4D" w14:textId="77777777" w:rsidR="00EC59DB" w:rsidRDefault="00E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F7BC" w14:textId="0B250CD4" w:rsidR="00B73C1E" w:rsidRDefault="004C4326">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63EE6C64" wp14:editId="610154F4">
              <wp:simplePos x="0" y="0"/>
              <wp:positionH relativeFrom="page">
                <wp:posOffset>3707130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16E3" w14:textId="77777777" w:rsidR="00B73C1E" w:rsidRDefault="00EC59D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E6C64"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" filled="f" stroked="f">
              <v:textbox inset="0,0,0,0">
                <w:txbxContent>
                  <w:p w14:paraId="4CC116E3" w14:textId="77777777" w:rsidR="00B73C1E" w:rsidRDefault="00EC59D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13E6" w14:textId="77777777" w:rsidR="00EC59DB" w:rsidRDefault="00EC59DB">
      <w:r>
        <w:separator/>
      </w:r>
    </w:p>
  </w:footnote>
  <w:footnote w:type="continuationSeparator" w:id="0">
    <w:p w14:paraId="076BABDA" w14:textId="77777777" w:rsidR="00EC59DB" w:rsidRDefault="00EC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EF"/>
    <w:multiLevelType w:val="hybridMultilevel"/>
    <w:tmpl w:val="6EE0EC36"/>
    <w:lvl w:ilvl="0" w:tplc="6B34411A">
      <w:start w:val="2"/>
      <w:numFmt w:val="decimal"/>
      <w:lvlText w:val="(%1)"/>
      <w:lvlJc w:val="left"/>
      <w:pPr>
        <w:ind w:left="116" w:hanging="339"/>
        <w:jc w:val="left"/>
      </w:pPr>
      <w:rPr>
        <w:rFonts w:ascii="Times New Roman" w:eastAsia="Times New Roman" w:hAnsi="Times New Roman" w:cs="Times New Roman" w:hint="default"/>
        <w:w w:val="100"/>
        <w:sz w:val="24"/>
        <w:szCs w:val="24"/>
        <w:lang w:val="tr-TR" w:eastAsia="tr-TR" w:bidi="tr-TR"/>
      </w:rPr>
    </w:lvl>
    <w:lvl w:ilvl="1" w:tplc="F880F3B0">
      <w:numFmt w:val="bullet"/>
      <w:lvlText w:val="•"/>
      <w:lvlJc w:val="left"/>
      <w:pPr>
        <w:ind w:left="1038" w:hanging="339"/>
      </w:pPr>
      <w:rPr>
        <w:rFonts w:hint="default"/>
        <w:lang w:val="tr-TR" w:eastAsia="tr-TR" w:bidi="tr-TR"/>
      </w:rPr>
    </w:lvl>
    <w:lvl w:ilvl="2" w:tplc="2E7482CC">
      <w:numFmt w:val="bullet"/>
      <w:lvlText w:val="•"/>
      <w:lvlJc w:val="left"/>
      <w:pPr>
        <w:ind w:left="1957" w:hanging="339"/>
      </w:pPr>
      <w:rPr>
        <w:rFonts w:hint="default"/>
        <w:lang w:val="tr-TR" w:eastAsia="tr-TR" w:bidi="tr-TR"/>
      </w:rPr>
    </w:lvl>
    <w:lvl w:ilvl="3" w:tplc="2EFC02E4">
      <w:numFmt w:val="bullet"/>
      <w:lvlText w:val="•"/>
      <w:lvlJc w:val="left"/>
      <w:pPr>
        <w:ind w:left="2875" w:hanging="339"/>
      </w:pPr>
      <w:rPr>
        <w:rFonts w:hint="default"/>
        <w:lang w:val="tr-TR" w:eastAsia="tr-TR" w:bidi="tr-TR"/>
      </w:rPr>
    </w:lvl>
    <w:lvl w:ilvl="4" w:tplc="62BE70CE">
      <w:numFmt w:val="bullet"/>
      <w:lvlText w:val="•"/>
      <w:lvlJc w:val="left"/>
      <w:pPr>
        <w:ind w:left="3794" w:hanging="339"/>
      </w:pPr>
      <w:rPr>
        <w:rFonts w:hint="default"/>
        <w:lang w:val="tr-TR" w:eastAsia="tr-TR" w:bidi="tr-TR"/>
      </w:rPr>
    </w:lvl>
    <w:lvl w:ilvl="5" w:tplc="115E94BA">
      <w:numFmt w:val="bullet"/>
      <w:lvlText w:val="•"/>
      <w:lvlJc w:val="left"/>
      <w:pPr>
        <w:ind w:left="4713" w:hanging="339"/>
      </w:pPr>
      <w:rPr>
        <w:rFonts w:hint="default"/>
        <w:lang w:val="tr-TR" w:eastAsia="tr-TR" w:bidi="tr-TR"/>
      </w:rPr>
    </w:lvl>
    <w:lvl w:ilvl="6" w:tplc="3B164EC2">
      <w:numFmt w:val="bullet"/>
      <w:lvlText w:val="•"/>
      <w:lvlJc w:val="left"/>
      <w:pPr>
        <w:ind w:left="5631" w:hanging="339"/>
      </w:pPr>
      <w:rPr>
        <w:rFonts w:hint="default"/>
        <w:lang w:val="tr-TR" w:eastAsia="tr-TR" w:bidi="tr-TR"/>
      </w:rPr>
    </w:lvl>
    <w:lvl w:ilvl="7" w:tplc="B724612A">
      <w:numFmt w:val="bullet"/>
      <w:lvlText w:val="•"/>
      <w:lvlJc w:val="left"/>
      <w:pPr>
        <w:ind w:left="6550" w:hanging="339"/>
      </w:pPr>
      <w:rPr>
        <w:rFonts w:hint="default"/>
        <w:lang w:val="tr-TR" w:eastAsia="tr-TR" w:bidi="tr-TR"/>
      </w:rPr>
    </w:lvl>
    <w:lvl w:ilvl="8" w:tplc="DCCAD6BC">
      <w:numFmt w:val="bullet"/>
      <w:lvlText w:val="•"/>
      <w:lvlJc w:val="left"/>
      <w:pPr>
        <w:ind w:left="7469" w:hanging="339"/>
      </w:pPr>
      <w:rPr>
        <w:rFonts w:hint="default"/>
        <w:lang w:val="tr-TR" w:eastAsia="tr-TR" w:bidi="tr-TR"/>
      </w:rPr>
    </w:lvl>
  </w:abstractNum>
  <w:abstractNum w:abstractNumId="1" w15:restartNumberingAfterBreak="0">
    <w:nsid w:val="0781083F"/>
    <w:multiLevelType w:val="hybridMultilevel"/>
    <w:tmpl w:val="1152C862"/>
    <w:lvl w:ilvl="0" w:tplc="11368476">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tr-TR" w:eastAsia="tr-TR" w:bidi="tr-TR"/>
      </w:rPr>
    </w:lvl>
    <w:lvl w:ilvl="1" w:tplc="0632F7B0">
      <w:numFmt w:val="bullet"/>
      <w:lvlText w:val="•"/>
      <w:lvlJc w:val="left"/>
      <w:pPr>
        <w:ind w:left="1038" w:hanging="284"/>
      </w:pPr>
      <w:rPr>
        <w:rFonts w:hint="default"/>
        <w:lang w:val="tr-TR" w:eastAsia="tr-TR" w:bidi="tr-TR"/>
      </w:rPr>
    </w:lvl>
    <w:lvl w:ilvl="2" w:tplc="9B603592">
      <w:numFmt w:val="bullet"/>
      <w:lvlText w:val="•"/>
      <w:lvlJc w:val="left"/>
      <w:pPr>
        <w:ind w:left="1957" w:hanging="284"/>
      </w:pPr>
      <w:rPr>
        <w:rFonts w:hint="default"/>
        <w:lang w:val="tr-TR" w:eastAsia="tr-TR" w:bidi="tr-TR"/>
      </w:rPr>
    </w:lvl>
    <w:lvl w:ilvl="3" w:tplc="7D8028A8">
      <w:numFmt w:val="bullet"/>
      <w:lvlText w:val="•"/>
      <w:lvlJc w:val="left"/>
      <w:pPr>
        <w:ind w:left="2875" w:hanging="284"/>
      </w:pPr>
      <w:rPr>
        <w:rFonts w:hint="default"/>
        <w:lang w:val="tr-TR" w:eastAsia="tr-TR" w:bidi="tr-TR"/>
      </w:rPr>
    </w:lvl>
    <w:lvl w:ilvl="4" w:tplc="0FF23E48">
      <w:numFmt w:val="bullet"/>
      <w:lvlText w:val="•"/>
      <w:lvlJc w:val="left"/>
      <w:pPr>
        <w:ind w:left="3794" w:hanging="284"/>
      </w:pPr>
      <w:rPr>
        <w:rFonts w:hint="default"/>
        <w:lang w:val="tr-TR" w:eastAsia="tr-TR" w:bidi="tr-TR"/>
      </w:rPr>
    </w:lvl>
    <w:lvl w:ilvl="5" w:tplc="9AF4F97C">
      <w:numFmt w:val="bullet"/>
      <w:lvlText w:val="•"/>
      <w:lvlJc w:val="left"/>
      <w:pPr>
        <w:ind w:left="4713" w:hanging="284"/>
      </w:pPr>
      <w:rPr>
        <w:rFonts w:hint="default"/>
        <w:lang w:val="tr-TR" w:eastAsia="tr-TR" w:bidi="tr-TR"/>
      </w:rPr>
    </w:lvl>
    <w:lvl w:ilvl="6" w:tplc="960EFBC2">
      <w:numFmt w:val="bullet"/>
      <w:lvlText w:val="•"/>
      <w:lvlJc w:val="left"/>
      <w:pPr>
        <w:ind w:left="5631" w:hanging="284"/>
      </w:pPr>
      <w:rPr>
        <w:rFonts w:hint="default"/>
        <w:lang w:val="tr-TR" w:eastAsia="tr-TR" w:bidi="tr-TR"/>
      </w:rPr>
    </w:lvl>
    <w:lvl w:ilvl="7" w:tplc="E2A45A4E">
      <w:numFmt w:val="bullet"/>
      <w:lvlText w:val="•"/>
      <w:lvlJc w:val="left"/>
      <w:pPr>
        <w:ind w:left="6550" w:hanging="284"/>
      </w:pPr>
      <w:rPr>
        <w:rFonts w:hint="default"/>
        <w:lang w:val="tr-TR" w:eastAsia="tr-TR" w:bidi="tr-TR"/>
      </w:rPr>
    </w:lvl>
    <w:lvl w:ilvl="8" w:tplc="C1186D22">
      <w:numFmt w:val="bullet"/>
      <w:lvlText w:val="•"/>
      <w:lvlJc w:val="left"/>
      <w:pPr>
        <w:ind w:left="7469" w:hanging="284"/>
      </w:pPr>
      <w:rPr>
        <w:rFonts w:hint="default"/>
        <w:lang w:val="tr-TR" w:eastAsia="tr-TR" w:bidi="tr-TR"/>
      </w:rPr>
    </w:lvl>
  </w:abstractNum>
  <w:abstractNum w:abstractNumId="2" w15:restartNumberingAfterBreak="0">
    <w:nsid w:val="0BAC732D"/>
    <w:multiLevelType w:val="hybridMultilevel"/>
    <w:tmpl w:val="9AC4FB76"/>
    <w:lvl w:ilvl="0" w:tplc="A8A42B70">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tr-TR" w:eastAsia="tr-TR" w:bidi="tr-TR"/>
      </w:rPr>
    </w:lvl>
    <w:lvl w:ilvl="1" w:tplc="C652CD14">
      <w:numFmt w:val="bullet"/>
      <w:lvlText w:val="•"/>
      <w:lvlJc w:val="left"/>
      <w:pPr>
        <w:ind w:left="1038" w:hanging="284"/>
      </w:pPr>
      <w:rPr>
        <w:rFonts w:hint="default"/>
        <w:lang w:val="tr-TR" w:eastAsia="tr-TR" w:bidi="tr-TR"/>
      </w:rPr>
    </w:lvl>
    <w:lvl w:ilvl="2" w:tplc="0546A1C0">
      <w:numFmt w:val="bullet"/>
      <w:lvlText w:val="•"/>
      <w:lvlJc w:val="left"/>
      <w:pPr>
        <w:ind w:left="1957" w:hanging="284"/>
      </w:pPr>
      <w:rPr>
        <w:rFonts w:hint="default"/>
        <w:lang w:val="tr-TR" w:eastAsia="tr-TR" w:bidi="tr-TR"/>
      </w:rPr>
    </w:lvl>
    <w:lvl w:ilvl="3" w:tplc="BAB8A0A6">
      <w:numFmt w:val="bullet"/>
      <w:lvlText w:val="•"/>
      <w:lvlJc w:val="left"/>
      <w:pPr>
        <w:ind w:left="2875" w:hanging="284"/>
      </w:pPr>
      <w:rPr>
        <w:rFonts w:hint="default"/>
        <w:lang w:val="tr-TR" w:eastAsia="tr-TR" w:bidi="tr-TR"/>
      </w:rPr>
    </w:lvl>
    <w:lvl w:ilvl="4" w:tplc="7AEC3B78">
      <w:numFmt w:val="bullet"/>
      <w:lvlText w:val="•"/>
      <w:lvlJc w:val="left"/>
      <w:pPr>
        <w:ind w:left="3794" w:hanging="284"/>
      </w:pPr>
      <w:rPr>
        <w:rFonts w:hint="default"/>
        <w:lang w:val="tr-TR" w:eastAsia="tr-TR" w:bidi="tr-TR"/>
      </w:rPr>
    </w:lvl>
    <w:lvl w:ilvl="5" w:tplc="FD5403D0">
      <w:numFmt w:val="bullet"/>
      <w:lvlText w:val="•"/>
      <w:lvlJc w:val="left"/>
      <w:pPr>
        <w:ind w:left="4713" w:hanging="284"/>
      </w:pPr>
      <w:rPr>
        <w:rFonts w:hint="default"/>
        <w:lang w:val="tr-TR" w:eastAsia="tr-TR" w:bidi="tr-TR"/>
      </w:rPr>
    </w:lvl>
    <w:lvl w:ilvl="6" w:tplc="C3A2B8C4">
      <w:numFmt w:val="bullet"/>
      <w:lvlText w:val="•"/>
      <w:lvlJc w:val="left"/>
      <w:pPr>
        <w:ind w:left="5631" w:hanging="284"/>
      </w:pPr>
      <w:rPr>
        <w:rFonts w:hint="default"/>
        <w:lang w:val="tr-TR" w:eastAsia="tr-TR" w:bidi="tr-TR"/>
      </w:rPr>
    </w:lvl>
    <w:lvl w:ilvl="7" w:tplc="EF40F968">
      <w:numFmt w:val="bullet"/>
      <w:lvlText w:val="•"/>
      <w:lvlJc w:val="left"/>
      <w:pPr>
        <w:ind w:left="6550" w:hanging="284"/>
      </w:pPr>
      <w:rPr>
        <w:rFonts w:hint="default"/>
        <w:lang w:val="tr-TR" w:eastAsia="tr-TR" w:bidi="tr-TR"/>
      </w:rPr>
    </w:lvl>
    <w:lvl w:ilvl="8" w:tplc="B44AF5BE">
      <w:numFmt w:val="bullet"/>
      <w:lvlText w:val="•"/>
      <w:lvlJc w:val="left"/>
      <w:pPr>
        <w:ind w:left="7469" w:hanging="284"/>
      </w:pPr>
      <w:rPr>
        <w:rFonts w:hint="default"/>
        <w:lang w:val="tr-TR" w:eastAsia="tr-TR" w:bidi="tr-TR"/>
      </w:rPr>
    </w:lvl>
  </w:abstractNum>
  <w:abstractNum w:abstractNumId="3" w15:restartNumberingAfterBreak="0">
    <w:nsid w:val="0CFA0109"/>
    <w:multiLevelType w:val="hybridMultilevel"/>
    <w:tmpl w:val="ED54654E"/>
    <w:lvl w:ilvl="0" w:tplc="E3721794">
      <w:start w:val="1"/>
      <w:numFmt w:val="lowerLetter"/>
      <w:lvlText w:val="%1)"/>
      <w:lvlJc w:val="left"/>
      <w:pPr>
        <w:ind w:left="116" w:hanging="284"/>
        <w:jc w:val="left"/>
      </w:pPr>
      <w:rPr>
        <w:rFonts w:ascii="Times New Roman" w:eastAsia="Times New Roman" w:hAnsi="Times New Roman" w:cs="Times New Roman" w:hint="default"/>
        <w:spacing w:val="-30"/>
        <w:w w:val="99"/>
        <w:sz w:val="24"/>
        <w:szCs w:val="24"/>
        <w:lang w:val="tr-TR" w:eastAsia="tr-TR" w:bidi="tr-TR"/>
      </w:rPr>
    </w:lvl>
    <w:lvl w:ilvl="1" w:tplc="D1589ACE">
      <w:numFmt w:val="bullet"/>
      <w:lvlText w:val="•"/>
      <w:lvlJc w:val="left"/>
      <w:pPr>
        <w:ind w:left="1038" w:hanging="284"/>
      </w:pPr>
      <w:rPr>
        <w:rFonts w:hint="default"/>
        <w:lang w:val="tr-TR" w:eastAsia="tr-TR" w:bidi="tr-TR"/>
      </w:rPr>
    </w:lvl>
    <w:lvl w:ilvl="2" w:tplc="7B8E7B5A">
      <w:numFmt w:val="bullet"/>
      <w:lvlText w:val="•"/>
      <w:lvlJc w:val="left"/>
      <w:pPr>
        <w:ind w:left="1957" w:hanging="284"/>
      </w:pPr>
      <w:rPr>
        <w:rFonts w:hint="default"/>
        <w:lang w:val="tr-TR" w:eastAsia="tr-TR" w:bidi="tr-TR"/>
      </w:rPr>
    </w:lvl>
    <w:lvl w:ilvl="3" w:tplc="BADE7B02">
      <w:numFmt w:val="bullet"/>
      <w:lvlText w:val="•"/>
      <w:lvlJc w:val="left"/>
      <w:pPr>
        <w:ind w:left="2875" w:hanging="284"/>
      </w:pPr>
      <w:rPr>
        <w:rFonts w:hint="default"/>
        <w:lang w:val="tr-TR" w:eastAsia="tr-TR" w:bidi="tr-TR"/>
      </w:rPr>
    </w:lvl>
    <w:lvl w:ilvl="4" w:tplc="832253B0">
      <w:numFmt w:val="bullet"/>
      <w:lvlText w:val="•"/>
      <w:lvlJc w:val="left"/>
      <w:pPr>
        <w:ind w:left="3794" w:hanging="284"/>
      </w:pPr>
      <w:rPr>
        <w:rFonts w:hint="default"/>
        <w:lang w:val="tr-TR" w:eastAsia="tr-TR" w:bidi="tr-TR"/>
      </w:rPr>
    </w:lvl>
    <w:lvl w:ilvl="5" w:tplc="DF8A5400">
      <w:numFmt w:val="bullet"/>
      <w:lvlText w:val="•"/>
      <w:lvlJc w:val="left"/>
      <w:pPr>
        <w:ind w:left="4713" w:hanging="284"/>
      </w:pPr>
      <w:rPr>
        <w:rFonts w:hint="default"/>
        <w:lang w:val="tr-TR" w:eastAsia="tr-TR" w:bidi="tr-TR"/>
      </w:rPr>
    </w:lvl>
    <w:lvl w:ilvl="6" w:tplc="ED8EF86E">
      <w:numFmt w:val="bullet"/>
      <w:lvlText w:val="•"/>
      <w:lvlJc w:val="left"/>
      <w:pPr>
        <w:ind w:left="5631" w:hanging="284"/>
      </w:pPr>
      <w:rPr>
        <w:rFonts w:hint="default"/>
        <w:lang w:val="tr-TR" w:eastAsia="tr-TR" w:bidi="tr-TR"/>
      </w:rPr>
    </w:lvl>
    <w:lvl w:ilvl="7" w:tplc="17766BB0">
      <w:numFmt w:val="bullet"/>
      <w:lvlText w:val="•"/>
      <w:lvlJc w:val="left"/>
      <w:pPr>
        <w:ind w:left="6550" w:hanging="284"/>
      </w:pPr>
      <w:rPr>
        <w:rFonts w:hint="default"/>
        <w:lang w:val="tr-TR" w:eastAsia="tr-TR" w:bidi="tr-TR"/>
      </w:rPr>
    </w:lvl>
    <w:lvl w:ilvl="8" w:tplc="AA48FB6E">
      <w:numFmt w:val="bullet"/>
      <w:lvlText w:val="•"/>
      <w:lvlJc w:val="left"/>
      <w:pPr>
        <w:ind w:left="7469" w:hanging="284"/>
      </w:pPr>
      <w:rPr>
        <w:rFonts w:hint="default"/>
        <w:lang w:val="tr-TR" w:eastAsia="tr-TR" w:bidi="tr-TR"/>
      </w:rPr>
    </w:lvl>
  </w:abstractNum>
  <w:abstractNum w:abstractNumId="4" w15:restartNumberingAfterBreak="0">
    <w:nsid w:val="17DF7E1B"/>
    <w:multiLevelType w:val="hybridMultilevel"/>
    <w:tmpl w:val="3D5089FA"/>
    <w:lvl w:ilvl="0" w:tplc="CF78EC9E">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tr-TR" w:bidi="tr-TR"/>
      </w:rPr>
    </w:lvl>
    <w:lvl w:ilvl="1" w:tplc="1B3046F2">
      <w:numFmt w:val="bullet"/>
      <w:lvlText w:val="•"/>
      <w:lvlJc w:val="left"/>
      <w:pPr>
        <w:ind w:left="1290" w:hanging="284"/>
      </w:pPr>
      <w:rPr>
        <w:rFonts w:hint="default"/>
        <w:lang w:val="tr-TR" w:eastAsia="tr-TR" w:bidi="tr-TR"/>
      </w:rPr>
    </w:lvl>
    <w:lvl w:ilvl="2" w:tplc="4112D3D6">
      <w:numFmt w:val="bullet"/>
      <w:lvlText w:val="•"/>
      <w:lvlJc w:val="left"/>
      <w:pPr>
        <w:ind w:left="2181" w:hanging="284"/>
      </w:pPr>
      <w:rPr>
        <w:rFonts w:hint="default"/>
        <w:lang w:val="tr-TR" w:eastAsia="tr-TR" w:bidi="tr-TR"/>
      </w:rPr>
    </w:lvl>
    <w:lvl w:ilvl="3" w:tplc="30AED796">
      <w:numFmt w:val="bullet"/>
      <w:lvlText w:val="•"/>
      <w:lvlJc w:val="left"/>
      <w:pPr>
        <w:ind w:left="3071" w:hanging="284"/>
      </w:pPr>
      <w:rPr>
        <w:rFonts w:hint="default"/>
        <w:lang w:val="tr-TR" w:eastAsia="tr-TR" w:bidi="tr-TR"/>
      </w:rPr>
    </w:lvl>
    <w:lvl w:ilvl="4" w:tplc="32B81DFE">
      <w:numFmt w:val="bullet"/>
      <w:lvlText w:val="•"/>
      <w:lvlJc w:val="left"/>
      <w:pPr>
        <w:ind w:left="3962" w:hanging="284"/>
      </w:pPr>
      <w:rPr>
        <w:rFonts w:hint="default"/>
        <w:lang w:val="tr-TR" w:eastAsia="tr-TR" w:bidi="tr-TR"/>
      </w:rPr>
    </w:lvl>
    <w:lvl w:ilvl="5" w:tplc="FFD89A66">
      <w:numFmt w:val="bullet"/>
      <w:lvlText w:val="•"/>
      <w:lvlJc w:val="left"/>
      <w:pPr>
        <w:ind w:left="4853" w:hanging="284"/>
      </w:pPr>
      <w:rPr>
        <w:rFonts w:hint="default"/>
        <w:lang w:val="tr-TR" w:eastAsia="tr-TR" w:bidi="tr-TR"/>
      </w:rPr>
    </w:lvl>
    <w:lvl w:ilvl="6" w:tplc="B93EFAB8">
      <w:numFmt w:val="bullet"/>
      <w:lvlText w:val="•"/>
      <w:lvlJc w:val="left"/>
      <w:pPr>
        <w:ind w:left="5743" w:hanging="284"/>
      </w:pPr>
      <w:rPr>
        <w:rFonts w:hint="default"/>
        <w:lang w:val="tr-TR" w:eastAsia="tr-TR" w:bidi="tr-TR"/>
      </w:rPr>
    </w:lvl>
    <w:lvl w:ilvl="7" w:tplc="11D67D56">
      <w:numFmt w:val="bullet"/>
      <w:lvlText w:val="•"/>
      <w:lvlJc w:val="left"/>
      <w:pPr>
        <w:ind w:left="6634" w:hanging="284"/>
      </w:pPr>
      <w:rPr>
        <w:rFonts w:hint="default"/>
        <w:lang w:val="tr-TR" w:eastAsia="tr-TR" w:bidi="tr-TR"/>
      </w:rPr>
    </w:lvl>
    <w:lvl w:ilvl="8" w:tplc="E056069E">
      <w:numFmt w:val="bullet"/>
      <w:lvlText w:val="•"/>
      <w:lvlJc w:val="left"/>
      <w:pPr>
        <w:ind w:left="7525" w:hanging="284"/>
      </w:pPr>
      <w:rPr>
        <w:rFonts w:hint="default"/>
        <w:lang w:val="tr-TR" w:eastAsia="tr-TR" w:bidi="tr-TR"/>
      </w:rPr>
    </w:lvl>
  </w:abstractNum>
  <w:abstractNum w:abstractNumId="5" w15:restartNumberingAfterBreak="0">
    <w:nsid w:val="1BE252DB"/>
    <w:multiLevelType w:val="hybridMultilevel"/>
    <w:tmpl w:val="C85ADE04"/>
    <w:lvl w:ilvl="0" w:tplc="E2EAD124">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tr-TR" w:eastAsia="tr-TR" w:bidi="tr-TR"/>
      </w:rPr>
    </w:lvl>
    <w:lvl w:ilvl="1" w:tplc="CA301E56">
      <w:numFmt w:val="bullet"/>
      <w:lvlText w:val="•"/>
      <w:lvlJc w:val="left"/>
      <w:pPr>
        <w:ind w:left="1038" w:hanging="284"/>
      </w:pPr>
      <w:rPr>
        <w:rFonts w:hint="default"/>
        <w:lang w:val="tr-TR" w:eastAsia="tr-TR" w:bidi="tr-TR"/>
      </w:rPr>
    </w:lvl>
    <w:lvl w:ilvl="2" w:tplc="4DA8976E">
      <w:numFmt w:val="bullet"/>
      <w:lvlText w:val="•"/>
      <w:lvlJc w:val="left"/>
      <w:pPr>
        <w:ind w:left="1957" w:hanging="284"/>
      </w:pPr>
      <w:rPr>
        <w:rFonts w:hint="default"/>
        <w:lang w:val="tr-TR" w:eastAsia="tr-TR" w:bidi="tr-TR"/>
      </w:rPr>
    </w:lvl>
    <w:lvl w:ilvl="3" w:tplc="D23E3446">
      <w:numFmt w:val="bullet"/>
      <w:lvlText w:val="•"/>
      <w:lvlJc w:val="left"/>
      <w:pPr>
        <w:ind w:left="2875" w:hanging="284"/>
      </w:pPr>
      <w:rPr>
        <w:rFonts w:hint="default"/>
        <w:lang w:val="tr-TR" w:eastAsia="tr-TR" w:bidi="tr-TR"/>
      </w:rPr>
    </w:lvl>
    <w:lvl w:ilvl="4" w:tplc="AE5EC2A4">
      <w:numFmt w:val="bullet"/>
      <w:lvlText w:val="•"/>
      <w:lvlJc w:val="left"/>
      <w:pPr>
        <w:ind w:left="3794" w:hanging="284"/>
      </w:pPr>
      <w:rPr>
        <w:rFonts w:hint="default"/>
        <w:lang w:val="tr-TR" w:eastAsia="tr-TR" w:bidi="tr-TR"/>
      </w:rPr>
    </w:lvl>
    <w:lvl w:ilvl="5" w:tplc="BCE2C85E">
      <w:numFmt w:val="bullet"/>
      <w:lvlText w:val="•"/>
      <w:lvlJc w:val="left"/>
      <w:pPr>
        <w:ind w:left="4713" w:hanging="284"/>
      </w:pPr>
      <w:rPr>
        <w:rFonts w:hint="default"/>
        <w:lang w:val="tr-TR" w:eastAsia="tr-TR" w:bidi="tr-TR"/>
      </w:rPr>
    </w:lvl>
    <w:lvl w:ilvl="6" w:tplc="61D00482">
      <w:numFmt w:val="bullet"/>
      <w:lvlText w:val="•"/>
      <w:lvlJc w:val="left"/>
      <w:pPr>
        <w:ind w:left="5631" w:hanging="284"/>
      </w:pPr>
      <w:rPr>
        <w:rFonts w:hint="default"/>
        <w:lang w:val="tr-TR" w:eastAsia="tr-TR" w:bidi="tr-TR"/>
      </w:rPr>
    </w:lvl>
    <w:lvl w:ilvl="7" w:tplc="6F3EF9FC">
      <w:numFmt w:val="bullet"/>
      <w:lvlText w:val="•"/>
      <w:lvlJc w:val="left"/>
      <w:pPr>
        <w:ind w:left="6550" w:hanging="284"/>
      </w:pPr>
      <w:rPr>
        <w:rFonts w:hint="default"/>
        <w:lang w:val="tr-TR" w:eastAsia="tr-TR" w:bidi="tr-TR"/>
      </w:rPr>
    </w:lvl>
    <w:lvl w:ilvl="8" w:tplc="FD32FBEE">
      <w:numFmt w:val="bullet"/>
      <w:lvlText w:val="•"/>
      <w:lvlJc w:val="left"/>
      <w:pPr>
        <w:ind w:left="7469" w:hanging="284"/>
      </w:pPr>
      <w:rPr>
        <w:rFonts w:hint="default"/>
        <w:lang w:val="tr-TR" w:eastAsia="tr-TR" w:bidi="tr-TR"/>
      </w:rPr>
    </w:lvl>
  </w:abstractNum>
  <w:abstractNum w:abstractNumId="6" w15:restartNumberingAfterBreak="0">
    <w:nsid w:val="22275898"/>
    <w:multiLevelType w:val="hybridMultilevel"/>
    <w:tmpl w:val="0D56205C"/>
    <w:lvl w:ilvl="0" w:tplc="B812355A">
      <w:start w:val="2"/>
      <w:numFmt w:val="decimal"/>
      <w:lvlText w:val="(%1)"/>
      <w:lvlJc w:val="left"/>
      <w:pPr>
        <w:ind w:left="399" w:hanging="284"/>
        <w:jc w:val="left"/>
      </w:pPr>
      <w:rPr>
        <w:rFonts w:ascii="Times New Roman" w:eastAsia="Times New Roman" w:hAnsi="Times New Roman" w:cs="Times New Roman" w:hint="default"/>
        <w:w w:val="99"/>
        <w:sz w:val="22"/>
        <w:szCs w:val="22"/>
        <w:lang w:val="tr-TR" w:eastAsia="tr-TR" w:bidi="tr-TR"/>
      </w:rPr>
    </w:lvl>
    <w:lvl w:ilvl="1" w:tplc="3006BB60">
      <w:numFmt w:val="bullet"/>
      <w:lvlText w:val="•"/>
      <w:lvlJc w:val="left"/>
      <w:pPr>
        <w:ind w:left="1290" w:hanging="284"/>
      </w:pPr>
      <w:rPr>
        <w:rFonts w:hint="default"/>
        <w:lang w:val="tr-TR" w:eastAsia="tr-TR" w:bidi="tr-TR"/>
      </w:rPr>
    </w:lvl>
    <w:lvl w:ilvl="2" w:tplc="F98C19AA">
      <w:numFmt w:val="bullet"/>
      <w:lvlText w:val="•"/>
      <w:lvlJc w:val="left"/>
      <w:pPr>
        <w:ind w:left="2181" w:hanging="284"/>
      </w:pPr>
      <w:rPr>
        <w:rFonts w:hint="default"/>
        <w:lang w:val="tr-TR" w:eastAsia="tr-TR" w:bidi="tr-TR"/>
      </w:rPr>
    </w:lvl>
    <w:lvl w:ilvl="3" w:tplc="F2343F90">
      <w:numFmt w:val="bullet"/>
      <w:lvlText w:val="•"/>
      <w:lvlJc w:val="left"/>
      <w:pPr>
        <w:ind w:left="3071" w:hanging="284"/>
      </w:pPr>
      <w:rPr>
        <w:rFonts w:hint="default"/>
        <w:lang w:val="tr-TR" w:eastAsia="tr-TR" w:bidi="tr-TR"/>
      </w:rPr>
    </w:lvl>
    <w:lvl w:ilvl="4" w:tplc="FCB2E61A">
      <w:numFmt w:val="bullet"/>
      <w:lvlText w:val="•"/>
      <w:lvlJc w:val="left"/>
      <w:pPr>
        <w:ind w:left="3962" w:hanging="284"/>
      </w:pPr>
      <w:rPr>
        <w:rFonts w:hint="default"/>
        <w:lang w:val="tr-TR" w:eastAsia="tr-TR" w:bidi="tr-TR"/>
      </w:rPr>
    </w:lvl>
    <w:lvl w:ilvl="5" w:tplc="F864B4C6">
      <w:numFmt w:val="bullet"/>
      <w:lvlText w:val="•"/>
      <w:lvlJc w:val="left"/>
      <w:pPr>
        <w:ind w:left="4853" w:hanging="284"/>
      </w:pPr>
      <w:rPr>
        <w:rFonts w:hint="default"/>
        <w:lang w:val="tr-TR" w:eastAsia="tr-TR" w:bidi="tr-TR"/>
      </w:rPr>
    </w:lvl>
    <w:lvl w:ilvl="6" w:tplc="B74446E2">
      <w:numFmt w:val="bullet"/>
      <w:lvlText w:val="•"/>
      <w:lvlJc w:val="left"/>
      <w:pPr>
        <w:ind w:left="5743" w:hanging="284"/>
      </w:pPr>
      <w:rPr>
        <w:rFonts w:hint="default"/>
        <w:lang w:val="tr-TR" w:eastAsia="tr-TR" w:bidi="tr-TR"/>
      </w:rPr>
    </w:lvl>
    <w:lvl w:ilvl="7" w:tplc="BCBAADEA">
      <w:numFmt w:val="bullet"/>
      <w:lvlText w:val="•"/>
      <w:lvlJc w:val="left"/>
      <w:pPr>
        <w:ind w:left="6634" w:hanging="284"/>
      </w:pPr>
      <w:rPr>
        <w:rFonts w:hint="default"/>
        <w:lang w:val="tr-TR" w:eastAsia="tr-TR" w:bidi="tr-TR"/>
      </w:rPr>
    </w:lvl>
    <w:lvl w:ilvl="8" w:tplc="7D744644">
      <w:numFmt w:val="bullet"/>
      <w:lvlText w:val="•"/>
      <w:lvlJc w:val="left"/>
      <w:pPr>
        <w:ind w:left="7525" w:hanging="284"/>
      </w:pPr>
      <w:rPr>
        <w:rFonts w:hint="default"/>
        <w:lang w:val="tr-TR" w:eastAsia="tr-TR" w:bidi="tr-TR"/>
      </w:rPr>
    </w:lvl>
  </w:abstractNum>
  <w:abstractNum w:abstractNumId="7" w15:restartNumberingAfterBreak="0">
    <w:nsid w:val="31E9729F"/>
    <w:multiLevelType w:val="hybridMultilevel"/>
    <w:tmpl w:val="3D08D85C"/>
    <w:lvl w:ilvl="0" w:tplc="C3E22922">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tr-TR" w:bidi="tr-TR"/>
      </w:rPr>
    </w:lvl>
    <w:lvl w:ilvl="1" w:tplc="5748DBD8">
      <w:numFmt w:val="bullet"/>
      <w:lvlText w:val="•"/>
      <w:lvlJc w:val="left"/>
      <w:pPr>
        <w:ind w:left="1290" w:hanging="284"/>
      </w:pPr>
      <w:rPr>
        <w:rFonts w:hint="default"/>
        <w:lang w:val="tr-TR" w:eastAsia="tr-TR" w:bidi="tr-TR"/>
      </w:rPr>
    </w:lvl>
    <w:lvl w:ilvl="2" w:tplc="8CB21A6A">
      <w:numFmt w:val="bullet"/>
      <w:lvlText w:val="•"/>
      <w:lvlJc w:val="left"/>
      <w:pPr>
        <w:ind w:left="2181" w:hanging="284"/>
      </w:pPr>
      <w:rPr>
        <w:rFonts w:hint="default"/>
        <w:lang w:val="tr-TR" w:eastAsia="tr-TR" w:bidi="tr-TR"/>
      </w:rPr>
    </w:lvl>
    <w:lvl w:ilvl="3" w:tplc="D2323F94">
      <w:numFmt w:val="bullet"/>
      <w:lvlText w:val="•"/>
      <w:lvlJc w:val="left"/>
      <w:pPr>
        <w:ind w:left="3071" w:hanging="284"/>
      </w:pPr>
      <w:rPr>
        <w:rFonts w:hint="default"/>
        <w:lang w:val="tr-TR" w:eastAsia="tr-TR" w:bidi="tr-TR"/>
      </w:rPr>
    </w:lvl>
    <w:lvl w:ilvl="4" w:tplc="918C2018">
      <w:numFmt w:val="bullet"/>
      <w:lvlText w:val="•"/>
      <w:lvlJc w:val="left"/>
      <w:pPr>
        <w:ind w:left="3962" w:hanging="284"/>
      </w:pPr>
      <w:rPr>
        <w:rFonts w:hint="default"/>
        <w:lang w:val="tr-TR" w:eastAsia="tr-TR" w:bidi="tr-TR"/>
      </w:rPr>
    </w:lvl>
    <w:lvl w:ilvl="5" w:tplc="7F008EAE">
      <w:numFmt w:val="bullet"/>
      <w:lvlText w:val="•"/>
      <w:lvlJc w:val="left"/>
      <w:pPr>
        <w:ind w:left="4853" w:hanging="284"/>
      </w:pPr>
      <w:rPr>
        <w:rFonts w:hint="default"/>
        <w:lang w:val="tr-TR" w:eastAsia="tr-TR" w:bidi="tr-TR"/>
      </w:rPr>
    </w:lvl>
    <w:lvl w:ilvl="6" w:tplc="5218DE3C">
      <w:numFmt w:val="bullet"/>
      <w:lvlText w:val="•"/>
      <w:lvlJc w:val="left"/>
      <w:pPr>
        <w:ind w:left="5743" w:hanging="284"/>
      </w:pPr>
      <w:rPr>
        <w:rFonts w:hint="default"/>
        <w:lang w:val="tr-TR" w:eastAsia="tr-TR" w:bidi="tr-TR"/>
      </w:rPr>
    </w:lvl>
    <w:lvl w:ilvl="7" w:tplc="2E86399C">
      <w:numFmt w:val="bullet"/>
      <w:lvlText w:val="•"/>
      <w:lvlJc w:val="left"/>
      <w:pPr>
        <w:ind w:left="6634" w:hanging="284"/>
      </w:pPr>
      <w:rPr>
        <w:rFonts w:hint="default"/>
        <w:lang w:val="tr-TR" w:eastAsia="tr-TR" w:bidi="tr-TR"/>
      </w:rPr>
    </w:lvl>
    <w:lvl w:ilvl="8" w:tplc="70805964">
      <w:numFmt w:val="bullet"/>
      <w:lvlText w:val="•"/>
      <w:lvlJc w:val="left"/>
      <w:pPr>
        <w:ind w:left="7525" w:hanging="284"/>
      </w:pPr>
      <w:rPr>
        <w:rFonts w:hint="default"/>
        <w:lang w:val="tr-TR" w:eastAsia="tr-TR" w:bidi="tr-TR"/>
      </w:rPr>
    </w:lvl>
  </w:abstractNum>
  <w:abstractNum w:abstractNumId="8" w15:restartNumberingAfterBreak="0">
    <w:nsid w:val="610B1C40"/>
    <w:multiLevelType w:val="hybridMultilevel"/>
    <w:tmpl w:val="E6ACE5E8"/>
    <w:lvl w:ilvl="0" w:tplc="742AE400">
      <w:start w:val="1"/>
      <w:numFmt w:val="lowerLetter"/>
      <w:lvlText w:val="%1)"/>
      <w:lvlJc w:val="left"/>
      <w:pPr>
        <w:ind w:left="116" w:hanging="246"/>
        <w:jc w:val="left"/>
      </w:pPr>
      <w:rPr>
        <w:rFonts w:ascii="Times New Roman" w:eastAsia="Times New Roman" w:hAnsi="Times New Roman" w:cs="Times New Roman" w:hint="default"/>
        <w:spacing w:val="-5"/>
        <w:w w:val="100"/>
        <w:sz w:val="24"/>
        <w:szCs w:val="24"/>
        <w:lang w:val="tr-TR" w:eastAsia="tr-TR" w:bidi="tr-TR"/>
      </w:rPr>
    </w:lvl>
    <w:lvl w:ilvl="1" w:tplc="7040DFE2">
      <w:numFmt w:val="bullet"/>
      <w:lvlText w:val="•"/>
      <w:lvlJc w:val="left"/>
      <w:pPr>
        <w:ind w:left="1038" w:hanging="246"/>
      </w:pPr>
      <w:rPr>
        <w:rFonts w:hint="default"/>
        <w:lang w:val="tr-TR" w:eastAsia="tr-TR" w:bidi="tr-TR"/>
      </w:rPr>
    </w:lvl>
    <w:lvl w:ilvl="2" w:tplc="947CDF0E">
      <w:numFmt w:val="bullet"/>
      <w:lvlText w:val="•"/>
      <w:lvlJc w:val="left"/>
      <w:pPr>
        <w:ind w:left="1957" w:hanging="246"/>
      </w:pPr>
      <w:rPr>
        <w:rFonts w:hint="default"/>
        <w:lang w:val="tr-TR" w:eastAsia="tr-TR" w:bidi="tr-TR"/>
      </w:rPr>
    </w:lvl>
    <w:lvl w:ilvl="3" w:tplc="95B232E0">
      <w:numFmt w:val="bullet"/>
      <w:lvlText w:val="•"/>
      <w:lvlJc w:val="left"/>
      <w:pPr>
        <w:ind w:left="2875" w:hanging="246"/>
      </w:pPr>
      <w:rPr>
        <w:rFonts w:hint="default"/>
        <w:lang w:val="tr-TR" w:eastAsia="tr-TR" w:bidi="tr-TR"/>
      </w:rPr>
    </w:lvl>
    <w:lvl w:ilvl="4" w:tplc="32EC0206">
      <w:numFmt w:val="bullet"/>
      <w:lvlText w:val="•"/>
      <w:lvlJc w:val="left"/>
      <w:pPr>
        <w:ind w:left="3794" w:hanging="246"/>
      </w:pPr>
      <w:rPr>
        <w:rFonts w:hint="default"/>
        <w:lang w:val="tr-TR" w:eastAsia="tr-TR" w:bidi="tr-TR"/>
      </w:rPr>
    </w:lvl>
    <w:lvl w:ilvl="5" w:tplc="FFCA8D1A">
      <w:numFmt w:val="bullet"/>
      <w:lvlText w:val="•"/>
      <w:lvlJc w:val="left"/>
      <w:pPr>
        <w:ind w:left="4713" w:hanging="246"/>
      </w:pPr>
      <w:rPr>
        <w:rFonts w:hint="default"/>
        <w:lang w:val="tr-TR" w:eastAsia="tr-TR" w:bidi="tr-TR"/>
      </w:rPr>
    </w:lvl>
    <w:lvl w:ilvl="6" w:tplc="90DE125E">
      <w:numFmt w:val="bullet"/>
      <w:lvlText w:val="•"/>
      <w:lvlJc w:val="left"/>
      <w:pPr>
        <w:ind w:left="5631" w:hanging="246"/>
      </w:pPr>
      <w:rPr>
        <w:rFonts w:hint="default"/>
        <w:lang w:val="tr-TR" w:eastAsia="tr-TR" w:bidi="tr-TR"/>
      </w:rPr>
    </w:lvl>
    <w:lvl w:ilvl="7" w:tplc="16D685F6">
      <w:numFmt w:val="bullet"/>
      <w:lvlText w:val="•"/>
      <w:lvlJc w:val="left"/>
      <w:pPr>
        <w:ind w:left="6550" w:hanging="246"/>
      </w:pPr>
      <w:rPr>
        <w:rFonts w:hint="default"/>
        <w:lang w:val="tr-TR" w:eastAsia="tr-TR" w:bidi="tr-TR"/>
      </w:rPr>
    </w:lvl>
    <w:lvl w:ilvl="8" w:tplc="CD585C80">
      <w:numFmt w:val="bullet"/>
      <w:lvlText w:val="•"/>
      <w:lvlJc w:val="left"/>
      <w:pPr>
        <w:ind w:left="7469" w:hanging="246"/>
      </w:pPr>
      <w:rPr>
        <w:rFonts w:hint="default"/>
        <w:lang w:val="tr-TR" w:eastAsia="tr-TR" w:bidi="tr-TR"/>
      </w:rPr>
    </w:lvl>
  </w:abstractNum>
  <w:abstractNum w:abstractNumId="9" w15:restartNumberingAfterBreak="0">
    <w:nsid w:val="61E02774"/>
    <w:multiLevelType w:val="hybridMultilevel"/>
    <w:tmpl w:val="8CC83E80"/>
    <w:lvl w:ilvl="0" w:tplc="2FF42932">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tr-TR" w:bidi="tr-TR"/>
      </w:rPr>
    </w:lvl>
    <w:lvl w:ilvl="1" w:tplc="E90C165E">
      <w:numFmt w:val="bullet"/>
      <w:lvlText w:val="•"/>
      <w:lvlJc w:val="left"/>
      <w:pPr>
        <w:ind w:left="1290" w:hanging="284"/>
      </w:pPr>
      <w:rPr>
        <w:rFonts w:hint="default"/>
        <w:lang w:val="tr-TR" w:eastAsia="tr-TR" w:bidi="tr-TR"/>
      </w:rPr>
    </w:lvl>
    <w:lvl w:ilvl="2" w:tplc="8DAA1834">
      <w:numFmt w:val="bullet"/>
      <w:lvlText w:val="•"/>
      <w:lvlJc w:val="left"/>
      <w:pPr>
        <w:ind w:left="2181" w:hanging="284"/>
      </w:pPr>
      <w:rPr>
        <w:rFonts w:hint="default"/>
        <w:lang w:val="tr-TR" w:eastAsia="tr-TR" w:bidi="tr-TR"/>
      </w:rPr>
    </w:lvl>
    <w:lvl w:ilvl="3" w:tplc="C71E7DB0">
      <w:numFmt w:val="bullet"/>
      <w:lvlText w:val="•"/>
      <w:lvlJc w:val="left"/>
      <w:pPr>
        <w:ind w:left="3071" w:hanging="284"/>
      </w:pPr>
      <w:rPr>
        <w:rFonts w:hint="default"/>
        <w:lang w:val="tr-TR" w:eastAsia="tr-TR" w:bidi="tr-TR"/>
      </w:rPr>
    </w:lvl>
    <w:lvl w:ilvl="4" w:tplc="5A049E98">
      <w:numFmt w:val="bullet"/>
      <w:lvlText w:val="•"/>
      <w:lvlJc w:val="left"/>
      <w:pPr>
        <w:ind w:left="3962" w:hanging="284"/>
      </w:pPr>
      <w:rPr>
        <w:rFonts w:hint="default"/>
        <w:lang w:val="tr-TR" w:eastAsia="tr-TR" w:bidi="tr-TR"/>
      </w:rPr>
    </w:lvl>
    <w:lvl w:ilvl="5" w:tplc="D5F0D22A">
      <w:numFmt w:val="bullet"/>
      <w:lvlText w:val="•"/>
      <w:lvlJc w:val="left"/>
      <w:pPr>
        <w:ind w:left="4853" w:hanging="284"/>
      </w:pPr>
      <w:rPr>
        <w:rFonts w:hint="default"/>
        <w:lang w:val="tr-TR" w:eastAsia="tr-TR" w:bidi="tr-TR"/>
      </w:rPr>
    </w:lvl>
    <w:lvl w:ilvl="6" w:tplc="3F18E690">
      <w:numFmt w:val="bullet"/>
      <w:lvlText w:val="•"/>
      <w:lvlJc w:val="left"/>
      <w:pPr>
        <w:ind w:left="5743" w:hanging="284"/>
      </w:pPr>
      <w:rPr>
        <w:rFonts w:hint="default"/>
        <w:lang w:val="tr-TR" w:eastAsia="tr-TR" w:bidi="tr-TR"/>
      </w:rPr>
    </w:lvl>
    <w:lvl w:ilvl="7" w:tplc="CDEA2B86">
      <w:numFmt w:val="bullet"/>
      <w:lvlText w:val="•"/>
      <w:lvlJc w:val="left"/>
      <w:pPr>
        <w:ind w:left="6634" w:hanging="284"/>
      </w:pPr>
      <w:rPr>
        <w:rFonts w:hint="default"/>
        <w:lang w:val="tr-TR" w:eastAsia="tr-TR" w:bidi="tr-TR"/>
      </w:rPr>
    </w:lvl>
    <w:lvl w:ilvl="8" w:tplc="34C003AA">
      <w:numFmt w:val="bullet"/>
      <w:lvlText w:val="•"/>
      <w:lvlJc w:val="left"/>
      <w:pPr>
        <w:ind w:left="7525" w:hanging="284"/>
      </w:pPr>
      <w:rPr>
        <w:rFonts w:hint="default"/>
        <w:lang w:val="tr-TR" w:eastAsia="tr-TR" w:bidi="tr-TR"/>
      </w:rPr>
    </w:lvl>
  </w:abstractNum>
  <w:abstractNum w:abstractNumId="10" w15:restartNumberingAfterBreak="0">
    <w:nsid w:val="649F000F"/>
    <w:multiLevelType w:val="hybridMultilevel"/>
    <w:tmpl w:val="B91E5B80"/>
    <w:lvl w:ilvl="0" w:tplc="96E43DD8">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tr-TR" w:bidi="tr-TR"/>
      </w:rPr>
    </w:lvl>
    <w:lvl w:ilvl="1" w:tplc="1652876C">
      <w:numFmt w:val="bullet"/>
      <w:lvlText w:val="•"/>
      <w:lvlJc w:val="left"/>
      <w:pPr>
        <w:ind w:left="1290" w:hanging="284"/>
      </w:pPr>
      <w:rPr>
        <w:rFonts w:hint="default"/>
        <w:lang w:val="tr-TR" w:eastAsia="tr-TR" w:bidi="tr-TR"/>
      </w:rPr>
    </w:lvl>
    <w:lvl w:ilvl="2" w:tplc="B0E6DCA6">
      <w:numFmt w:val="bullet"/>
      <w:lvlText w:val="•"/>
      <w:lvlJc w:val="left"/>
      <w:pPr>
        <w:ind w:left="2181" w:hanging="284"/>
      </w:pPr>
      <w:rPr>
        <w:rFonts w:hint="default"/>
        <w:lang w:val="tr-TR" w:eastAsia="tr-TR" w:bidi="tr-TR"/>
      </w:rPr>
    </w:lvl>
    <w:lvl w:ilvl="3" w:tplc="54862A18">
      <w:numFmt w:val="bullet"/>
      <w:lvlText w:val="•"/>
      <w:lvlJc w:val="left"/>
      <w:pPr>
        <w:ind w:left="3071" w:hanging="284"/>
      </w:pPr>
      <w:rPr>
        <w:rFonts w:hint="default"/>
        <w:lang w:val="tr-TR" w:eastAsia="tr-TR" w:bidi="tr-TR"/>
      </w:rPr>
    </w:lvl>
    <w:lvl w:ilvl="4" w:tplc="53BCA9F2">
      <w:numFmt w:val="bullet"/>
      <w:lvlText w:val="•"/>
      <w:lvlJc w:val="left"/>
      <w:pPr>
        <w:ind w:left="3962" w:hanging="284"/>
      </w:pPr>
      <w:rPr>
        <w:rFonts w:hint="default"/>
        <w:lang w:val="tr-TR" w:eastAsia="tr-TR" w:bidi="tr-TR"/>
      </w:rPr>
    </w:lvl>
    <w:lvl w:ilvl="5" w:tplc="33D851E4">
      <w:numFmt w:val="bullet"/>
      <w:lvlText w:val="•"/>
      <w:lvlJc w:val="left"/>
      <w:pPr>
        <w:ind w:left="4853" w:hanging="284"/>
      </w:pPr>
      <w:rPr>
        <w:rFonts w:hint="default"/>
        <w:lang w:val="tr-TR" w:eastAsia="tr-TR" w:bidi="tr-TR"/>
      </w:rPr>
    </w:lvl>
    <w:lvl w:ilvl="6" w:tplc="00762888">
      <w:numFmt w:val="bullet"/>
      <w:lvlText w:val="•"/>
      <w:lvlJc w:val="left"/>
      <w:pPr>
        <w:ind w:left="5743" w:hanging="284"/>
      </w:pPr>
      <w:rPr>
        <w:rFonts w:hint="default"/>
        <w:lang w:val="tr-TR" w:eastAsia="tr-TR" w:bidi="tr-TR"/>
      </w:rPr>
    </w:lvl>
    <w:lvl w:ilvl="7" w:tplc="312CD910">
      <w:numFmt w:val="bullet"/>
      <w:lvlText w:val="•"/>
      <w:lvlJc w:val="left"/>
      <w:pPr>
        <w:ind w:left="6634" w:hanging="284"/>
      </w:pPr>
      <w:rPr>
        <w:rFonts w:hint="default"/>
        <w:lang w:val="tr-TR" w:eastAsia="tr-TR" w:bidi="tr-TR"/>
      </w:rPr>
    </w:lvl>
    <w:lvl w:ilvl="8" w:tplc="DE2C0330">
      <w:numFmt w:val="bullet"/>
      <w:lvlText w:val="•"/>
      <w:lvlJc w:val="left"/>
      <w:pPr>
        <w:ind w:left="7525" w:hanging="284"/>
      </w:pPr>
      <w:rPr>
        <w:rFonts w:hint="default"/>
        <w:lang w:val="tr-TR" w:eastAsia="tr-TR" w:bidi="tr-TR"/>
      </w:rPr>
    </w:lvl>
  </w:abstractNum>
  <w:abstractNum w:abstractNumId="11" w15:restartNumberingAfterBreak="0">
    <w:nsid w:val="6C7D521B"/>
    <w:multiLevelType w:val="hybridMultilevel"/>
    <w:tmpl w:val="5DF88370"/>
    <w:lvl w:ilvl="0" w:tplc="D73EFEDA">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tr-TR" w:bidi="tr-TR"/>
      </w:rPr>
    </w:lvl>
    <w:lvl w:ilvl="1" w:tplc="8690E9D0">
      <w:numFmt w:val="bullet"/>
      <w:lvlText w:val="•"/>
      <w:lvlJc w:val="left"/>
      <w:pPr>
        <w:ind w:left="1290" w:hanging="284"/>
      </w:pPr>
      <w:rPr>
        <w:rFonts w:hint="default"/>
        <w:lang w:val="tr-TR" w:eastAsia="tr-TR" w:bidi="tr-TR"/>
      </w:rPr>
    </w:lvl>
    <w:lvl w:ilvl="2" w:tplc="687E3380">
      <w:numFmt w:val="bullet"/>
      <w:lvlText w:val="•"/>
      <w:lvlJc w:val="left"/>
      <w:pPr>
        <w:ind w:left="2181" w:hanging="284"/>
      </w:pPr>
      <w:rPr>
        <w:rFonts w:hint="default"/>
        <w:lang w:val="tr-TR" w:eastAsia="tr-TR" w:bidi="tr-TR"/>
      </w:rPr>
    </w:lvl>
    <w:lvl w:ilvl="3" w:tplc="3402AE2E">
      <w:numFmt w:val="bullet"/>
      <w:lvlText w:val="•"/>
      <w:lvlJc w:val="left"/>
      <w:pPr>
        <w:ind w:left="3071" w:hanging="284"/>
      </w:pPr>
      <w:rPr>
        <w:rFonts w:hint="default"/>
        <w:lang w:val="tr-TR" w:eastAsia="tr-TR" w:bidi="tr-TR"/>
      </w:rPr>
    </w:lvl>
    <w:lvl w:ilvl="4" w:tplc="A5D2E722">
      <w:numFmt w:val="bullet"/>
      <w:lvlText w:val="•"/>
      <w:lvlJc w:val="left"/>
      <w:pPr>
        <w:ind w:left="3962" w:hanging="284"/>
      </w:pPr>
      <w:rPr>
        <w:rFonts w:hint="default"/>
        <w:lang w:val="tr-TR" w:eastAsia="tr-TR" w:bidi="tr-TR"/>
      </w:rPr>
    </w:lvl>
    <w:lvl w:ilvl="5" w:tplc="C4FC868E">
      <w:numFmt w:val="bullet"/>
      <w:lvlText w:val="•"/>
      <w:lvlJc w:val="left"/>
      <w:pPr>
        <w:ind w:left="4853" w:hanging="284"/>
      </w:pPr>
      <w:rPr>
        <w:rFonts w:hint="default"/>
        <w:lang w:val="tr-TR" w:eastAsia="tr-TR" w:bidi="tr-TR"/>
      </w:rPr>
    </w:lvl>
    <w:lvl w:ilvl="6" w:tplc="9BD84478">
      <w:numFmt w:val="bullet"/>
      <w:lvlText w:val="•"/>
      <w:lvlJc w:val="left"/>
      <w:pPr>
        <w:ind w:left="5743" w:hanging="284"/>
      </w:pPr>
      <w:rPr>
        <w:rFonts w:hint="default"/>
        <w:lang w:val="tr-TR" w:eastAsia="tr-TR" w:bidi="tr-TR"/>
      </w:rPr>
    </w:lvl>
    <w:lvl w:ilvl="7" w:tplc="190AFF80">
      <w:numFmt w:val="bullet"/>
      <w:lvlText w:val="•"/>
      <w:lvlJc w:val="left"/>
      <w:pPr>
        <w:ind w:left="6634" w:hanging="284"/>
      </w:pPr>
      <w:rPr>
        <w:rFonts w:hint="default"/>
        <w:lang w:val="tr-TR" w:eastAsia="tr-TR" w:bidi="tr-TR"/>
      </w:rPr>
    </w:lvl>
    <w:lvl w:ilvl="8" w:tplc="7F3EF41A">
      <w:numFmt w:val="bullet"/>
      <w:lvlText w:val="•"/>
      <w:lvlJc w:val="left"/>
      <w:pPr>
        <w:ind w:left="7525" w:hanging="284"/>
      </w:pPr>
      <w:rPr>
        <w:rFonts w:hint="default"/>
        <w:lang w:val="tr-TR" w:eastAsia="tr-TR" w:bidi="tr-TR"/>
      </w:rPr>
    </w:lvl>
  </w:abstractNum>
  <w:abstractNum w:abstractNumId="12" w15:restartNumberingAfterBreak="0">
    <w:nsid w:val="78844531"/>
    <w:multiLevelType w:val="hybridMultilevel"/>
    <w:tmpl w:val="7B1420EC"/>
    <w:lvl w:ilvl="0" w:tplc="6D8283EC">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tr-TR" w:eastAsia="tr-TR" w:bidi="tr-TR"/>
      </w:rPr>
    </w:lvl>
    <w:lvl w:ilvl="1" w:tplc="65E441A2">
      <w:numFmt w:val="bullet"/>
      <w:lvlText w:val="•"/>
      <w:lvlJc w:val="left"/>
      <w:pPr>
        <w:ind w:left="1038" w:hanging="284"/>
      </w:pPr>
      <w:rPr>
        <w:rFonts w:hint="default"/>
        <w:lang w:val="tr-TR" w:eastAsia="tr-TR" w:bidi="tr-TR"/>
      </w:rPr>
    </w:lvl>
    <w:lvl w:ilvl="2" w:tplc="792AA9A6">
      <w:numFmt w:val="bullet"/>
      <w:lvlText w:val="•"/>
      <w:lvlJc w:val="left"/>
      <w:pPr>
        <w:ind w:left="1957" w:hanging="284"/>
      </w:pPr>
      <w:rPr>
        <w:rFonts w:hint="default"/>
        <w:lang w:val="tr-TR" w:eastAsia="tr-TR" w:bidi="tr-TR"/>
      </w:rPr>
    </w:lvl>
    <w:lvl w:ilvl="3" w:tplc="C86ED47C">
      <w:numFmt w:val="bullet"/>
      <w:lvlText w:val="•"/>
      <w:lvlJc w:val="left"/>
      <w:pPr>
        <w:ind w:left="2875" w:hanging="284"/>
      </w:pPr>
      <w:rPr>
        <w:rFonts w:hint="default"/>
        <w:lang w:val="tr-TR" w:eastAsia="tr-TR" w:bidi="tr-TR"/>
      </w:rPr>
    </w:lvl>
    <w:lvl w:ilvl="4" w:tplc="30A808A8">
      <w:numFmt w:val="bullet"/>
      <w:lvlText w:val="•"/>
      <w:lvlJc w:val="left"/>
      <w:pPr>
        <w:ind w:left="3794" w:hanging="284"/>
      </w:pPr>
      <w:rPr>
        <w:rFonts w:hint="default"/>
        <w:lang w:val="tr-TR" w:eastAsia="tr-TR" w:bidi="tr-TR"/>
      </w:rPr>
    </w:lvl>
    <w:lvl w:ilvl="5" w:tplc="98B4D6A4">
      <w:numFmt w:val="bullet"/>
      <w:lvlText w:val="•"/>
      <w:lvlJc w:val="left"/>
      <w:pPr>
        <w:ind w:left="4713" w:hanging="284"/>
      </w:pPr>
      <w:rPr>
        <w:rFonts w:hint="default"/>
        <w:lang w:val="tr-TR" w:eastAsia="tr-TR" w:bidi="tr-TR"/>
      </w:rPr>
    </w:lvl>
    <w:lvl w:ilvl="6" w:tplc="E41ECFCE">
      <w:numFmt w:val="bullet"/>
      <w:lvlText w:val="•"/>
      <w:lvlJc w:val="left"/>
      <w:pPr>
        <w:ind w:left="5631" w:hanging="284"/>
      </w:pPr>
      <w:rPr>
        <w:rFonts w:hint="default"/>
        <w:lang w:val="tr-TR" w:eastAsia="tr-TR" w:bidi="tr-TR"/>
      </w:rPr>
    </w:lvl>
    <w:lvl w:ilvl="7" w:tplc="AB2EA7E6">
      <w:numFmt w:val="bullet"/>
      <w:lvlText w:val="•"/>
      <w:lvlJc w:val="left"/>
      <w:pPr>
        <w:ind w:left="6550" w:hanging="284"/>
      </w:pPr>
      <w:rPr>
        <w:rFonts w:hint="default"/>
        <w:lang w:val="tr-TR" w:eastAsia="tr-TR" w:bidi="tr-TR"/>
      </w:rPr>
    </w:lvl>
    <w:lvl w:ilvl="8" w:tplc="AA925758">
      <w:numFmt w:val="bullet"/>
      <w:lvlText w:val="•"/>
      <w:lvlJc w:val="left"/>
      <w:pPr>
        <w:ind w:left="7469" w:hanging="284"/>
      </w:pPr>
      <w:rPr>
        <w:rFonts w:hint="default"/>
        <w:lang w:val="tr-TR" w:eastAsia="tr-TR" w:bidi="tr-TR"/>
      </w:rPr>
    </w:lvl>
  </w:abstractNum>
  <w:num w:numId="1">
    <w:abstractNumId w:val="11"/>
  </w:num>
  <w:num w:numId="2">
    <w:abstractNumId w:val="1"/>
  </w:num>
  <w:num w:numId="3">
    <w:abstractNumId w:val="2"/>
  </w:num>
  <w:num w:numId="4">
    <w:abstractNumId w:val="4"/>
  </w:num>
  <w:num w:numId="5">
    <w:abstractNumId w:val="3"/>
  </w:num>
  <w:num w:numId="6">
    <w:abstractNumId w:val="6"/>
  </w:num>
  <w:num w:numId="7">
    <w:abstractNumId w:val="12"/>
  </w:num>
  <w:num w:numId="8">
    <w:abstractNumId w:val="5"/>
  </w:num>
  <w:num w:numId="9">
    <w:abstractNumId w:val="7"/>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1E"/>
    <w:rsid w:val="004C4326"/>
    <w:rsid w:val="00B73C1E"/>
    <w:rsid w:val="00D20E5B"/>
    <w:rsid w:val="00EC5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710C"/>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pPr>
      <w:ind w:left="-2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GÜNEŞ</cp:lastModifiedBy>
  <cp:revision>2</cp:revision>
  <dcterms:created xsi:type="dcterms:W3CDTF">2021-11-10T08:03:00Z</dcterms:created>
  <dcterms:modified xsi:type="dcterms:W3CDTF">2021-11-10T08:03:00Z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Creator">
    <vt:lpwstr>Microsoft® Word 2010</vt:lpwstr>
  </property>
  <property fmtid="{D5CDD505-2E9C-101B-9397-08002B2CF9AE}" pid="4" name="LastSaved">
    <vt:filetime>2021-11-10T00:00:00Z</vt:filetime>
  </property>
</Properties>
</file>